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left="5103" w:right="0" w:hanging="0"/>
        <w:rPr>
          <w:rFonts w:ascii="Liberation Serif" w:hAnsi="Liberation Serif" w:cs="Times New Roman"/>
          <w:sz w:val="22"/>
          <w:szCs w:val="22"/>
          <w:lang w:eastAsia="ar-SA"/>
        </w:rPr>
      </w:pPr>
      <w:r>
        <w:rPr>
          <w:rFonts w:cs="Times New Roman" w:ascii="Liberation Serif" w:hAnsi="Liberation Serif"/>
          <w:sz w:val="22"/>
          <w:szCs w:val="22"/>
          <w:lang w:eastAsia="ar-SA"/>
        </w:rPr>
        <w:t>УТВЕРЖДЕНА</w:t>
      </w:r>
    </w:p>
    <w:p>
      <w:pPr>
        <w:pStyle w:val="Normal"/>
        <w:widowControl w:val="false"/>
        <w:spacing w:lineRule="auto" w:line="240" w:before="0" w:after="0"/>
        <w:ind w:left="5103" w:right="0" w:hanging="0"/>
        <w:rPr>
          <w:rFonts w:ascii="Liberation Serif" w:hAnsi="Liberation Serif" w:cs="Times New Roman"/>
          <w:kern w:val="2"/>
          <w:sz w:val="22"/>
          <w:szCs w:val="22"/>
          <w:lang w:eastAsia="ar-SA"/>
        </w:rPr>
      </w:pPr>
      <w:r>
        <w:rPr>
          <w:rFonts w:cs="Times New Roman" w:ascii="Liberation Serif" w:hAnsi="Liberation Serif"/>
          <w:kern w:val="2"/>
          <w:sz w:val="22"/>
          <w:szCs w:val="22"/>
          <w:lang w:eastAsia="ar-SA"/>
        </w:rPr>
        <w:t xml:space="preserve">постановлением администрации Грязовецкого муниципального </w:t>
      </w:r>
      <w:r>
        <w:rPr>
          <w:rFonts w:cs="Times New Roman" w:ascii="Liberation Serif" w:hAnsi="Liberation Serif"/>
          <w:kern w:val="2"/>
          <w:sz w:val="22"/>
          <w:szCs w:val="22"/>
          <w:lang w:eastAsia="ar-SA"/>
        </w:rPr>
        <w:t>округа</w:t>
      </w:r>
      <w:r>
        <w:rPr>
          <w:rFonts w:cs="Times New Roman" w:ascii="Liberation Serif" w:hAnsi="Liberation Serif"/>
          <w:kern w:val="2"/>
          <w:sz w:val="22"/>
          <w:szCs w:val="22"/>
          <w:lang w:eastAsia="ar-SA"/>
        </w:rPr>
        <w:t xml:space="preserve"> от 07.10.2024 № 2783</w:t>
      </w:r>
    </w:p>
    <w:p>
      <w:pPr>
        <w:pStyle w:val="Normal"/>
        <w:widowControl w:val="false"/>
        <w:spacing w:lineRule="auto" w:line="240" w:before="0" w:after="0"/>
        <w:ind w:left="5103" w:right="0" w:hanging="0"/>
        <w:jc w:val="both"/>
        <w:rPr>
          <w:rFonts w:ascii="Liberation Serif" w:hAnsi="Liberation Serif" w:cs="Times New Roman"/>
          <w:sz w:val="22"/>
          <w:szCs w:val="22"/>
          <w:lang w:eastAsia="ar-SA"/>
        </w:rPr>
      </w:pPr>
      <w:r>
        <w:rPr>
          <w:rFonts w:cs="Times New Roman" w:ascii="Liberation Serif" w:hAnsi="Liberation Serif"/>
          <w:sz w:val="22"/>
          <w:szCs w:val="22"/>
          <w:lang w:eastAsia="ar-SA"/>
        </w:rPr>
        <w:t>в редакции</w:t>
      </w:r>
    </w:p>
    <w:p>
      <w:pPr>
        <w:pStyle w:val="Normal"/>
        <w:widowControl w:val="false"/>
        <w:spacing w:lineRule="auto" w:line="240" w:before="0" w:after="0"/>
        <w:ind w:left="5103" w:right="0" w:hanging="0"/>
        <w:rPr/>
      </w:pPr>
      <w:r>
        <w:rPr>
          <w:rFonts w:cs="Times New Roman" w:ascii="Liberation Serif" w:hAnsi="Liberation Serif"/>
          <w:sz w:val="22"/>
          <w:szCs w:val="22"/>
          <w:lang w:eastAsia="ar-SA"/>
        </w:rPr>
        <w:t>по</w:t>
      </w:r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lang w:val="ru-RU" w:eastAsia="ar-SA" w:bidi="ar-SA"/>
        </w:rPr>
        <w:t>становлений администрации Грязовецкого муниципального округа от  21.02.2025 № 488,</w:t>
      </w:r>
    </w:p>
    <w:p>
      <w:pPr>
        <w:pStyle w:val="Normal"/>
        <w:widowControl w:val="false"/>
        <w:spacing w:lineRule="auto" w:line="240" w:before="0" w:after="0"/>
        <w:ind w:left="5103" w:right="0" w:hanging="0"/>
        <w:rPr/>
      </w:pPr>
      <w:r>
        <w:rPr>
          <w:rFonts w:eastAsia="Times New Roman" w:cs="Times New Roman" w:ascii="Liberation Serif" w:hAnsi="Liberation Serif"/>
          <w:color w:val="auto"/>
          <w:kern w:val="0"/>
          <w:sz w:val="22"/>
          <w:szCs w:val="22"/>
          <w:lang w:val="ru-RU" w:eastAsia="ar-SA" w:bidi="ar-SA"/>
        </w:rPr>
        <w:t>от 12.03.2025 № 710</w:t>
      </w:r>
    </w:p>
    <w:p>
      <w:pPr>
        <w:pStyle w:val="Normal"/>
        <w:widowControl w:val="false"/>
        <w:jc w:val="center"/>
        <w:rPr>
          <w:rFonts w:ascii="Liberation Serif" w:hAnsi="Liberation Serif" w:eastAsia="Andale Sans UI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b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Andale Sans UI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b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Andale Sans UI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b/>
          <w:kern w:val="2"/>
          <w:sz w:val="26"/>
          <w:szCs w:val="26"/>
          <w:lang w:eastAsia="zh-CN" w:bidi="hi-IN"/>
        </w:rPr>
        <w:t xml:space="preserve">МУНИЦИПАЛЬНАЯ ПРОГРАММА   </w:t>
      </w:r>
    </w:p>
    <w:p>
      <w:pPr>
        <w:pStyle w:val="Normal"/>
        <w:widowControl w:val="false"/>
        <w:jc w:val="center"/>
        <w:rPr>
          <w:rFonts w:ascii="Liberation Serif" w:hAnsi="Liberation Serif" w:eastAsia="Andale Sans UI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b/>
          <w:kern w:val="2"/>
          <w:sz w:val="26"/>
          <w:szCs w:val="26"/>
          <w:lang w:eastAsia="zh-CN" w:bidi="hi-IN"/>
        </w:rPr>
        <w:t>«Обеспечение профилактики правонарушений, безопасности населения и территории в Грязовецком муниципальном округе Вологодской области»</w:t>
      </w:r>
    </w:p>
    <w:p>
      <w:pPr>
        <w:pStyle w:val="Normal"/>
        <w:widowControl w:val="false"/>
        <w:jc w:val="center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(далее – муниципальная программа) </w:t>
      </w:r>
    </w:p>
    <w:p>
      <w:pPr>
        <w:pStyle w:val="Normal"/>
        <w:widowControl w:val="fals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>
          <w:rFonts w:ascii="Liberation Serif" w:hAnsi="Liberation Serif" w:eastAsia="Andale Sans UI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b/>
          <w:kern w:val="2"/>
          <w:sz w:val="26"/>
          <w:szCs w:val="26"/>
          <w:lang w:eastAsia="zh-CN" w:bidi="hi-IN"/>
        </w:rPr>
        <w:t>I. Приоритеты в сфере реализации муниципальной программы</w:t>
      </w:r>
    </w:p>
    <w:p>
      <w:pPr>
        <w:pStyle w:val="Normal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Концепция общественной безопасности в Российской Федерации, утвержденная Президентом Российской Федерации от 14.11.2013 № Пр-2685;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/>
      </w:pPr>
      <w:hyperlink r:id="rId2">
        <w:r>
          <w:rPr>
            <w:rStyle w:val="ListLabel82"/>
            <w:rFonts w:eastAsia="Andale Sans UI" w:cs="Liberation Serif" w:ascii="Liberation Serif" w:hAnsi="Liberation Serif"/>
            <w:kern w:val="2"/>
            <w:sz w:val="26"/>
            <w:szCs w:val="26"/>
            <w:lang w:eastAsia="zh-CN" w:bidi="hi-IN"/>
          </w:rPr>
          <w:t>Указ</w:t>
        </w:r>
      </w:hyperlink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/>
      </w:pPr>
      <w:hyperlink r:id="rId3">
        <w:r>
          <w:rPr>
            <w:rStyle w:val="ListLabel82"/>
            <w:rFonts w:eastAsia="Andale Sans UI" w:cs="Liberation Serif" w:ascii="Liberation Serif" w:hAnsi="Liberation Serif"/>
            <w:kern w:val="2"/>
            <w:sz w:val="26"/>
            <w:szCs w:val="26"/>
            <w:lang w:eastAsia="zh-CN" w:bidi="hi-IN"/>
          </w:rPr>
          <w:t>Указ</w:t>
        </w:r>
      </w:hyperlink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/>
      </w:pPr>
      <w:hyperlink r:id="rId4">
        <w:r>
          <w:rPr>
            <w:rStyle w:val="ListLabel82"/>
            <w:rFonts w:eastAsia="Andale Sans UI" w:cs="Liberation Serif" w:ascii="Liberation Serif" w:hAnsi="Liberation Serif"/>
            <w:kern w:val="2"/>
            <w:sz w:val="26"/>
            <w:szCs w:val="26"/>
            <w:lang w:eastAsia="zh-CN" w:bidi="hi-IN"/>
          </w:rPr>
          <w:t>Указ</w:t>
        </w:r>
      </w:hyperlink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/>
      </w:pPr>
      <w:hyperlink r:id="rId5">
        <w:r>
          <w:rPr>
            <w:rStyle w:val="ListLabel82"/>
            <w:rFonts w:eastAsia="Andale Sans UI" w:cs="Liberation Serif" w:ascii="Liberation Serif" w:hAnsi="Liberation Serif"/>
            <w:kern w:val="2"/>
            <w:sz w:val="26"/>
            <w:szCs w:val="26"/>
            <w:lang w:eastAsia="zh-CN" w:bidi="hi-IN"/>
          </w:rPr>
          <w:t>Указ</w:t>
        </w:r>
      </w:hyperlink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Президента Российской Федерации от 02.07.2021 № 400 «О Стратегии национальной безопасности Российской Федерации»;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/>
      </w:pPr>
      <w:hyperlink r:id="rId6">
        <w:r>
          <w:rPr>
            <w:rStyle w:val="ListLabel82"/>
            <w:rFonts w:eastAsia="Andale Sans UI" w:cs="Liberation Serif" w:ascii="Liberation Serif" w:hAnsi="Liberation Serif"/>
            <w:kern w:val="2"/>
            <w:sz w:val="26"/>
            <w:szCs w:val="26"/>
            <w:lang w:eastAsia="zh-CN" w:bidi="hi-IN"/>
          </w:rPr>
          <w:t>Указ</w:t>
        </w:r>
      </w:hyperlink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Указ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Комплексный план противодействия идеологии терроризма в Российской Федерации на 2024 - 2028 годы, утвержденный Президентом Российской Федерации 30.12.2023 № Пр-2610;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Федеральный закон от 23.06.2016 № 182-ФЗ «Об основах системы профилактики правонарушений в Российской Федерации»;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Федеральный закон от 24.06.1999 № 120-ФЗ «Об основах системы профилактики безнадзорности и правонарушений несовершеннолетних»;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Федеральный закон от 21.12.1994 № 69-ФЗ «О пожарной безопасности»;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Стратегия социально-экономического развития Вологодской области на период до 2030 года, утвержденная постановлением Правительства Вологодской области от 17.10.2016 № 920;</w:t>
      </w:r>
    </w:p>
    <w:p>
      <w:pPr>
        <w:pStyle w:val="Normal"/>
        <w:widowControl w:val="false"/>
        <w:spacing w:lineRule="auto" w:line="276"/>
        <w:ind w:firstLine="737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Стратегия социально-экономического развития Грязовецкого муниципального района на период до 2030 года, утвержденная решением Земского Собрания Грязовецкого муниципального района от 12.12.2018 № 113.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Приоритетными направлениями в сфере реализации муниципальной программы являются: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комфортная и безопасная среда для жизни;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              и межнациональных конфликтов, а также от чрезвычайных ситуаций природного         и техногенного характера;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поддержание состояния гражданской обороны на требуемом уровне в целях эффективной защиты населения, материальных и культурных ценностей                      от опасностей, возникающих при военных конфликтах и чрезвычайных ситуациях;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развитие гражданской обороны, защиты населения и территорий                        от чрезвычайных ситуаций, обеспечения пожарной безопасности и безопасности людей на водных объектах;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пресечение террористической и экстремистской деятельности, укрепление гражданского единства, достижение межнационального (межэтнического)                    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повышение эффективности системы профилактики безнадзорности, правонарушений и преступлений несовершеннолетних;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обеспечение профилактики преступлений и иных правонарушений на территории округа;</w:t>
      </w:r>
    </w:p>
    <w:p>
      <w:pPr>
        <w:pStyle w:val="Normal"/>
        <w:widowControl w:val="false"/>
        <w:spacing w:lineRule="auto" w:line="276"/>
        <w:ind w:firstLine="709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ab/>
        <w:t>В рамках  муниципальной программы будут реализованы: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ab/>
        <w:t xml:space="preserve">- муниципальный проект «Обеспечение профилактики безнадзорности и правонарушений несовершеннолетних» </w:t>
      </w:r>
      <w:bookmarkStart w:id="0" w:name="__DdeLink__5193_281523515"/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(приложение 1 к муниципальной программе)</w:t>
      </w:r>
      <w:bookmarkEnd w:id="0"/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>;</w:t>
      </w:r>
    </w:p>
    <w:p>
      <w:pPr>
        <w:pStyle w:val="Normal"/>
        <w:widowControl w:val="false"/>
        <w:spacing w:lineRule="auto" w:line="276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ab/>
        <w:t>- муниципальный проект, связанный с реализацией регионального проекта «Обеспечение пожарной безопасности на территории Грязовецкого муниципального округа»(приложение 2 к муниципальной программе);</w:t>
      </w:r>
    </w:p>
    <w:p>
      <w:pPr>
        <w:sectPr>
          <w:headerReference w:type="default" r:id="rId7"/>
          <w:type w:val="nextPage"/>
          <w:pgSz w:w="11906" w:h="16838"/>
          <w:pgMar w:left="1701" w:right="567" w:header="567" w:top="1134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widowControl w:val="false"/>
        <w:spacing w:lineRule="auto" w:line="276"/>
        <w:jc w:val="both"/>
        <w:textAlignment w:val="baseline"/>
        <w:rPr>
          <w:rFonts w:ascii="Liberation Serif" w:hAnsi="Liberation Serif" w:eastAsia="Andale Sans UI" w:cs="Liberation Serif"/>
          <w:kern w:val="2"/>
          <w:sz w:val="26"/>
          <w:szCs w:val="26"/>
          <w:lang w:eastAsia="zh-CN" w:bidi="hi-IN"/>
        </w:rPr>
      </w:pPr>
      <w:r>
        <w:rPr>
          <w:rFonts w:eastAsia="Andale Sans UI" w:cs="Liberation Serif" w:ascii="Liberation Serif" w:hAnsi="Liberation Serif"/>
          <w:kern w:val="2"/>
          <w:sz w:val="26"/>
          <w:szCs w:val="26"/>
          <w:lang w:eastAsia="zh-CN" w:bidi="hi-IN"/>
        </w:rPr>
        <w:tab/>
        <w:t>- 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 (приложение 3 к муниципальной программе).</w:t>
      </w:r>
    </w:p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II. П А С П О Р Т</w:t>
      </w:r>
    </w:p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муниципальной программы </w:t>
      </w:r>
    </w:p>
    <w:p>
      <w:pPr>
        <w:pStyle w:val="Normal"/>
        <w:widowControl w:val="false"/>
        <w:jc w:val="center"/>
        <w:rPr>
          <w:rFonts w:ascii="PT Sans" w:hAnsi="PT Sans" w:eastAsia="Tahoma" w:cs="Noto Sans Devanagari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color w:val="000000"/>
          <w:kern w:val="2"/>
          <w:sz w:val="26"/>
          <w:szCs w:val="26"/>
          <w:lang w:eastAsia="zh-CN" w:bidi="hi-IN"/>
        </w:rPr>
        <w:t>«Обеспечение профилактики правонарушений, безопасности населения и территории в Грязовецком муниципальном округе Вологодской области»</w:t>
      </w: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vertAlign w:val="superscript"/>
          <w:lang w:eastAsia="zh-CN" w:bidi="hi-IN"/>
        </w:rPr>
        <w:t xml:space="preserve"> </w:t>
      </w:r>
    </w:p>
    <w:p>
      <w:pPr>
        <w:pStyle w:val="Normal"/>
        <w:jc w:val="center"/>
        <w:rPr>
          <w:rFonts w:ascii="Liberation Serif" w:hAnsi="Liberation Serif" w:eastAsia="Tahoma" w:cs="Liberation Serif"/>
          <w:i/>
          <w:i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i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Tahoma" w:cs="Noto Sans Devanagari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p>
      <w:pPr>
        <w:pStyle w:val="Normal"/>
        <w:widowControl w:val="false"/>
        <w:ind w:left="2520" w:hanging="0"/>
        <w:jc w:val="center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</w:r>
    </w:p>
    <w:tbl>
      <w:tblPr>
        <w:tblW w:w="15081" w:type="dxa"/>
        <w:jc w:val="left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895"/>
        <w:gridCol w:w="9185"/>
      </w:tblGrid>
      <w:tr>
        <w:trPr/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Куратор муниципальной программы 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Крылова О.И., заместитель главы Грязовецкого муниципального округа по социальной политике</w:t>
            </w:r>
          </w:p>
        </w:tc>
      </w:tr>
      <w:tr>
        <w:trPr/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</w:tr>
      <w:tr>
        <w:trPr>
          <w:trHeight w:val="585" w:hRule="atLeast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Соисполнители муниципальной программы 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отдел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>
        <w:trPr>
          <w:trHeight w:val="585" w:hRule="atLeast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Участники муниципальной программы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Управление образования и молодежной политики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</w:tr>
      <w:tr>
        <w:trPr>
          <w:trHeight w:val="390" w:hRule="atLeast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Период реализации муниципальной программы 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  <w:tr>
        <w:trPr/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Цели муниципальной программы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Цель 1. 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Грязовецкого муниципального округа, по отношению к прошлому году на 0,5 %.</w:t>
            </w:r>
          </w:p>
          <w:p>
            <w:pPr>
              <w:pStyle w:val="Normal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Цель 2. Защита населения и территорий от чрезвычайных ситуаций и обеспечение 0 погибших при чрезвычайных ситуациях природного и техногенного характера на территории округа.</w:t>
            </w:r>
          </w:p>
          <w:p>
            <w:pPr>
              <w:pStyle w:val="Normal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Цель 3.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Грязовецкого муниципального округа по отношению к прошлому году на 1 %.</w:t>
            </w:r>
          </w:p>
          <w:p>
            <w:pPr>
              <w:pStyle w:val="Normal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Цель 4. Организация выполнения и осуществления первичных мер пожарной безопасности на территории Грязовецкого муниципального округа и снижение количества погибших на пожарах (по отношению к 2021 году) на 25,8% к 2027 году</w:t>
            </w:r>
          </w:p>
        </w:tc>
      </w:tr>
      <w:tr>
        <w:trPr/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Направления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>
        <w:trPr/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национальными целями развития Российской Федерации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  <w:tab w:val="left" w:pos="1134" w:leader="none"/>
              </w:tabs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>
      <w:pPr>
        <w:pStyle w:val="Normal"/>
        <w:widowControl w:val="false"/>
        <w:jc w:val="center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Tahoma" w:cs="Noto Sans Devanagari"/>
          <w:color w:val="000000"/>
          <w:kern w:val="2"/>
          <w:sz w:val="22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 xml:space="preserve">2. Показатели муниципальной программы  </w:t>
      </w:r>
    </w:p>
    <w:p>
      <w:pPr>
        <w:pStyle w:val="Normal"/>
        <w:widowControl w:val="false"/>
        <w:ind w:left="720" w:hanging="0"/>
        <w:jc w:val="both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</w:r>
    </w:p>
    <w:tbl>
      <w:tblPr>
        <w:tblW w:w="15050" w:type="dxa"/>
        <w:jc w:val="left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70"/>
        <w:gridCol w:w="4739"/>
        <w:gridCol w:w="1472"/>
        <w:gridCol w:w="1097"/>
        <w:gridCol w:w="42"/>
        <w:gridCol w:w="1043"/>
        <w:gridCol w:w="1803"/>
        <w:gridCol w:w="1907"/>
        <w:gridCol w:w="2375"/>
      </w:tblGrid>
      <w:tr>
        <w:trPr>
          <w:trHeight w:val="404" w:hRule="atLeast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6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>
        <w:trPr>
          <w:trHeight w:val="244" w:hRule="atLeast"/>
        </w:trPr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7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>
          <w:trHeight w:val="88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Цель 1 муниципальной программы: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«Повышение результативности профилактики правонарушений среди несовершеннолетних и снижение численности несовершеннолетних, состоящих на учете в Комиссии по делам несовершеннолетних и защите их прав Грязовецкого муниципального округа, по отношению к прошлому году на 0,5 %»</w:t>
            </w:r>
          </w:p>
        </w:tc>
      </w:tr>
      <w:tr>
        <w:trPr>
          <w:trHeight w:val="346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Снижение численности несовершеннолетних, состоящих на учете в Комиссии по делам несовершеннолетних и защите их прав, по отношению к прошлому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7,7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-0,5</w:t>
            </w:r>
          </w:p>
        </w:tc>
      </w:tr>
      <w:tr>
        <w:trPr>
          <w:trHeight w:val="665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Цель 2 муниципальной программы: </w:t>
            </w:r>
            <w:r>
              <w:rPr>
                <w:rFonts w:eastAsia="Tahoma" w:cs="Liberation Serif" w:ascii="Liberation Serif" w:hAnsi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«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Защита населения и территорий от чрезвычайных ситуаций и обеспечение 0 погибших при чрезвычайных ситуациях природного и техногенного характера на территории округа</w:t>
            </w:r>
            <w:r>
              <w:rPr>
                <w:rFonts w:eastAsia="Tahoma" w:cs="Liberation Serif" w:ascii="Liberation Serif" w:hAnsi="Liberation Serif"/>
                <w:i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spacing w:before="57" w:after="57"/>
              <w:ind w:right="57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</w:tr>
      <w:tr>
        <w:trPr>
          <w:trHeight w:val="858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Цель 3 муниципальной программы: «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на территории Грязовецкого муниципального округа по отношению к прошлому году на 1 %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- 30,0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-1,0</w:t>
            </w:r>
          </w:p>
        </w:tc>
      </w:tr>
      <w:tr>
        <w:trPr>
          <w:trHeight w:val="753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14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Цель 4 муниципальной программы: «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выполнения и осуществления первичных мер пожарной безопасности на территории Грязовецкого муниципального округа и снижение количества погибших на пожарах (по отношению к 2021 году) на 25,8% к 2027 году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>
        <w:trPr>
          <w:trHeight w:val="66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82,8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78,5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74,2</w:t>
            </w:r>
          </w:p>
        </w:tc>
      </w:tr>
    </w:tbl>
    <w:p>
      <w:pPr>
        <w:pStyle w:val="Normal"/>
        <w:widowControl w:val="false"/>
        <w:jc w:val="both"/>
        <w:rPr>
          <w:rFonts w:ascii="Liberation Serif" w:hAnsi="Liberation Serif" w:eastAsia="Tahoma" w:cs="Liberation Serif"/>
          <w:color w:val="000000"/>
          <w:kern w:val="2"/>
          <w:sz w:val="28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8"/>
          <w:szCs w:val="24"/>
          <w:lang w:eastAsia="zh-CN" w:bidi="hi-IN"/>
        </w:rPr>
        <w:tab/>
      </w:r>
    </w:p>
    <w:p>
      <w:pPr>
        <w:pStyle w:val="Normal"/>
        <w:widowControl w:val="false"/>
        <w:ind w:firstLine="709"/>
        <w:jc w:val="both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 приведены в приложении 1 к паспорту муниципальной программы.</w:t>
      </w:r>
    </w:p>
    <w:p>
      <w:pPr>
        <w:pStyle w:val="Normal"/>
        <w:widowControl w:val="false"/>
        <w:jc w:val="center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jc w:val="center"/>
        <w:rPr>
          <w:rFonts w:ascii="Liberation Serif" w:hAnsi="Liberation Serif" w:eastAsia="Tahoma" w:cs="Noto Sans Devanagari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3. Структура муниципальной программы</w:t>
      </w:r>
    </w:p>
    <w:p>
      <w:pPr>
        <w:pStyle w:val="Normal"/>
        <w:widowControl w:val="false"/>
        <w:ind w:left="720" w:hanging="0"/>
        <w:jc w:val="both"/>
        <w:rPr>
          <w:rFonts w:ascii="Liberation Serif" w:hAnsi="Liberation Serif" w:eastAsia="Tahoma" w:cs="Liberation Serif"/>
          <w:color w:val="000000"/>
          <w:kern w:val="2"/>
          <w:sz w:val="28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8"/>
          <w:szCs w:val="24"/>
          <w:lang w:eastAsia="zh-CN" w:bidi="hi-IN"/>
        </w:rPr>
      </w:r>
    </w:p>
    <w:tbl>
      <w:tblPr>
        <w:tblW w:w="15081" w:type="dxa"/>
        <w:jc w:val="left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42"/>
        <w:gridCol w:w="3093"/>
        <w:gridCol w:w="2279"/>
        <w:gridCol w:w="1411"/>
        <w:gridCol w:w="3855"/>
        <w:gridCol w:w="3800"/>
      </w:tblGrid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структурного элемента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за разработку и реализацию структурного элемента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Период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реализации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(год начала – год окончания)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 структурного элемента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показателями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</w:t>
            </w:r>
          </w:p>
        </w:tc>
      </w:tr>
      <w:tr>
        <w:trPr/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>
          <w:trHeight w:val="237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>
            <w:pPr>
              <w:pStyle w:val="Normal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отдел опеки и попечительства и работе с общественными организациями администрации Грязовецкого муниципального округа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</w:t>
            </w:r>
            <w:r>
              <w:rPr>
                <w:rFonts w:eastAsia="NSimSun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несовершеннолетних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численности несовершеннолетних, состоящих на учете в Комиссии по делам несовершеннолетних и защите их прав, по отношению к прошлому году</w:t>
            </w:r>
          </w:p>
        </w:tc>
      </w:tr>
      <w:tr>
        <w:trPr>
          <w:trHeight w:val="237" w:hRule="atLeast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Грязовецкого муниципального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>
          <w:trHeight w:val="367" w:hRule="atLeast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профилактике правонарушений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и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6"/>
                <w:lang w:eastAsia="zh-CN" w:bidi="hi-IN"/>
              </w:rPr>
              <w:t>противодействию терроризму и экстремизму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»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управление по вопросам безопасности, ГО и ЧС, мобилизационной работе и защите информации администрации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Грязовецкого муниципального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right="113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Организация и проведение мероприятий по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6"/>
                <w:lang w:eastAsia="zh-CN" w:bidi="hi-IN"/>
              </w:rPr>
              <w:t>предупреждению и ликвидации чрезвычайных ситуаци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6"/>
                <w:lang w:eastAsia="zh-CN" w:bidi="hi-IN"/>
              </w:rPr>
              <w:t>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>
          <w:trHeight w:val="296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>
          <w:trHeight w:val="296" w:hRule="atLeast"/>
        </w:trPr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</w:tr>
      <w:tr>
        <w:trPr/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rPr>
                <w:rFonts w:ascii="Liberation Serif" w:hAnsi="Liberation Serif" w:eastAsia="Tahoma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Обеспечение 100 % охвата населения г. Грязовец мероприятиями по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использованием системы оповещения «Маяк»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Liberation Serif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57" w:right="113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Проведение информационной работы по 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6"/>
                <w:lang w:eastAsia="hi-IN" w:bidi="hi-IN"/>
              </w:rPr>
              <w:t xml:space="preserve">профилактике правонарушений,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противодействию терроризму и экстремизму путем ежегодного выпуска двух видов информационных материалов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Tahoma"/>
                <w:bCs/>
                <w:color w:val="CE181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</w:tr>
      <w:tr>
        <w:trPr/>
        <w:tc>
          <w:tcPr>
            <w:tcW w:w="6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bCs/>
                <w:color w:val="CE181E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CE181E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3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Выполнение территориальными управлениями администрации Грязовецкого муниципального округа 100 % от запланированных мероприятий по обеспечению первичных мер пожарной безопасности на территории округа ежегодно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eastAsia="Tahoma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</w:tbl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rPr>
          <w:rFonts w:ascii="Liberation Serif" w:hAnsi="Liberation Serif" w:eastAsia="Tahoma" w:cs="Mangal"/>
          <w:kern w:val="2"/>
          <w:sz w:val="24"/>
          <w:szCs w:val="21"/>
          <w:lang w:eastAsia="zh-CN" w:bidi="hi-IN"/>
        </w:rPr>
      </w:pPr>
      <w:r>
        <w:rPr>
          <w:rFonts w:eastAsia="Tahoma" w:cs="Mangal" w:ascii="Liberation Serif" w:hAnsi="Liberation Serif"/>
          <w:kern w:val="2"/>
          <w:sz w:val="24"/>
          <w:szCs w:val="21"/>
          <w:lang w:eastAsia="zh-CN" w:bidi="hi-IN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jc w:val="center"/>
        <w:rPr>
          <w:rFonts w:ascii="Liberation Serif" w:hAnsi="Liberation Serif" w:eastAsia="Tahoma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000000"/>
          <w:kern w:val="2"/>
          <w:sz w:val="26"/>
          <w:szCs w:val="26"/>
          <w:lang w:eastAsia="zh-CN" w:bidi="hi-IN"/>
        </w:rPr>
        <w:t>4. Финансовое обеспечение муниципальной программы за счет средств бюджета округа</w:t>
      </w:r>
    </w:p>
    <w:p>
      <w:pPr>
        <w:pStyle w:val="Normal"/>
        <w:jc w:val="center"/>
        <w:rPr>
          <w:rFonts w:ascii="Liberation Serif" w:hAnsi="Liberation Serif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Liberation Serif" w:cs="Liberation Serif" w:ascii="Liberation Serif" w:hAnsi="Liberation Serif"/>
          <w:b/>
          <w:color w:val="CE181E"/>
          <w:kern w:val="2"/>
          <w:sz w:val="26"/>
          <w:szCs w:val="26"/>
          <w:lang w:eastAsia="zh-CN" w:bidi="hi-IN"/>
        </w:rPr>
        <w:t xml:space="preserve"> </w:t>
      </w:r>
    </w:p>
    <w:tbl>
      <w:tblPr>
        <w:tblW w:w="15026" w:type="dxa"/>
        <w:jc w:val="lef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5" w:type="dxa"/>
        </w:tblCellMar>
        <w:tblLook w:val="0000" w:noVBand="0" w:noHBand="0" w:lastColumn="0" w:firstColumn="0" w:lastRow="0" w:firstRow="0"/>
      </w:tblPr>
      <w:tblGrid>
        <w:gridCol w:w="817"/>
        <w:gridCol w:w="4144"/>
        <w:gridCol w:w="4962"/>
        <w:gridCol w:w="1134"/>
        <w:gridCol w:w="1265"/>
        <w:gridCol w:w="1285"/>
        <w:gridCol w:w="1418"/>
      </w:tblGrid>
      <w:tr>
        <w:trPr>
          <w:trHeight w:val="320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муниципальной программы/ответственный исполнитель, соисполнители, участник муниципальной программы, структурный элемент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>
        <w:trPr>
          <w:trHeight w:val="111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>
          <w:trHeight w:val="373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</w:t>
            </w:r>
          </w:p>
          <w:p>
            <w:pPr>
              <w:pStyle w:val="Normal"/>
              <w:widowControl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профилактики правонарушений, безопасности населения и территории в Грязовецком муниципальном округе Вологодской области»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17621,3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15544,7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17324,7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50490,7</w:t>
            </w:r>
          </w:p>
        </w:tc>
      </w:tr>
      <w:tr>
        <w:trPr>
          <w:trHeight w:val="454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14856,2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14072,8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14860,3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43789,3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2765,1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1471,9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2464,4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6701,4</w:t>
            </w:r>
          </w:p>
        </w:tc>
      </w:tr>
      <w:tr>
        <w:trPr>
          <w:trHeight w:val="484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ответственный исполнитель</w:t>
            </w:r>
          </w:p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11120,8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11060,8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uppressAutoHyphens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11060,8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33242,4</w:t>
            </w:r>
          </w:p>
        </w:tc>
      </w:tr>
      <w:tr>
        <w:trPr>
          <w:trHeight w:val="39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11120,8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11060,8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uppressAutoHyphens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11060,8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33242,4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1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57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Грязовецкое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1160,7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803,8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1057,7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3022,2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563,0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564,1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1746,6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597,7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438,2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1275,6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Вохтожское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3246,8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883,6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846,7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4977,1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1674,9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643,9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607,0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2925,8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1571,9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239,7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2051,3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4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Комьянское территориальное управление 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1673,0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1843,0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879,0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1049,0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794,0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794,0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5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Перцевское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1054,0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1054,0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2368,0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260,0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657,0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657,0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1574,0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397,0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397,0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794,0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6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Ростиловское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275,0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275,0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1191,0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1741,0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275,0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275,0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1145,5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7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Сидоровское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1243,0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1466,0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647,5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870,5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8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right="57" w:hanging="0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1191,0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1591,0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995,5</w:t>
            </w:r>
          </w:p>
        </w:tc>
      </w:tr>
      <w:tr>
        <w:trPr>
          <w:trHeight w:val="406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i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i/>
                <w:i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595,5</w:t>
            </w:r>
          </w:p>
        </w:tc>
      </w:tr>
      <w:tr>
        <w:trPr/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/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417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</w:t>
            </w:r>
          </w:p>
          <w:p>
            <w:pPr>
              <w:pStyle w:val="Normal"/>
              <w:widowControl w:val="false"/>
              <w:spacing w:lineRule="auto" w:line="228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360" w:leader="none"/>
              </w:tabs>
              <w:suppressAutoHyphens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3970,0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9131,0</w:t>
            </w:r>
          </w:p>
        </w:tc>
      </w:tr>
      <w:tr>
        <w:trPr>
          <w:trHeight w:val="26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4565,5</w:t>
            </w:r>
          </w:p>
        </w:tc>
      </w:tr>
      <w:tr>
        <w:trPr>
          <w:trHeight w:val="26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Calibri" w:cs="Liberation Serif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1588,0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992,5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4565,5</w:t>
            </w:r>
          </w:p>
        </w:tc>
      </w:tr>
      <w:tr>
        <w:trPr>
          <w:trHeight w:val="588" w:hRule="atLeast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Комплекс процессных мероприятий «Организация и проведение 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14365,3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13479,7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13274,7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41119,7</w:t>
            </w:r>
          </w:p>
        </w:tc>
      </w:tr>
      <w:tr>
        <w:trPr>
          <w:trHeight w:val="675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13188,2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13000,3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12795,3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38983,8</w:t>
            </w:r>
          </w:p>
        </w:tc>
      </w:tr>
      <w:tr>
        <w:trPr>
          <w:trHeight w:val="260" w:hRule="atLeast"/>
        </w:trPr>
        <w:tc>
          <w:tcPr>
            <w:tcW w:w="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1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Calibri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1177,1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2135,9</w:t>
            </w:r>
          </w:p>
        </w:tc>
      </w:tr>
    </w:tbl>
    <w:p>
      <w:pPr>
        <w:pStyle w:val="Normal"/>
        <w:widowControl w:val="false"/>
        <w:ind w:left="11328" w:firstLine="709"/>
        <w:jc w:val="both"/>
        <w:rPr>
          <w:rFonts w:ascii="Liberation Serif" w:hAnsi="Liberation Serif" w:eastAsia="Tahoma" w:cs="Liberation Serif"/>
          <w:color w:val="CE181E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color w:val="CE181E"/>
          <w:kern w:val="2"/>
          <w:sz w:val="26"/>
          <w:szCs w:val="26"/>
          <w:lang w:eastAsia="zh-CN" w:bidi="hi-IN"/>
        </w:rPr>
      </w:r>
    </w:p>
    <w:p>
      <w:pPr>
        <w:pStyle w:val="Normal"/>
        <w:ind w:firstLine="709"/>
        <w:jc w:val="both"/>
        <w:rPr>
          <w:rFonts w:ascii="PT Sans" w:hAnsi="PT Sans" w:eastAsia="Tahoma" w:cs="Noto Sans Devanagari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структурных элементов проектной части муниципальной программы, характеристика направлений расходов финансовых мероприятий (результатов) комплексов процессных мероприятий муниципальной программы приведены в приложении 2 к паспорту муниципальной программы.</w:t>
      </w:r>
    </w:p>
    <w:p>
      <w:pPr>
        <w:pStyle w:val="Normal"/>
        <w:ind w:firstLine="709"/>
        <w:jc w:val="both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  <w:r>
        <w:br w:type="page"/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Приложение 1</w:t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 xml:space="preserve">к паспорту муниципальной программы </w:t>
      </w:r>
    </w:p>
    <w:p>
      <w:pPr>
        <w:pStyle w:val="Normal"/>
        <w:ind w:firstLine="709"/>
        <w:jc w:val="center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ind w:firstLine="709"/>
        <w:jc w:val="center"/>
        <w:rPr>
          <w:rFonts w:ascii="PT Sans" w:hAnsi="PT Sans" w:eastAsia="Tahoma" w:cs="Noto Sans Devanagari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Сведения о порядке сбора информации и методике расчета показателей муниципальной программы</w:t>
      </w:r>
    </w:p>
    <w:p>
      <w:pPr>
        <w:pStyle w:val="Normal"/>
        <w:ind w:firstLine="709"/>
        <w:jc w:val="center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tbl>
      <w:tblPr>
        <w:tblW w:w="15023" w:type="dxa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85"/>
        <w:gridCol w:w="3472"/>
        <w:gridCol w:w="2978"/>
        <w:gridCol w:w="1700"/>
        <w:gridCol w:w="2846"/>
        <w:gridCol w:w="3241"/>
      </w:tblGrid>
      <w:tr>
        <w:trPr/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показателя</w:t>
            </w:r>
            <w:r>
              <w:rPr>
                <w:rFonts w:eastAsia="Tahoma" w:cs="Calibri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>
        <w:trPr/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>
        <w:trPr/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/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С – с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нижение численности несовершеннолетних, состоящих на учете в Комиссии по делам несовершеннолетних и защите их прав,  по отношению к прошлому году, %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C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Ч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kern w:val="2"/>
                <w:sz w:val="24"/>
                <w:szCs w:val="24"/>
                <w:lang w:eastAsia="ar-SA" w:bidi="hi-IN"/>
              </w:rPr>
              <w:t>Ч</w:t>
            </w:r>
            <w:r>
              <w:rPr>
                <w:rFonts w:eastAsia="Tahoma" w:ascii="Liberation Serif" w:hAnsi="Liberation Serif"/>
                <w:kern w:val="2"/>
                <w:sz w:val="24"/>
                <w:szCs w:val="24"/>
                <w:vertAlign w:val="subscript"/>
                <w:lang w:val="en-US" w:eastAsia="ar-SA" w:bidi="hi-IN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несовершеннолетних, состоящих на учете в КДН и ЗП округа, в отчетном году, чел.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kern w:val="2"/>
                <w:sz w:val="24"/>
                <w:szCs w:val="24"/>
                <w:lang w:eastAsia="ar-SA" w:bidi="hi-IN"/>
              </w:rPr>
              <w:t>отчет КДН и ЗП Грязовецкого муниципального округа о работе по профилактике безнадзорности и правонарушений несовершеннолетних на территории округа</w:t>
            </w:r>
          </w:p>
        </w:tc>
      </w:tr>
      <w:tr>
        <w:trPr/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5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Ч</w:t>
            </w: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численность несовершеннолетних, состоящих на учете в КДН и ЗП округа, в прошлом году, чел.</w:t>
            </w:r>
          </w:p>
        </w:tc>
        <w:tc>
          <w:tcPr>
            <w:tcW w:w="3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1380" w:hRule="atLeast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П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чс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 – ч</w:t>
            </w: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исленность погибших при чрезвычайных ситуациях природного и техногенного характера на территории округа, чел.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П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чс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А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e>
              </m:nary>
            </m:oMath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A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60" w:right="60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число погибших при чрезвычайных ситуациях, </w:t>
            </w:r>
          </w:p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где n = 1, 2..., чел.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ГУ МЧС России по Вологодской области</w:t>
            </w:r>
          </w:p>
        </w:tc>
      </w:tr>
      <w:tr>
        <w:trPr/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-679"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К – с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нижение количества зарегистрированных преступлений на территории округа по отношению к прошлому году, %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K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  <m:r>
                        <w:rPr>
                          <w:rFonts w:ascii="Cambria Math" w:hAnsi="Cambria Math"/>
                        </w:rPr>
                        <m:t xml:space="preserve">−</m:t>
                      </m:r>
                      <m:r>
                        <w:rPr>
                          <w:rFonts w:ascii="Cambria Math" w:hAnsi="Cambria Math"/>
                        </w:rPr>
                        <m:t xml:space="preserve"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  <m:r>
                <w:rPr>
                  <w:rFonts w:ascii="Cambria Math" w:hAnsi="Cambria Math"/>
                </w:rPr>
                <m:t xml:space="preserve">−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</w:t>
            </w: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зарегистрированных преступлений на территории округа за отчетный год, ед.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МО МВД России «Грязовецкий», статистическая информация</w:t>
            </w:r>
          </w:p>
        </w:tc>
      </w:tr>
      <w:tr>
        <w:trPr/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-679"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</w:t>
            </w: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vertAlign w:val="subscript"/>
                <w:lang w:val="en-US" w:eastAsia="ar-SA" w:bidi="hi-IN"/>
              </w:rPr>
              <w:t>n-1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зарегистрированных преступлений на территории округа за прошлый год, ед.</w:t>
            </w:r>
          </w:p>
        </w:tc>
        <w:tc>
          <w:tcPr>
            <w:tcW w:w="3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-724"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hi-IN" w:bidi="hi-IN"/>
              </w:rPr>
              <w:t>п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 – с</w:t>
            </w: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нижение количества погибших на пожарах по отношению к 2021 году, %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П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итог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нач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 </m:t>
              </m:r>
            </m:oMath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N 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итог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количество населения, погибшего на пожарах в отчетном году, чел. 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информация ГУ МЧС России по Вологодской области</w:t>
            </w:r>
          </w:p>
        </w:tc>
      </w:tr>
      <w:tr>
        <w:trPr/>
        <w:tc>
          <w:tcPr>
            <w:tcW w:w="7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 xml:space="preserve">N </w:t>
            </w: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vertAlign w:val="subscript"/>
                <w:lang w:eastAsia="ar-SA" w:bidi="hi-IN"/>
              </w:rPr>
              <w:t>нач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количество населения, погибшего на пожарах в 2021 году, чел.</w:t>
            </w:r>
          </w:p>
        </w:tc>
        <w:tc>
          <w:tcPr>
            <w:tcW w:w="3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Приложение 2</w:t>
      </w:r>
    </w:p>
    <w:p>
      <w:pPr>
        <w:pStyle w:val="Normal"/>
        <w:suppressAutoHyphens w:val="false"/>
        <w:ind w:left="10205" w:hanging="0"/>
        <w:rPr>
          <w:rFonts w:ascii="Liberation Serif" w:hAnsi="Liberation Serif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к паспорту муниципальной программы</w:t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before="0" w:after="0"/>
        <w:jc w:val="center"/>
        <w:rPr>
          <w:rFonts w:ascii="Liberation Serif;Times New Roman" w:hAnsi="Liberation Serif;Times New Roman" w:eastAsia="Tahoma" w:cs="Liberation Serif;Times New Roman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color w:val="000000"/>
          <w:kern w:val="2"/>
          <w:sz w:val="26"/>
          <w:szCs w:val="26"/>
          <w:lang w:eastAsia="zh-CN" w:bidi="hi-IN"/>
        </w:rPr>
        <w:t>ХАРАКТЕРИСТИКА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структурных элементов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360" w:leader="none"/>
        </w:tabs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  <w:t xml:space="preserve">проектной части муниципальной программы </w:t>
      </w:r>
    </w:p>
    <w:tbl>
      <w:tblPr>
        <w:tblW w:w="15290" w:type="dxa"/>
        <w:jc w:val="left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31"/>
        <w:gridCol w:w="3188"/>
        <w:gridCol w:w="3240"/>
        <w:gridCol w:w="1875"/>
        <w:gridCol w:w="2880"/>
        <w:gridCol w:w="1080"/>
        <w:gridCol w:w="1079"/>
        <w:gridCol w:w="1115"/>
      </w:tblGrid>
      <w:tr>
        <w:trPr/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Направление расходов 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>
        <w:trPr/>
        <w:tc>
          <w:tcPr>
            <w:tcW w:w="8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2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lef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2025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2026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2027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>
          <w:trHeight w:val="467" w:hRule="atLeast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Муниципальный проект «Обеспечение профилактики безнадзорности и правонарушений несовершеннолетних»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по предупреждению  опасного поведения участников дорожного движения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 по формированию правовой грамотности обучающихся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 по формированию  навыков здорового образа жизни несовершеннолетних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</w:tr>
      <w:tr>
        <w:trPr>
          <w:trHeight w:val="641" w:hRule="atLeast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Муниципальный проект, связанный с реализацией регионального проекта «Обеспечение пожарной безопасности на территории Грязовецкого муниципального округа»</w:t>
            </w:r>
          </w:p>
        </w:tc>
      </w:tr>
      <w:tr>
        <w:trPr/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созданы и (или) отремонтированы источники наружного водоснабжения для забора воды в целях пожаротушения в сельских населенных пунктах Грязовецкого округа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создание и(или) ремонт источников наружного водоснабжения для забора воды в целях пожаротушения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  по решению Проектного комитета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контрактов на выполнение работ по созданию и(или) ремонту источников наружного водоснабжения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3176,0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1985,0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3970,0</w:t>
            </w:r>
          </w:p>
        </w:tc>
      </w:tr>
    </w:tbl>
    <w:p>
      <w:pPr>
        <w:pStyle w:val="Normal"/>
        <w:numPr>
          <w:ilvl w:val="0"/>
          <w:numId w:val="5"/>
        </w:numPr>
        <w:spacing w:before="0" w:after="0"/>
        <w:jc w:val="right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</w:r>
    </w:p>
    <w:p>
      <w:pPr>
        <w:pStyle w:val="Normal"/>
        <w:spacing w:before="0" w:after="0"/>
        <w:jc w:val="right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  <w:t>ХАРАКТЕРИСТИКА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  <w:t xml:space="preserve">направлений расходов финансовых мероприятий (результатов) комплексов процессных мероприятий 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  <w:t>муниципальной программы</w:t>
      </w:r>
    </w:p>
    <w:tbl>
      <w:tblPr>
        <w:tblW w:w="15245" w:type="dxa"/>
        <w:jc w:val="left"/>
        <w:tblInd w:w="-9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65"/>
        <w:gridCol w:w="3314"/>
        <w:gridCol w:w="3122"/>
        <w:gridCol w:w="1875"/>
        <w:gridCol w:w="2880"/>
        <w:gridCol w:w="1079"/>
        <w:gridCol w:w="1081"/>
        <w:gridCol w:w="1127"/>
      </w:tblGrid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Характеристика 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>
        <w:trPr>
          <w:trHeight w:val="464" w:hRule="atLeast"/>
        </w:trPr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>
          <w:trHeight w:val="891" w:hRule="atLeast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360" w:leader="none"/>
              </w:tabs>
              <w:suppressAutoHyphens w:val="true"/>
              <w:bidi w:val="0"/>
              <w:spacing w:lineRule="auto" w:line="240" w:before="0" w:after="0"/>
              <w:ind w:left="0" w:right="283" w:hanging="0"/>
              <w:jc w:val="both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      </w:r>
          </w:p>
        </w:tc>
      </w:tr>
      <w:tr>
        <w:trPr>
          <w:trHeight w:val="1065" w:hRule="atLeast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организована круглосуточная работа отдела единой дежурно-диспетчерской службы казенного учреждения «Проф-Центр»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Содержание отдела Единая дежурно-диспетчерская служба КУ «Проф-Центр»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3518,3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3458,3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3458,3</w:t>
            </w:r>
          </w:p>
        </w:tc>
      </w:tr>
      <w:tr>
        <w:trPr>
          <w:trHeight w:val="1020" w:hRule="atLeast"/>
        </w:trPr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 оплаты труда работникам бюджетной сферы и иные цели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</w:tr>
      <w:tr>
        <w:trPr>
          <w:trHeight w:val="1020" w:hRule="atLeast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«Аварийно-спасательный отряд»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Содержание КУ «Аварийно-спасательный отряд»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</w:tr>
      <w:tr>
        <w:trPr>
          <w:trHeight w:val="1080" w:hRule="atLeast"/>
        </w:trPr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 оплаты труда работникам бюджетной сферы и иные цели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Расходы на пополнение необходимых 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материальных резервов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закупку материальных резервов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>
        <w:trPr/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Tahoma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проведено техническое обслуживание камер видеонаблюдения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Расходы, связанные  с содержанием и обслуживанием  аппаратно-программного комплекса «Безопасный город»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</w:tr>
      <w:tr>
        <w:trPr/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внедрение и(или) эксплуатацию аппаратно-программного комплекса «Безопасный город»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1312,6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557,5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520,6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Расходы на обеспечение функционирования системы оповещения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разработаны, изготовлены и распространены информационные материалы </w:t>
            </w:r>
            <w:r>
              <w:rPr>
                <w:rFonts w:eastAsia="Calibri" w:cs="Liberation Serif;Times New Roman" w:ascii="Liberation Serif;Times New Roman" w:hAnsi="Liberation Serif;Times New Roman"/>
                <w:spacing w:val="2"/>
                <w:kern w:val="2"/>
                <w:sz w:val="24"/>
                <w:szCs w:val="24"/>
                <w:lang w:eastAsia="ar-SA" w:bidi="hi-IN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правовое информирование граждан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Заключение контракта на разработку, изготовление информационных материалов по профилактике правонарушений, </w:t>
            </w:r>
            <w:r>
              <w:rPr>
                <w:rFonts w:eastAsia="Calibri" w:cs="Liberation Serif;Times New Roman" w:ascii="Liberation Serif;Times New Roman" w:hAnsi="Liberation Serif;Times New Roman"/>
                <w:spacing w:val="2"/>
                <w:kern w:val="2"/>
                <w:sz w:val="24"/>
                <w:szCs w:val="24"/>
                <w:lang w:eastAsia="ar-SA" w:bidi="hi-IN"/>
              </w:rPr>
              <w:t>противодействию терроризму и экстремизму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/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Грязовецкого муниципального округа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работ, приобретение товаров, услуг для обеспечения первичных мер пожарной безопасности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1750,4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1659,9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1491,8</w:t>
            </w:r>
          </w:p>
        </w:tc>
      </w:tr>
    </w:tbl>
    <w:p>
      <w:pPr>
        <w:pStyle w:val="Normal"/>
        <w:widowControl w:val="false"/>
        <w:jc w:val="right"/>
        <w:rPr>
          <w:rFonts w:ascii="Liberation Serif;Times New Roman" w:hAnsi="Liberation Serif;Times New Roman" w:eastAsia="Tahoma" w:cs="Liberation Serif;Times New Roman"/>
          <w:b/>
          <w:b/>
          <w:color w:val="CE181E"/>
          <w:kern w:val="2"/>
          <w:sz w:val="24"/>
          <w:szCs w:val="24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b/>
          <w:color w:val="CE181E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jc w:val="both"/>
        <w:rPr>
          <w:rFonts w:ascii="Liberation Serif" w:hAnsi="Liberation Serif" w:eastAsia="Tahoma" w:cs="Liberation Serif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4"/>
          <w:szCs w:val="24"/>
          <w:lang w:eastAsia="zh-CN" w:bidi="hi-IN"/>
        </w:rPr>
        <w:tab/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suppressAutoHyphens w:val="false"/>
        <w:ind w:left="11199" w:hanging="0"/>
        <w:rPr>
          <w:rFonts w:ascii="Liberation Serif" w:hAnsi="Liberation Serif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>Приложение 1</w:t>
      </w:r>
    </w:p>
    <w:p>
      <w:pPr>
        <w:pStyle w:val="Normal"/>
        <w:suppressAutoHyphens w:val="false"/>
        <w:ind w:left="11199" w:hanging="0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  <w:t xml:space="preserve">к муниципальной программе </w:t>
      </w:r>
    </w:p>
    <w:p>
      <w:pPr>
        <w:pStyle w:val="Normal"/>
        <w:jc w:val="center"/>
        <w:rPr>
          <w:rFonts w:ascii="Liberation Serif" w:hAnsi="Liberation Serif" w:eastAsia="Tahoma" w:cs="Noto Sans Devanagari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Noto Sans Devanagari" w:ascii="Liberation Serif" w:hAnsi="Liberation Serif"/>
          <w:b/>
          <w:bCs/>
          <w:kern w:val="2"/>
          <w:sz w:val="26"/>
          <w:szCs w:val="26"/>
          <w:lang w:eastAsia="zh-CN" w:bidi="hi-IN"/>
        </w:rPr>
        <w:t>ПАСПОРТ</w:t>
      </w:r>
    </w:p>
    <w:p>
      <w:pPr>
        <w:pStyle w:val="Normal"/>
        <w:jc w:val="center"/>
        <w:rPr>
          <w:rFonts w:ascii="Liberation Serif" w:hAnsi="Liberation Serif" w:eastAsia="Tahoma" w:cs="Noto Sans Devanagari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Noto Sans Devanagari" w:ascii="Liberation Serif" w:hAnsi="Liberation Serif"/>
          <w:b/>
          <w:bCs/>
          <w:kern w:val="2"/>
          <w:sz w:val="26"/>
          <w:szCs w:val="26"/>
          <w:lang w:eastAsia="zh-CN" w:bidi="hi-IN"/>
        </w:rPr>
        <w:t xml:space="preserve">муниципального проекта </w:t>
      </w:r>
    </w:p>
    <w:p>
      <w:pPr>
        <w:pStyle w:val="Normal"/>
        <w:jc w:val="center"/>
        <w:rPr>
          <w:rFonts w:ascii="Liberation Serif" w:hAnsi="Liberation Serif" w:eastAsia="Tahoma" w:cs="Noto Sans Devanagari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Noto Sans Devanagari" w:ascii="Liberation Serif" w:hAnsi="Liberation Serif"/>
          <w:b/>
          <w:bCs/>
          <w:kern w:val="2"/>
          <w:sz w:val="26"/>
          <w:szCs w:val="26"/>
          <w:lang w:eastAsia="zh-CN" w:bidi="hi-IN"/>
        </w:rPr>
        <w:t>«Обеспечение профилактики безнадзорности и правонарушений несовершеннолетних»</w:t>
      </w:r>
    </w:p>
    <w:p>
      <w:pPr>
        <w:pStyle w:val="Normal"/>
        <w:jc w:val="both"/>
        <w:rPr>
          <w:rFonts w:ascii="Liberation Serif" w:hAnsi="Liberation Serif" w:eastAsia="Tahoma" w:cs="Noto Sans Devanagari"/>
          <w:kern w:val="2"/>
          <w:sz w:val="26"/>
          <w:szCs w:val="26"/>
          <w:lang w:eastAsia="zh-CN" w:bidi="hi-IN"/>
        </w:rPr>
      </w:pPr>
      <w:r>
        <w:rPr>
          <w:rFonts w:eastAsia="Tahoma" w:cs="Noto Sans Devanagari" w:ascii="Liberation Serif" w:hAnsi="Liberation Serif"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;Times New Roma" w:hAnsi="Liberation Serif;Times New Roma" w:eastAsia="Tahoma" w:cs="Liberation Serif;Times New Roma"/>
          <w:b/>
          <w:b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6"/>
          <w:szCs w:val="26"/>
          <w:lang w:eastAsia="zh-CN" w:bidi="hi-IN"/>
        </w:rPr>
        <w:t>1. Основные положения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jc w:val="both"/>
        <w:rPr>
          <w:rFonts w:ascii="Liberation Serif" w:hAnsi="Liberation Serif" w:eastAsia="Tahoma" w:cs="Liberation Serif;Times New Roma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kern w:val="2"/>
          <w:sz w:val="26"/>
          <w:szCs w:val="26"/>
          <w:lang w:eastAsia="zh-CN" w:bidi="hi-IN"/>
        </w:rPr>
      </w:r>
    </w:p>
    <w:tbl>
      <w:tblPr>
        <w:tblW w:w="15052" w:type="dxa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5068"/>
        <w:gridCol w:w="9983"/>
      </w:tblGrid>
      <w:tr>
        <w:trPr>
          <w:trHeight w:val="278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«Обеспечение профилактики безнадзорности и правонарушений несовершеннолетних»</w:t>
            </w:r>
          </w:p>
        </w:tc>
      </w:tr>
      <w:tr>
        <w:trPr>
          <w:trHeight w:val="293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>
        <w:trPr>
          <w:trHeight w:val="293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>
        <w:trPr>
          <w:trHeight w:val="278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О.И. Крылова, заместитель главы Грязовецкого муниципального округа по социальной политике</w:t>
            </w:r>
          </w:p>
        </w:tc>
      </w:tr>
      <w:tr>
        <w:trPr>
          <w:trHeight w:val="293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Н.Л. Макова, 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>
        <w:trPr>
          <w:trHeight w:val="278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Муниципальная программа «Обеспечение профилактики правонарушений, безопасности населения и территории в Грязовецком муниципальном округе Вологодской области»</w:t>
            </w:r>
          </w:p>
        </w:tc>
      </w:tr>
      <w:tr>
        <w:trPr>
          <w:trHeight w:val="571" w:hRule="atLeast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9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  <w:tab w:val="left" w:pos="1134" w:leader="none"/>
              </w:tabs>
              <w:snapToGrid w:val="false"/>
              <w:rPr>
                <w:rFonts w:ascii="Liberation Serif;Times New Roma" w:hAnsi="Liberation Serif;Times New Roma" w:cs="Liberation Serif;Times New Roma"/>
                <w:color w:val="000000"/>
                <w:sz w:val="24"/>
              </w:rPr>
            </w:pPr>
            <w:r>
              <w:rPr>
                <w:rFonts w:cs="Liberation Serif;Times New Roma" w:ascii="Liberation Serif" w:hAnsi="Liberation Serif"/>
                <w:color w:val="000000"/>
                <w:sz w:val="24"/>
              </w:rPr>
              <w:t>Отсутствует</w:t>
            </w:r>
          </w:p>
        </w:tc>
      </w:tr>
    </w:tbl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jc w:val="both"/>
        <w:rPr>
          <w:rFonts w:ascii="Liberation Serif" w:hAnsi="Liberation Serif" w:eastAsia="Tahoma" w:cs="Liberation Serif;Times New Roma"/>
          <w:kern w:val="2"/>
          <w:sz w:val="24"/>
          <w:szCs w:val="24"/>
          <w:lang w:eastAsia="zh-CN" w:bidi="hi-IN"/>
        </w:rPr>
      </w:pPr>
      <w:r>
        <w:rPr>
          <w:rFonts w:eastAsia="Tahoma" w:cs="Liberation Serif;Times New Roma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;Times New Roma" w:hAnsi="Liberation Serif;Times New Roma" w:eastAsia="Tahoma" w:cs="Liberation Serif;Times New Roma"/>
          <w:b/>
          <w:b/>
          <w:kern w:val="2"/>
          <w:sz w:val="24"/>
          <w:szCs w:val="24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4"/>
          <w:szCs w:val="24"/>
          <w:lang w:eastAsia="zh-CN" w:bidi="hi-IN"/>
        </w:rPr>
        <w:t>2. Показатели проекта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" w:hAnsi="Liberation Serif" w:eastAsia="Tahoma" w:cs="Liberation Serif;Times New Roma"/>
          <w:b/>
          <w:b/>
          <w:kern w:val="2"/>
          <w:sz w:val="24"/>
          <w:szCs w:val="24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4"/>
          <w:szCs w:val="24"/>
          <w:lang w:eastAsia="zh-CN" w:bidi="hi-IN"/>
        </w:rPr>
      </w:r>
    </w:p>
    <w:tbl>
      <w:tblPr>
        <w:tblW w:w="15143" w:type="dxa"/>
        <w:jc w:val="left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4"/>
        <w:gridCol w:w="6329"/>
        <w:gridCol w:w="1698"/>
        <w:gridCol w:w="1590"/>
        <w:gridCol w:w="1531"/>
        <w:gridCol w:w="1366"/>
        <w:gridCol w:w="1924"/>
      </w:tblGrid>
      <w:tr>
        <w:trPr/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>
        <w:trPr/>
        <w:tc>
          <w:tcPr>
            <w:tcW w:w="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63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>
        <w:trPr>
          <w:trHeight w:val="306" w:hRule="atLeast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350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  <w:t>3. Мероприятия (результаты) проекта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color w:val="000000"/>
          <w:kern w:val="2"/>
          <w:sz w:val="24"/>
          <w:szCs w:val="24"/>
          <w:lang w:eastAsia="zh-CN" w:bidi="hi-IN"/>
        </w:rPr>
      </w:r>
    </w:p>
    <w:tbl>
      <w:tblPr>
        <w:tblW w:w="15128" w:type="dxa"/>
        <w:jc w:val="lef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59"/>
        <w:gridCol w:w="3886"/>
        <w:gridCol w:w="1368"/>
        <w:gridCol w:w="1065"/>
        <w:gridCol w:w="976"/>
        <w:gridCol w:w="1019"/>
        <w:gridCol w:w="1020"/>
        <w:gridCol w:w="5133"/>
      </w:tblGrid>
      <w:tr>
        <w:trPr/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3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5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" w:hAnsi="Liberation Serif" w:eastAsia="Tahoma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Calibri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;Times New Roma" w:hAnsi="Liberation Serif;Times New Roma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;Times New Roma" w:hAnsi="Liberation Serif;Times New Roma" w:cs="Liberation Serif;Times New Roma"/>
                <w:color w:val="000000"/>
                <w:kern w:val="2"/>
                <w:sz w:val="24"/>
              </w:rPr>
            </w:pPr>
            <w:r>
              <w:rPr>
                <w:rFonts w:cs="Liberation Serif;Times New Roma" w:ascii="Liberation Serif" w:hAnsi="Liberation Serif"/>
                <w:color w:val="000000"/>
                <w:kern w:val="2"/>
                <w:sz w:val="24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textAlignment w:val="baseline"/>
              <w:rPr>
                <w:rFonts w:ascii="Liberation Serif;Times New Roma" w:hAnsi="Liberation Serif;Times New Roma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PT Sans" w:hAnsi="PT Sans" w:eastAsia="Tahoma" w:cs="Noto Sans Devanagari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4. Финансовое обеспечение реализации проекта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098" w:type="dxa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44"/>
        <w:gridCol w:w="8855"/>
        <w:gridCol w:w="1185"/>
        <w:gridCol w:w="1305"/>
        <w:gridCol w:w="1304"/>
        <w:gridCol w:w="1804"/>
      </w:tblGrid>
      <w:tr>
        <w:trPr/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>
        <w:trPr/>
        <w:tc>
          <w:tcPr>
            <w:tcW w:w="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>
          <w:trHeight w:val="36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240,0</w:t>
            </w:r>
          </w:p>
        </w:tc>
      </w:tr>
      <w:tr>
        <w:trPr>
          <w:trHeight w:val="861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textAlignment w:val="baselin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муниципальные мероприятия, направленные на предупреждение опасного поведения участников дорожного движения всего, 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>
          <w:trHeight w:val="39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</w:rPr>
              <w:t xml:space="preserve"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 всего,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>
          <w:trHeight w:val="500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1.3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 всего, </w:t>
            </w:r>
          </w:p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в том числе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  <w:tr>
        <w:trPr>
          <w:trHeight w:val="384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right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60,0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  <w:t>5. Х</w:t>
      </w: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4"/>
          <w:szCs w:val="24"/>
          <w:lang w:eastAsia="zh-CN" w:bidi="hi-IN"/>
        </w:rPr>
        <w:t>арактеристика направлений расходов финансовых мероприятий (результатов) проекта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NSimSun" w:cs="Liberation Serif;Times New Roman"/>
          <w:b/>
          <w:b/>
          <w:bCs/>
          <w:color w:val="000000"/>
          <w:kern w:val="2"/>
          <w:sz w:val="16"/>
          <w:szCs w:val="16"/>
          <w:lang w:eastAsia="zh-CN" w:bidi="hi-IN"/>
        </w:rPr>
      </w:pP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16"/>
          <w:szCs w:val="16"/>
          <w:lang w:eastAsia="zh-CN" w:bidi="hi-IN"/>
        </w:rPr>
      </w:r>
    </w:p>
    <w:tbl>
      <w:tblPr>
        <w:tblW w:w="15171" w:type="dxa"/>
        <w:jc w:val="left"/>
        <w:tblInd w:w="-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55"/>
        <w:gridCol w:w="2835"/>
        <w:gridCol w:w="2100"/>
        <w:gridCol w:w="2835"/>
        <w:gridCol w:w="1080"/>
        <w:gridCol w:w="856"/>
        <w:gridCol w:w="933"/>
      </w:tblGrid>
      <w:tr>
        <w:trPr>
          <w:trHeight w:val="792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тыс.руб.</w:t>
            </w:r>
          </w:p>
        </w:tc>
      </w:tr>
      <w:tr>
        <w:trPr>
          <w:trHeight w:val="259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1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>
          <w:trHeight w:val="25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>
          <w:trHeight w:val="25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Задача 1: Формирование социально-значимых жизненных позиций, повышение правовой грамотности несовершеннолетних, профилактика зависимого поведения и пропаганда здорового образа жизни несовершеннолетних путем вовлечения в профилактические мероприятия округа 350 несовершеннолетних ежегодно</w:t>
            </w:r>
          </w:p>
        </w:tc>
      </w:tr>
      <w:tr>
        <w:trPr>
          <w:trHeight w:val="25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проведены муниципальные 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по предупреждению  опасного поведения участников дорожного движения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1.2.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360" w:leader="none"/>
              </w:tabs>
              <w:spacing w:before="0" w:after="0"/>
              <w:rPr>
                <w:rFonts w:ascii="Liberation Serif;Times New Roman" w:hAnsi="Liberation Serif;Times New Roman" w:cs="Liberation Serif;Times New Roman"/>
                <w:color w:val="000000"/>
                <w:kern w:val="2"/>
                <w:sz w:val="24"/>
              </w:rPr>
            </w:pPr>
            <w:r>
              <w:rPr>
                <w:rFonts w:cs="Liberation Serif;Times New Roman" w:ascii="Liberation Serif;Times New Roman" w:hAnsi="Liberation Serif;Times New Roman"/>
                <w:color w:val="000000"/>
                <w:kern w:val="2"/>
                <w:sz w:val="24"/>
              </w:rPr>
              <w:t>Результат: проведены мероприятия среди обучающихся образовательных учреждений округа по формированию активной жизненной позиции молодежи, безопасного поведения несовершеннолетних, их правовой грамотности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 по формированию правовой грамотности обучающихся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>
          <w:trHeight w:val="184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проведены мероприятия с несовершеннолетними по формированию навыков здорового образа жизни, поддержки и сохранения здоровья несовершеннолетних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проведение мероприятий  по формированию  навыков здорового образа жизни несовершеннолетних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Субсидия на иные цели муниципальным учреждениям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Субсидия бюджетному учреждению на приобретение призов и памятных подарков для награждения участников мероприятий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right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20,0</w:t>
            </w:r>
          </w:p>
        </w:tc>
      </w:tr>
    </w:tbl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  <w:t>6. Члены рабочей группы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16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0"/>
        <w:gridCol w:w="4215"/>
        <w:gridCol w:w="2550"/>
        <w:gridCol w:w="7702"/>
      </w:tblGrid>
      <w:tr>
        <w:trPr>
          <w:trHeight w:val="580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>
        <w:trPr>
          <w:trHeight w:val="28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>
        <w:trPr>
          <w:trHeight w:val="28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О.И. Крылова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Заместитель главы Грязовецкого муниципального округа по социальной политике</w:t>
            </w:r>
          </w:p>
        </w:tc>
      </w:tr>
      <w:tr>
        <w:trPr>
          <w:trHeight w:val="28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Руководитель проекта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Н.Л. Макова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отдела опеки и попечительства и работе с общественными организациями администрации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Т.А. Патракеева</w:t>
            </w:r>
          </w:p>
        </w:tc>
        <w:tc>
          <w:tcPr>
            <w:tcW w:w="7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Liberation Serif;Times New Roma" w:hAnsi="Liberation Serif;Times New Roma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Начальник управления образования и молодежной политики администрации Грязовецкого муниципального округа</w:t>
            </w:r>
          </w:p>
        </w:tc>
      </w:tr>
    </w:tbl>
    <w:p>
      <w:pPr>
        <w:pStyle w:val="Normal"/>
        <w:rPr>
          <w:rFonts w:ascii="Liberation Serif" w:hAnsi="Liberation Serif" w:eastAsia="NSimSun" w:cs="Liberation Serif;Times New Roma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Liberation Serif;Times New Roma" w:hAnsi="Liberation Serif;Times New Roma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  <w:t>7. Сведения о порядке сбора информации и методике расчета показателей проекта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CE181E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CE181E"/>
          <w:kern w:val="2"/>
          <w:sz w:val="24"/>
          <w:szCs w:val="24"/>
          <w:lang w:eastAsia="zh-CN" w:bidi="hi-IN"/>
        </w:rPr>
      </w:r>
    </w:p>
    <w:tbl>
      <w:tblPr>
        <w:tblW w:w="1513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5"/>
        <w:gridCol w:w="2455"/>
        <w:gridCol w:w="1119"/>
        <w:gridCol w:w="1688"/>
        <w:gridCol w:w="1814"/>
        <w:gridCol w:w="2069"/>
        <w:gridCol w:w="2455"/>
        <w:gridCol w:w="1565"/>
        <w:gridCol w:w="1542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right="-57" w:hanging="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113" w:right="-57" w:hanging="0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>
            <w:pPr>
              <w:pStyle w:val="Normal"/>
              <w:ind w:left="-113" w:right="-57" w:hanging="0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  убывающий)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 формирования (формула) и методологическое пояснение к показателю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left="-57" w:right="-57" w:hanging="0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Ответственные за сбор данных</w:t>
            </w:r>
          </w:p>
        </w:tc>
      </w:tr>
      <w:tr>
        <w:trPr>
          <w:trHeight w:val="925" w:hRule="atLeast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extAlignment w:val="baseline"/>
              <w:rPr>
                <w:rFonts w:ascii="Liberation Serif;Times New Roma" w:hAnsi="Liberation Serif;Times New Roma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Число несовершеннолетних, вовлеченных в профилактические мероприятия округа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человек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постоянный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дискретный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Ч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нс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nary>
                <m:naryPr>
                  <m:chr m:val="∑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Р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e>
              </m:nary>
            </m:oMath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</w:rPr>
              <w:t>Ч</w:t>
            </w: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vertAlign w:val="subscript"/>
              </w:rPr>
              <w:t>нс</w:t>
            </w: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</w:rPr>
              <w:t xml:space="preserve">  - число несовершеннолетних, вовлеченных в профилактические мероприятия округа, чел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  <w:t>Протоколы подведения итогов конкурсных мероприятий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;Times New Roma" w:hAnsi="Liberation Serif;Times New Roma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Управление образования и молодежной политики администрации округа</w:t>
            </w:r>
          </w:p>
        </w:tc>
      </w:tr>
      <w:tr>
        <w:trPr>
          <w:trHeight w:val="900" w:hRule="atLeast"/>
        </w:trPr>
        <w:tc>
          <w:tcPr>
            <w:tcW w:w="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4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1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CE181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CE181E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Р</w:t>
            </w: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n </w:t>
            </w: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- несовершеннолетние, принявшие участие в мероприятиях округа, </w:t>
            </w:r>
          </w:p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где n = 1, 2...,</w:t>
            </w: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чел.</w:t>
            </w:r>
          </w:p>
        </w:tc>
        <w:tc>
          <w:tcPr>
            <w:tcW w:w="1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Liberation Serif;Times New Roma" w:hAnsi="Liberation Serif;Times New Roma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  <w:t>8. Дополнительная информация о проекте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CE181E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CE181E"/>
          <w:kern w:val="2"/>
          <w:sz w:val="24"/>
          <w:szCs w:val="24"/>
          <w:lang w:eastAsia="zh-CN" w:bidi="hi-IN"/>
        </w:rPr>
      </w:r>
    </w:p>
    <w:tbl>
      <w:tblPr>
        <w:tblW w:w="15061" w:type="dxa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5061"/>
      </w:tblGrid>
      <w:tr>
        <w:trPr/>
        <w:tc>
          <w:tcPr>
            <w:tcW w:w="1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Liberation Serif;Times New Roma" w:hAnsi="Liberation Serif;Times New Roma" w:eastAsia="NSimSun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CE181E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CE181E"/>
          <w:kern w:val="2"/>
          <w:sz w:val="26"/>
          <w:szCs w:val="26"/>
          <w:lang w:eastAsia="zh-CN" w:bidi="hi-IN"/>
        </w:rPr>
      </w:r>
      <w:r>
        <w:br w:type="page"/>
      </w:r>
    </w:p>
    <w:p>
      <w:pPr>
        <w:pStyle w:val="Normal"/>
        <w:ind w:left="10632" w:hanging="0"/>
        <w:rPr>
          <w:rFonts w:ascii="Liberation Serif" w:hAnsi="Liberation Serif" w:eastAsia="Tahoma" w:cs="Liberation Serif;Times New Roma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color w:val="000000"/>
          <w:kern w:val="2"/>
          <w:sz w:val="26"/>
          <w:szCs w:val="26"/>
          <w:lang w:eastAsia="zh-CN" w:bidi="hi-IN"/>
        </w:rPr>
        <w:t>Приложение 2</w:t>
      </w:r>
    </w:p>
    <w:p>
      <w:pPr>
        <w:pStyle w:val="Normal"/>
        <w:ind w:left="10632" w:hanging="0"/>
        <w:rPr>
          <w:rFonts w:ascii="Liberation Serif" w:hAnsi="Liberation Serif" w:eastAsia="Tahoma" w:cs="Liberation Serif;Times New Roma"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color w:val="000000"/>
          <w:kern w:val="2"/>
          <w:sz w:val="26"/>
          <w:szCs w:val="26"/>
          <w:lang w:eastAsia="zh-CN" w:bidi="hi-IN"/>
        </w:rPr>
        <w:t xml:space="preserve">к муниципальной программе </w:t>
      </w:r>
    </w:p>
    <w:p>
      <w:pPr>
        <w:pStyle w:val="Normal"/>
        <w:ind w:left="10632" w:hanging="0"/>
        <w:jc w:val="center"/>
        <w:rPr>
          <w:rFonts w:ascii="Liberation Serif" w:hAnsi="Liberation Serif" w:eastAsia="Tahoma" w:cs="Liberation Serif"/>
          <w:b/>
          <w:b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  <w:t>ПАСПОРТ</w:t>
      </w:r>
    </w:p>
    <w:p>
      <w:pPr>
        <w:pStyle w:val="Normal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  <w:t>муниципального проекта, связанного с реализацией  регионального проекта</w:t>
      </w:r>
    </w:p>
    <w:p>
      <w:pPr>
        <w:pStyle w:val="Normal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  <w:t>«Обеспечение пожарной безопасности на территории Грязовецкого муниципального округа»</w:t>
      </w:r>
    </w:p>
    <w:p>
      <w:pPr>
        <w:pStyle w:val="Normal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spacing w:before="89" w:after="0"/>
        <w:ind w:right="584" w:hanging="0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  <w:t>1. Основные положения</w:t>
      </w:r>
    </w:p>
    <w:p>
      <w:pPr>
        <w:pStyle w:val="Normal"/>
        <w:spacing w:before="89" w:after="0"/>
        <w:ind w:right="584" w:hanging="0"/>
        <w:jc w:val="center"/>
        <w:rPr>
          <w:rFonts w:ascii="Liberation Serif" w:hAnsi="Liberation Serif" w:eastAsia="Tahoma" w:cs="Liberation Serif;Times New Roma"/>
          <w:b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color w:val="000000"/>
          <w:kern w:val="2"/>
          <w:sz w:val="26"/>
          <w:szCs w:val="26"/>
          <w:lang w:eastAsia="zh-CN" w:bidi="hi-IN"/>
        </w:rPr>
      </w:r>
    </w:p>
    <w:tbl>
      <w:tblPr>
        <w:tblW w:w="15037" w:type="dxa"/>
        <w:jc w:val="left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noVBand="1" w:noHBand="0" w:lastColumn="0" w:firstColumn="1" w:lastRow="0" w:firstRow="1"/>
      </w:tblPr>
      <w:tblGrid>
        <w:gridCol w:w="4694"/>
        <w:gridCol w:w="10342"/>
      </w:tblGrid>
      <w:tr>
        <w:trPr>
          <w:trHeight w:val="27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проекта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28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«Обеспечение пожарной безопасности на территории Грязовецкого муниципального округа»</w:t>
            </w:r>
          </w:p>
        </w:tc>
      </w:tr>
      <w:tr>
        <w:trPr>
          <w:trHeight w:val="293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Основание для открытия проекта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Протокол заседания проектного комитета  от 30.09.2024 № 2</w:t>
            </w:r>
          </w:p>
        </w:tc>
      </w:tr>
      <w:tr>
        <w:trPr>
          <w:trHeight w:val="293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Сроки реализации проекта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01.01.2025 - 31.12.2027</w:t>
            </w:r>
          </w:p>
        </w:tc>
      </w:tr>
      <w:tr>
        <w:trPr>
          <w:trHeight w:val="27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Куратор проекта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jc w:val="left"/>
              <w:rPr>
                <w:rFonts w:ascii="Liberation Serif;Times New Roman" w:hAnsi="Liberation Serif;Times New Roman" w:eastAsia="Liberation Serif;Times New Roma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Liberation Serif;Times New R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Л.Н. Крутикова, первый заместитель главы Грязовецкого муниципального округа</w:t>
            </w:r>
          </w:p>
        </w:tc>
      </w:tr>
      <w:tr>
        <w:trPr>
          <w:trHeight w:val="293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А.А. Кругликов, начальник управления 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</w:tr>
      <w:tr>
        <w:trPr>
          <w:trHeight w:val="278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Связь с муниципальными программами округа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Муниципальная программа «Обеспечение профилактики правонарушений, безопасности населения и территории в Грязовецком муниципальном округе Вологодской области»</w:t>
            </w:r>
          </w:p>
        </w:tc>
      </w:tr>
      <w:tr>
        <w:trPr>
          <w:trHeight w:val="571" w:hRule="atLeast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10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1134" w:leader="none"/>
              </w:tabs>
              <w:suppressAutoHyphens w:val="false"/>
              <w:snapToGrid w:val="false"/>
              <w:spacing w:lineRule="auto" w:line="240"/>
              <w:ind w:left="0" w:right="0" w:hanging="0"/>
              <w:jc w:val="both"/>
              <w:rPr/>
            </w:pPr>
            <w:r>
              <w:rPr>
                <w:rStyle w:val="12"/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 xml:space="preserve">Государственная программа «Обеспечение профилактики правонарушений, безопасности населения и территории Вологодской области», </w:t>
            </w:r>
          </w:p>
          <w:p>
            <w:pPr>
              <w:pStyle w:val="ConsPlus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1134" w:leader="none"/>
              </w:tabs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12"/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р</w:t>
            </w:r>
            <w:r>
              <w:rPr>
                <w:rStyle w:val="12"/>
                <w:rFonts w:eastAsia="Tahoma" w:cs="Liberation Serif;Times New Roman" w:ascii="Liberation Serif;Times New Roman" w:hAnsi="Liberation Serif;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ru-RU" w:eastAsia="zh-CN" w:bidi="hi-IN"/>
              </w:rPr>
              <w:t>егиональный проект "Обеспечение пожарной безопасности на территории Вологодской области"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" w:hAnsi="Liberation Serif" w:eastAsia="Tahoma" w:cs="Liberation Serif;Times New Roma"/>
          <w:b/>
          <w:b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" w:hAnsi="Liberation Serif" w:eastAsia="Tahoma" w:cs="Liberation Serif;Times New Roma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6"/>
          <w:szCs w:val="26"/>
          <w:lang w:eastAsia="zh-CN" w:bidi="hi-IN"/>
        </w:rPr>
        <w:t>2. Показатели проекта</w:t>
      </w:r>
    </w:p>
    <w:p>
      <w:pPr>
        <w:pStyle w:val="Normal"/>
        <w:widowControl w:val="false"/>
        <w:tabs>
          <w:tab w:val="clear" w:pos="708"/>
          <w:tab w:val="left" w:pos="360" w:leader="none"/>
        </w:tabs>
        <w:suppressAutoHyphens w:val="false"/>
        <w:jc w:val="center"/>
        <w:rPr>
          <w:rFonts w:ascii="Liberation Serif" w:hAnsi="Liberation Serif" w:eastAsia="Tahoma" w:cs="Liberation Serif;Times New Roma"/>
          <w:b/>
          <w:b/>
          <w:kern w:val="2"/>
          <w:sz w:val="24"/>
          <w:szCs w:val="24"/>
          <w:lang w:eastAsia="zh-CN" w:bidi="hi-IN"/>
        </w:rPr>
      </w:pPr>
      <w:r>
        <w:rPr>
          <w:rFonts w:eastAsia="Tahoma" w:cs="Liberation Serif;Times New Roma" w:ascii="Liberation Serif" w:hAnsi="Liberation Serif"/>
          <w:b/>
          <w:kern w:val="2"/>
          <w:sz w:val="24"/>
          <w:szCs w:val="24"/>
          <w:lang w:eastAsia="zh-CN" w:bidi="hi-IN"/>
        </w:rPr>
      </w:r>
    </w:p>
    <w:tbl>
      <w:tblPr>
        <w:tblW w:w="1502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0"/>
        <w:gridCol w:w="5970"/>
        <w:gridCol w:w="2496"/>
        <w:gridCol w:w="1408"/>
        <w:gridCol w:w="1420"/>
        <w:gridCol w:w="1301"/>
        <w:gridCol w:w="1890"/>
      </w:tblGrid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Задачи, показатели проекта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4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59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4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1: 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Доля сельских населенных пунктов, в которых в текущем году проведены мероприятия, направленные на создание и (или) ремонт источников наружного водоснабжения  для забора воды в целях пожаротушения, от общего количества сельских населенных пунктов на территории Грязовецкого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3. Мероприятия (результаты) проекта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color w:val="000000"/>
          <w:kern w:val="2"/>
          <w:sz w:val="24"/>
          <w:szCs w:val="24"/>
          <w:lang w:eastAsia="zh-CN" w:bidi="hi-IN"/>
        </w:rPr>
      </w:r>
    </w:p>
    <w:tbl>
      <w:tblPr>
        <w:tblW w:w="1502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0"/>
        <w:gridCol w:w="3399"/>
        <w:gridCol w:w="1877"/>
        <w:gridCol w:w="1065"/>
        <w:gridCol w:w="974"/>
        <w:gridCol w:w="1019"/>
        <w:gridCol w:w="1019"/>
        <w:gridCol w:w="5131"/>
      </w:tblGrid>
      <w:tr>
        <w:trPr/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 проекта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-57" w:right="-57" w:hanging="0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 показателя по годам реализации</w:t>
            </w: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Связь с показателем проекта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2023 </w:t>
            </w: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5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Tahoma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1: 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snapToGrid w:val="false"/>
              <w:rPr>
                <w:rFonts w:ascii="Liberation Serif" w:hAnsi="Liberation Serif" w:eastAsia="Tahoma" w:cs="Mangal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cs="Liberation Serif;Times New Roma"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Результат: с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озданы и (или) отремонтированы источники наружного водоснабжения для забора воды в целях пожаротушения в сельских населенных пунктах Грязовецкого округа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доля сельских населенных пунктов, в которых в текущем году проведены мероприятия, направленные на создание и (или) ремонт источников наружного водоснабжения  для забора воды в целях пожаротушения, от общего количества сельских населенных пунктов на территории Грязовецкого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4. </w:t>
      </w: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6"/>
          <w:szCs w:val="26"/>
          <w:lang w:eastAsia="zh-CN" w:bidi="hi-IN"/>
        </w:rPr>
        <w:t>Финансовое обеспечение реализации проекта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NSimSun" w:cs="Liberation Serif;Times New Roman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035" w:type="dxa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732"/>
        <w:gridCol w:w="1470"/>
        <w:gridCol w:w="1260"/>
        <w:gridCol w:w="1352"/>
        <w:gridCol w:w="1485"/>
      </w:tblGrid>
      <w:tr>
        <w:trPr/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8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тыс.руб.</w:t>
            </w:r>
          </w:p>
        </w:tc>
      </w:tr>
      <w:tr>
        <w:trPr>
          <w:trHeight w:val="524" w:hRule="atLeast"/>
        </w:trPr>
        <w:tc>
          <w:tcPr>
            <w:tcW w:w="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Всего по проекту, в т.ч.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3176,0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3970,0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9131,0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1588,0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992,5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4565,5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1588,0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992,5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4565,5</w:t>
            </w:r>
          </w:p>
        </w:tc>
      </w:tr>
      <w:tr>
        <w:trPr>
          <w:trHeight w:val="861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before="0" w:after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1: </w:t>
            </w: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и (или) отремонтированы источники наружного водоснабжения для забора воды в целях пожаротушения в сельских населенных пунктах Грязовецкого округа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/>
            </w:pPr>
            <w:r>
              <w:rPr>
                <w:rFonts w:eastAsia="Liberation Serif;Times New Roman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3176,0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3970,0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9131,0</w:t>
            </w:r>
          </w:p>
        </w:tc>
      </w:tr>
      <w:tr>
        <w:trPr>
          <w:trHeight w:val="44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1588,0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992,5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4565,5</w:t>
            </w:r>
          </w:p>
        </w:tc>
      </w:tr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1588,0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992,5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1985,0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4565,5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5. </w:t>
      </w: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проекта</w:t>
      </w:r>
    </w:p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15020" w:type="dxa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031"/>
        <w:gridCol w:w="2325"/>
        <w:gridCol w:w="1696"/>
        <w:gridCol w:w="3150"/>
        <w:gridCol w:w="1260"/>
        <w:gridCol w:w="1352"/>
        <w:gridCol w:w="1470"/>
      </w:tblGrid>
      <w:tr>
        <w:trPr>
          <w:trHeight w:val="792" w:hRule="atLeast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 (результата) проекта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расходов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Направление расходов</w:t>
            </w: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Характеристика направления расходов</w:t>
            </w:r>
          </w:p>
        </w:tc>
        <w:tc>
          <w:tcPr>
            <w:tcW w:w="4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Объем финансового обеспечения,</w:t>
            </w:r>
          </w:p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тыс.руб.</w:t>
            </w:r>
          </w:p>
        </w:tc>
      </w:tr>
      <w:tr>
        <w:trPr>
          <w:trHeight w:val="453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3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>
          <w:trHeight w:val="259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7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>
          <w:trHeight w:val="259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1: С</w:t>
            </w: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оздание и(или) ремонт источников наружного водоснабжения для целей пожаротушения, ежегодно в 100 % сельских населенных пунктов, включенных в Перечень сельских населенных пунктов на территории Грязовецкого округа,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</w:tr>
      <w:tr>
        <w:trPr>
          <w:trHeight w:val="259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Результат: созданы и (или) отремонтированы источники наружного водоснабжения для забора воды в целях пожаротушения в сельских населенных пунктах Грязовецкого округа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Мероприятия, включенные в проектную часть по решению Проектного комитета 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Заключение 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>контрактов на выполнение работ по созданию и(или) ремонту источников наружного водоснабжения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Cs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hi-IN" w:bidi="hi-IN"/>
              </w:rPr>
              <w:t>3176,0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Times New Roman" w:cs="Liberation Serif;Times New Roman"/>
                <w:bCs/>
                <w:color w:val="000000"/>
                <w:kern w:val="2"/>
                <w:sz w:val="24"/>
                <w:szCs w:val="24"/>
                <w:lang w:val="ru-RU" w:eastAsia="hi-IN" w:bidi="hi-IN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hi-IN" w:bidi="hi-IN"/>
              </w:rPr>
              <w:t>1985,0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val="ru-RU" w:eastAsia="zh-CN" w:bidi="hi-IN"/>
              </w:rPr>
              <w:t>3970,0</w:t>
            </w:r>
          </w:p>
        </w:tc>
      </w:tr>
    </w:tbl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 xml:space="preserve">6. </w:t>
      </w: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6"/>
          <w:szCs w:val="26"/>
          <w:lang w:eastAsia="zh-CN" w:bidi="hi-IN"/>
        </w:rPr>
        <w:t>Члены рабочей группы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NSimSun" w:cs="Liberation Serif;Times New Roman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n" w:ascii="Liberation Serif;Times New Roman" w:hAnsi="Liberation Serif;Times New Roman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050" w:type="dxa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975"/>
        <w:gridCol w:w="2430"/>
        <w:gridCol w:w="7910"/>
      </w:tblGrid>
      <w:tr>
        <w:trPr>
          <w:trHeight w:val="580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98"/>
              <w:jc w:val="center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Роль в проекте (обязанности)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ФИО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98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</w:tr>
      <w:tr>
        <w:trPr>
          <w:trHeight w:val="539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Куратор проекта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Л.Н. Крутикова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Первый заместитель главы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проекта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А.А. Кругликов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Начальник управления по вопросам безопасности, ГО и ЧС, мобилизационной работе и защите информации администрации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Р. В. Алексеев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Начальник Вохтожского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С.В. Серова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Комьянского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Н.В. Богословская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Перцевского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С.А. Суркова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Ростиловского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О.В. Смирнов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Сидоровского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В.И. Глазова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/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Начальник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hi-IN" w:bidi="hi-IN"/>
              </w:rPr>
              <w:t>Юровского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территориального управления администрации  Грязовецкого муниципального округа</w:t>
            </w:r>
          </w:p>
        </w:tc>
      </w:tr>
      <w:tr>
        <w:trPr>
          <w:trHeight w:val="283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Liberation Serif;Times New Roman" w:hAnsi="Liberation Serif;Times New Roman" w:cs="Liberation Serif;Times New Roman"/>
                <w:sz w:val="24"/>
                <w:szCs w:val="24"/>
              </w:rPr>
            </w:pPr>
            <w:r>
              <w:rPr>
                <w:rFonts w:cs="Liberation Serif;Times New Roman" w:ascii="Liberation Serif;Times New Roman" w:hAnsi="Liberation Serif;Times New Roman"/>
                <w:sz w:val="24"/>
                <w:szCs w:val="24"/>
              </w:rPr>
              <w:t>9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Участник проекта (ответственный за проведение мероприятий)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А.В. Калмыков</w:t>
            </w:r>
          </w:p>
        </w:tc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rPr>
                <w:rFonts w:ascii="Liberation Serif;Times New Roman" w:hAnsi="Liberation Serif;Times New Roman" w:eastAsia="NSimSun" w:cs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Начальник Грязовецкого территориального управления администрации  Грязовецкого муниципального округа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7. Сведения о порядке сбора информации и методике расчета показателей проекта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13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"/>
        <w:gridCol w:w="2181"/>
        <w:gridCol w:w="1020"/>
        <w:gridCol w:w="1591"/>
        <w:gridCol w:w="1492"/>
        <w:gridCol w:w="2181"/>
        <w:gridCol w:w="2446"/>
        <w:gridCol w:w="1994"/>
        <w:gridCol w:w="1694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57" w:right="-57" w:hanging="0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113" w:right="-57" w:hanging="0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Тип показателя</w:t>
            </w:r>
          </w:p>
          <w:p>
            <w:pPr>
              <w:pStyle w:val="Normal"/>
              <w:ind w:left="-113" w:right="-57" w:hanging="0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(возрастающий/ постоянный/ убывающий)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57" w:hanging="0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расчета (накопительный итог/ дискретный)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Алгоритм  формирования (формула) и методологическое пояснение к показателю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Переменные, используемые в формуле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-57" w:right="-57" w:hanging="0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Метод сбора информации, индекс формы отчетности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Ответственные за сбор данных</w:t>
            </w:r>
          </w:p>
        </w:tc>
      </w:tr>
      <w:tr>
        <w:trPr>
          <w:trHeight w:val="925" w:hRule="atLeast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both"/>
              <w:textAlignment w:val="baseline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hi-IN" w:bidi="hi-IN"/>
              </w:rPr>
              <w:t>доля сельских населенных пунктов, в которых в текущем году проведены мероприятия, направленные на создание и (или) ремонт источников наружного водоснабжения  для забора воды в целях пожаротушения, от общего количества сельских населенных пунктов на территории Грязовецкого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  <w:t>%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  <w:t>возрастающий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  <w:t>дискретный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</w:r>
          </w:p>
          <w:p>
            <w:pPr>
              <w:pStyle w:val="Normal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К</m:t>
                  </m:r>
                </m:e>
                <m:sub>
                  <m:r>
                    <m:rPr>
                      <m:lit/>
                      <m:nor/>
                    </m:rPr>
                    <w:rPr>
                      <w:rFonts w:ascii="Cambria Math" w:hAnsi="Cambria Math"/>
                    </w:rPr>
                    <m:t xml:space="preserve">СП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К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 xml:space="preserve">общ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bidi="hi-IN"/>
              </w:rPr>
              <w:t>К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vertAlign w:val="subscript"/>
                <w:lang w:bidi="hi-IN"/>
              </w:rPr>
              <w:t>СП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bidi="hi-IN"/>
              </w:rPr>
              <w:t xml:space="preserve"> -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hi-IN" w:bidi="hi-IN"/>
              </w:rPr>
              <w:t>доля сельских населенных пунктов, в которых в текущем году проведены мероприятия, направленные на создание и (или) ремонт источников наружного водоснабжения  для забора воды в целях пожаротушения, от общего количества сельских населенных пунктов на территории Грязовецкого округа, включенных в 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3"/>
                <w:szCs w:val="23"/>
                <w:lang w:eastAsia="ja-JP" w:bidi="hi-IN"/>
              </w:rPr>
              <w:t>, %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napToGrid w:val="false"/>
              <w:jc w:val="both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3"/>
                <w:szCs w:val="23"/>
                <w:lang w:bidi="hi-IN"/>
              </w:rPr>
              <w:t>сводная информация управления по вопросам безопасности, ГО и ЧС, мобилизационной работе и защите информации администрации округа на основании актов выполненных работ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3"/>
                <w:szCs w:val="23"/>
                <w:lang w:eastAsia="zh-CN" w:bidi="hi-IN"/>
              </w:rPr>
              <w:t>Управление по вопросам безопасности, ГО и ЧС, мобилизационной работе и защите информации администрации округа</w:t>
            </w:r>
          </w:p>
        </w:tc>
      </w:tr>
      <w:tr>
        <w:trPr>
          <w:trHeight w:val="3151" w:hRule="atLeast"/>
        </w:trPr>
        <w:tc>
          <w:tcPr>
            <w:tcW w:w="5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0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2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К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vertAlign w:val="subscript"/>
                <w:lang w:eastAsia="zh-CN" w:bidi="hi-IN"/>
              </w:rPr>
              <w:t xml:space="preserve">n 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- число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сельских населенных пунктов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 xml:space="preserve">,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в которых в текущем году проведены мероприятия, направленные на создание и (или) ремонт источников наружного водоснабжения  для забора воды в целях пожаротушения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единица</w:t>
            </w:r>
          </w:p>
        </w:tc>
        <w:tc>
          <w:tcPr>
            <w:tcW w:w="19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2"/>
              <w:rPr>
                <w:rFonts w:ascii="Liberation Serif" w:hAnsi="Liberation Serif" w:cs="Liberation Serif"/>
                <w:bCs/>
                <w:color w:val="000000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ar-SA" w:bidi="hi-IN"/>
              </w:rPr>
              <w:t>К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vertAlign w:val="subscript"/>
                <w:lang w:eastAsia="ar-SA" w:bidi="hi-IN"/>
              </w:rPr>
              <w:t xml:space="preserve"> общ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ar-SA" w:bidi="hi-IN"/>
              </w:rPr>
              <w:t xml:space="preserve">-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общее количество сельских населенных пунктов на территории Грязовецкого муниципального округа</w:t>
            </w:r>
            <w:r>
              <w:rPr>
                <w:rFonts w:eastAsia="NSimSun"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zh-CN" w:bidi="hi-IN"/>
              </w:rPr>
              <w:t>, единица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2"/>
                <w:szCs w:val="22"/>
                <w:lang w:eastAsia="hi-IN" w:bidi="hi-IN"/>
              </w:rPr>
              <w:t>Перечень сельских населенных пунктов, в которых в текущем году планируется создание и(или) ремонт источников наружного водоснабжения, утвержденный правовым актом Правительства Вологодской области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Liberation Serif" w:hAnsi="Liberation Serif" w:eastAsia="NSimSun" w:cs="Liberation Serif;Times New Roma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bCs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ind w:firstLine="540"/>
        <w:jc w:val="both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6"/>
          <w:szCs w:val="26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6"/>
          <w:szCs w:val="26"/>
          <w:lang w:eastAsia="zh-CN" w:bidi="hi-IN"/>
        </w:rPr>
        <w:t>8. Дополнительная информация о проекте</w:t>
      </w:r>
    </w:p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</w:p>
    <w:tbl>
      <w:tblPr>
        <w:tblW w:w="15017" w:type="dxa"/>
        <w:jc w:val="left"/>
        <w:tblInd w:w="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4a0" w:noVBand="1" w:noHBand="0" w:lastColumn="0" w:firstColumn="1" w:lastRow="0" w:firstRow="1"/>
      </w:tblPr>
      <w:tblGrid>
        <w:gridCol w:w="15017"/>
      </w:tblGrid>
      <w:tr>
        <w:trPr/>
        <w:tc>
          <w:tcPr>
            <w:tcW w:w="15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napToGrid w:val="false"/>
              <w:rPr>
                <w:rFonts w:ascii="Liberation Serif" w:hAnsi="Liberation Serif" w:eastAsia="NSimSun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Отсутствует</w:t>
            </w:r>
          </w:p>
        </w:tc>
      </w:tr>
    </w:tbl>
    <w:p>
      <w:pPr>
        <w:pStyle w:val="Normal"/>
        <w:jc w:val="center"/>
        <w:rPr>
          <w:rFonts w:ascii="Liberation Serif" w:hAnsi="Liberation Serif" w:eastAsia="NSimSun" w:cs="Liberation Serif;Times New Roma"/>
          <w:b/>
          <w:b/>
          <w:bCs/>
          <w:color w:val="000000"/>
          <w:kern w:val="2"/>
          <w:sz w:val="24"/>
          <w:szCs w:val="24"/>
          <w:lang w:eastAsia="zh-CN" w:bidi="hi-IN"/>
        </w:rPr>
      </w:pPr>
      <w:r>
        <w:rPr>
          <w:rFonts w:eastAsia="NSimSun" w:cs="Liberation Serif;Times New Roma" w:ascii="Liberation Serif" w:hAnsi="Liberation Serif"/>
          <w:b/>
          <w:bCs/>
          <w:color w:val="000000"/>
          <w:kern w:val="2"/>
          <w:sz w:val="24"/>
          <w:szCs w:val="24"/>
          <w:lang w:eastAsia="zh-CN" w:bidi="hi-IN"/>
        </w:rPr>
      </w:r>
      <w:r>
        <w:br w:type="page"/>
      </w:r>
    </w:p>
    <w:p>
      <w:pPr>
        <w:pStyle w:val="Normal"/>
        <w:suppressAutoHyphens w:val="false"/>
        <w:ind w:left="11199" w:hanging="0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Cs/>
          <w:color w:val="000000"/>
          <w:kern w:val="2"/>
          <w:sz w:val="26"/>
          <w:szCs w:val="26"/>
          <w:lang w:eastAsia="hi-IN" w:bidi="hi-IN"/>
        </w:rPr>
        <w:t>Приложение 3</w:t>
      </w:r>
    </w:p>
    <w:p>
      <w:pPr>
        <w:pStyle w:val="Normal"/>
        <w:suppressAutoHyphens w:val="false"/>
        <w:ind w:left="11199" w:hanging="0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Cs/>
          <w:color w:val="000000"/>
          <w:kern w:val="2"/>
          <w:sz w:val="26"/>
          <w:szCs w:val="26"/>
          <w:lang w:eastAsia="hi-IN" w:bidi="hi-IN"/>
        </w:rPr>
        <w:t xml:space="preserve">к муниципальной программе </w:t>
      </w:r>
    </w:p>
    <w:p>
      <w:pPr>
        <w:pStyle w:val="Normal"/>
        <w:ind w:right="584" w:hanging="0"/>
        <w:rPr>
          <w:rFonts w:ascii="Liberation Serif" w:hAnsi="Liberation Serif" w:cs="Liberation Serif"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Cs/>
          <w:color w:val="000000"/>
          <w:kern w:val="2"/>
          <w:sz w:val="26"/>
          <w:szCs w:val="26"/>
          <w:lang w:eastAsia="hi-IN" w:bidi="hi-IN"/>
        </w:rPr>
      </w:r>
    </w:p>
    <w:p>
      <w:pPr>
        <w:pStyle w:val="Normal"/>
        <w:ind w:right="584" w:hanging="0"/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  <w:t>ПАСПОРТ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60" w:leader="none"/>
        </w:tabs>
        <w:ind w:right="560" w:hanging="0"/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  <w:t xml:space="preserve">комплекса процессных мероприятий 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60" w:leader="none"/>
        </w:tabs>
        <w:ind w:right="560" w:hanging="0"/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>
      <w:pPr>
        <w:pStyle w:val="Normal"/>
        <w:ind w:right="563" w:hanging="0"/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60" w:leader="none"/>
          <w:tab w:val="left" w:pos="2835" w:leader="none"/>
          <w:tab w:val="left" w:pos="4962" w:leader="none"/>
          <w:tab w:val="left" w:pos="5103" w:leader="none"/>
          <w:tab w:val="left" w:pos="7066" w:leader="none"/>
          <w:tab w:val="left" w:pos="7797" w:leader="none"/>
          <w:tab w:val="left" w:pos="9498" w:leader="none"/>
        </w:tabs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  <w:t>1.Общие положения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360" w:leader="none"/>
          <w:tab w:val="left" w:pos="2835" w:leader="none"/>
          <w:tab w:val="left" w:pos="4962" w:leader="none"/>
          <w:tab w:val="left" w:pos="5103" w:leader="none"/>
          <w:tab w:val="left" w:pos="7066" w:leader="none"/>
          <w:tab w:val="left" w:pos="7797" w:leader="none"/>
          <w:tab w:val="left" w:pos="9498" w:leader="none"/>
        </w:tabs>
        <w:jc w:val="center"/>
        <w:rPr>
          <w:rFonts w:ascii="Liberation Serif" w:hAnsi="Liberation Serif" w:cs="Liberation Serif"/>
          <w:b/>
          <w:b/>
          <w:bCs/>
          <w:color w:val="000000"/>
          <w:kern w:val="2"/>
          <w:sz w:val="26"/>
          <w:szCs w:val="26"/>
          <w:lang w:eastAsia="hi-IN" w:bidi="hi-IN"/>
        </w:rPr>
      </w:pPr>
      <w:r>
        <w:rPr>
          <w:rFonts w:cs="Liberation Serif" w:ascii="Liberation Serif" w:hAnsi="Liberation Serif"/>
          <w:b/>
          <w:bCs/>
          <w:color w:val="000000"/>
          <w:kern w:val="2"/>
          <w:sz w:val="26"/>
          <w:szCs w:val="26"/>
          <w:lang w:eastAsia="hi-IN" w:bidi="hi-IN"/>
        </w:rPr>
      </w:r>
    </w:p>
    <w:tbl>
      <w:tblPr>
        <w:tblW w:w="1494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4305"/>
        <w:gridCol w:w="10634"/>
      </w:tblGrid>
      <w:tr>
        <w:trPr>
          <w:trHeight w:val="551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управление по вопросам безопасности, ГО и ЧС, мобилизационной работе и защите информации администрации Грязовецкого муниципального округа</w:t>
            </w:r>
          </w:p>
        </w:tc>
      </w:tr>
      <w:tr>
        <w:trPr>
          <w:trHeight w:val="2003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Участники мероприятий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Грязовецкое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Вохтожское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Комьянское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Перцевское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Ростиловское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snapToGrid w:val="false"/>
              <w:jc w:val="both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Сидоровское территориальное управление администрации Грязовецкого муниципального округа;</w:t>
            </w:r>
          </w:p>
          <w:p>
            <w:pPr>
              <w:pStyle w:val="Normal"/>
              <w:widowControl w:val="false"/>
              <w:snapToGrid w:val="false"/>
              <w:ind w:right="57" w:hanging="0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Юровское территориальное управление администрации Грязовецкого муниципального округа</w:t>
            </w:r>
          </w:p>
        </w:tc>
      </w:tr>
      <w:tr>
        <w:trPr>
          <w:trHeight w:val="397" w:hRule="atLeast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113" w:right="964" w:hanging="0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Период реализации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ind w:left="107" w:hanging="0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 годы</w:t>
            </w:r>
          </w:p>
        </w:tc>
      </w:tr>
    </w:tbl>
    <w:p>
      <w:pPr>
        <w:pStyle w:val="Normal"/>
        <w:tabs>
          <w:tab w:val="clear" w:pos="708"/>
          <w:tab w:val="left" w:pos="6728" w:leader="none"/>
        </w:tabs>
        <w:jc w:val="center"/>
        <w:rPr>
          <w:rFonts w:ascii="Liberation Serif" w:hAnsi="Liberation Serif" w:eastAsia="Tahoma" w:cs="Liberation Serif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6728" w:leader="none"/>
        </w:tabs>
        <w:jc w:val="center"/>
        <w:rPr>
          <w:rFonts w:ascii="Liberation Serif" w:hAnsi="Liberation Serif" w:eastAsia="Tahoma" w:cs="Noto Sans Devanagari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  <w:t>2. Показатели комплекса процессных мероприятий</w:t>
      </w:r>
    </w:p>
    <w:p>
      <w:pPr>
        <w:pStyle w:val="Normal"/>
        <w:tabs>
          <w:tab w:val="clear" w:pos="708"/>
          <w:tab w:val="left" w:pos="6728" w:leader="none"/>
        </w:tabs>
        <w:jc w:val="center"/>
        <w:rPr>
          <w:rFonts w:ascii="Liberation Serif" w:hAnsi="Liberation Serif" w:eastAsia="Tahoma" w:cs="Liberation Serif"/>
          <w:kern w:val="2"/>
          <w:sz w:val="28"/>
          <w:szCs w:val="28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8"/>
          <w:szCs w:val="28"/>
          <w:lang w:eastAsia="zh-CN" w:bidi="hi-IN"/>
        </w:rPr>
      </w:r>
    </w:p>
    <w:tbl>
      <w:tblPr>
        <w:tblW w:w="14925" w:type="dxa"/>
        <w:jc w:val="left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067"/>
        <w:gridCol w:w="7171"/>
        <w:gridCol w:w="1443"/>
        <w:gridCol w:w="1245"/>
        <w:gridCol w:w="1308"/>
        <w:gridCol w:w="1274"/>
        <w:gridCol w:w="1416"/>
      </w:tblGrid>
      <w:tr>
        <w:trPr>
          <w:trHeight w:val="334" w:hRule="atLeast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196" w:right="168" w:firstLine="48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170" w:right="113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7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показателя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измерения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3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textAlignment w:val="top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</w:t>
            </w:r>
            <w:r>
              <w:rPr>
                <w:rFonts w:eastAsia="Tahoma" w:cs="Liberation Serif" w:ascii="Liberation Serif" w:hAnsi="Liberation Serif"/>
                <w:spacing w:val="-4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показателя по годам реализации</w:t>
            </w:r>
          </w:p>
        </w:tc>
      </w:tr>
      <w:tr>
        <w:trPr>
          <w:trHeight w:val="400" w:hRule="atLeast"/>
        </w:trPr>
        <w:tc>
          <w:tcPr>
            <w:tcW w:w="10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1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4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>
          <w:trHeight w:val="278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</w:tr>
      <w:tr>
        <w:trPr>
          <w:trHeight w:val="43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1" w:right="212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right="113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Задача 1: «Организация и проведение мероприятий по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6"/>
                <w:lang w:eastAsia="zh-CN" w:bidi="hi-IN"/>
              </w:rPr>
              <w:t>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57" w:right="57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spacing w:before="57" w:after="57"/>
              <w:ind w:left="57" w:right="57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221" w:right="212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2: «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hi-IN" w:bidi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113" w:right="113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95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textAlignment w:val="baselin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3: «Обеспечение 100% функционирования камер видеонаблюдения правоохранительного сегмента аппаратно-программного комплекса «Безопасный город» ежегодно»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Доля обслуживаемых функционирующих видеокамер аппаратно-программного комплекса «Безопасный город»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PT Sans" w:hAnsi="PT Sans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PT Sans" w:hAnsi="PT Sans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PT Sans" w:hAnsi="PT Sans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PT Sans" w:hAnsi="PT Sans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Задача 4: «Обеспечение 100 % охвата населения г. Грязовец мероприятиями по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>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использованием системы оповещения «Маяк» ежегодно</w:t>
            </w:r>
            <w:r>
              <w:rPr>
                <w:rFonts w:eastAsia="Tahoma" w:cs="Liberation Serif" w:ascii="Liberation Serif" w:hAnsi="Liberation Serif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288" w:before="57" w:after="57"/>
              <w:ind w:left="57" w:right="113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Доля населения г. Грязовец, охваченного автоматической системой оповещения «Маяк»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Задача 5: «Проведение информационной работы по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6"/>
                <w:lang w:eastAsia="hi-I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6"/>
                <w:lang w:eastAsia="hi-IN" w:bidi="hi-IN"/>
              </w:rPr>
              <w:t xml:space="preserve">профилактике правонарушений,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противодействию терроризму и экстремизму путем ежегодного выпуска  двух видов информационных материалов»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57" w:after="57"/>
              <w:ind w:left="57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 xml:space="preserve">Количество информационных материалов по 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6"/>
                <w:lang w:eastAsia="hi-IN" w:bidi="hi-IN"/>
              </w:rPr>
              <w:t xml:space="preserve">профилактике правонарушений, </w:t>
            </w:r>
            <w:r>
              <w:rPr>
                <w:rFonts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противодействию терроризму и экстремизму, выпущенных в виде листовок, памяток или буклетов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>
        <w:trPr>
          <w:trHeight w:val="424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57" w:after="57"/>
              <w:ind w:left="57" w:right="113" w:hanging="0"/>
              <w:jc w:val="both"/>
              <w:textAlignment w:val="baseline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Задача 6: «Выполнение территориальными управлениями администрации Грязовецкого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>
        <w:trPr>
          <w:trHeight w:val="422" w:hRule="atLeast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ind w:left="227" w:right="170" w:hanging="0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2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Доля выполненных мероприятий </w:t>
            </w: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по обеспечению первичных мер пожарной безопасности от запланированных </w:t>
            </w:r>
            <w:r>
              <w:rPr>
                <w:rFonts w:eastAsia="NSimSun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мероприятий </w:t>
            </w:r>
            <w:r>
              <w:rPr>
                <w:rFonts w:eastAsia="NSimSun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по обеспечению первичных мер пожарной безопасности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процент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napToGrid w:val="false"/>
              <w:ind w:left="0" w:hanging="0"/>
              <w:jc w:val="center"/>
              <w:rPr>
                <w:rFonts w:ascii="Liberation Serif" w:hAnsi="Liberation Serif" w:eastAsia="Tahoma" w:cs="Liberation Serif;Times New Roma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100</w:t>
            </w:r>
          </w:p>
        </w:tc>
      </w:tr>
    </w:tbl>
    <w:p>
      <w:pPr>
        <w:pStyle w:val="Normal"/>
        <w:rPr>
          <w:rFonts w:ascii="Liberation Serif" w:hAnsi="Liberation Serif" w:eastAsia="Tahoma" w:cs="Liberation Serif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  <w:t>3. Перечень мероприятий (результатов) комплекса процессных мероприятий</w:t>
      </w:r>
    </w:p>
    <w:p>
      <w:pPr>
        <w:pStyle w:val="Normal"/>
        <w:jc w:val="center"/>
        <w:rPr>
          <w:rFonts w:ascii="Liberation Serif" w:hAnsi="Liberation Serif" w:eastAsia="Tahoma" w:cs="Liberation Serif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</w:r>
    </w:p>
    <w:tbl>
      <w:tblPr>
        <w:tblW w:w="14930" w:type="dxa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734"/>
        <w:gridCol w:w="3404"/>
        <w:gridCol w:w="1306"/>
        <w:gridCol w:w="1305"/>
        <w:gridCol w:w="1081"/>
        <w:gridCol w:w="905"/>
        <w:gridCol w:w="6"/>
        <w:gridCol w:w="911"/>
        <w:gridCol w:w="778"/>
        <w:gridCol w:w="794"/>
        <w:gridCol w:w="7"/>
        <w:gridCol w:w="3697"/>
      </w:tblGrid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задачи, мероприятия (результата)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Сроки реализации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 (по ОКЕИ)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Базовое значение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 мероприятия (результата) по годам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Связь с показателем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3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значение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год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152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</w:tr>
      <w:tr>
        <w:trPr>
          <w:trHeight w:val="245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1: «Организация и проведение мероприятий по 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организована круглосуточная работа отдела единой дежурно-диспетчерской службы казенного учреждения «Проф-Центр»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spacing w:before="57" w:after="57"/>
              <w:ind w:left="57" w:right="57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spacing w:before="57" w:after="57"/>
              <w:ind w:left="57" w:right="57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2: «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hi-IN" w:bidi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 «Аварийно-спасательный отряд»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ч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ind w:right="-57" w:hanging="107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  </w:t>
            </w:r>
            <w:r>
              <w:rPr>
                <w:rFonts w:eastAsia="Tahoma" w:cs="Liberation Serif" w:ascii="Liberation Serif" w:hAnsi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right="57" w:hanging="0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проведено техническое обслуживание камер видеонаблюдения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правоохранительного сегмента аппаратно-программного комплекса «Безопасный город»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67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 xml:space="preserve">Доля обслуживаемых функционирующих видеокамер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аппаратно-программного комплекса «Безопасный город»;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ind w:left="105" w:righ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4: «Обеспечение 100 % охвата населения г. Грязовец мероприятиями по 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 с использованием системы оповещения «Маяк» ежегодно</w:t>
            </w:r>
            <w:r>
              <w:rPr>
                <w:rFonts w:eastAsia="Tahoma" w:cs="Liberation Serif" w:ascii="Liberation Serif" w:hAnsi="Liberation Serif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Доля населения г.Грязовец, охваченного автоматической системой оповещения «Маяк»;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Задача 5: «Проведение информационной работы по профилактике правонарушений, противодействию терроризму и экстремизму путем выпуска ежегодно двух видов информационных материалов»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Tahoma" w:cs="Liberation Serif" w:ascii="Liberation Serif" w:hAnsi="Liberation Serif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разработаны, изготовлены и распространены информационные материалы </w:t>
            </w:r>
            <w:r>
              <w:rPr>
                <w:rFonts w:eastAsia="Tahoma" w:cs="Liberation Serif" w:ascii="Liberation Serif" w:hAnsi="Liberation Serif"/>
                <w:spacing w:val="2"/>
                <w:kern w:val="2"/>
                <w:sz w:val="24"/>
                <w:szCs w:val="24"/>
                <w:lang w:eastAsia="ar-SA" w:bidi="hi-IN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868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10000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kern w:val="2"/>
                <w:sz w:val="24"/>
                <w:szCs w:val="24"/>
                <w:lang w:bidi="hi-IN"/>
              </w:rPr>
              <w:t>Количество информационных материалов по противодействию терроризму и экстремизму, выпущенных в виде листовок, памяток или буклетов;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зарегистрированных преступлений на территории округа по отношению к прошлому году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right="113" w:hanging="0"/>
              <w:jc w:val="both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Задача 6: «Выполнение территориальными управлениями администрации Грязовецкого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Результат:</w:t>
            </w:r>
          </w:p>
          <w:p>
            <w:pPr>
              <w:pStyle w:val="Normal"/>
              <w:widowControl w:val="false"/>
              <w:rPr>
                <w:rFonts w:ascii="Liberation Serif" w:hAnsi="Liberation Serif" w:eastAsia="NSimSun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>
              <w:rPr>
                <w:rFonts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Грязовецкого округа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2025-2027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2023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Доля выполненных мероприятий по обеспечению первичных мер пожарной безопасности от запланированных мероприятий по обеспечению первичных мер пожарной безопасности;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hi-IN" w:bidi="hi-IN"/>
              </w:rPr>
              <w:t>численность погибших при чрезвычайных ситуациях природного и техногенного характера на территории округа;</w:t>
            </w:r>
          </w:p>
          <w:p>
            <w:pPr>
              <w:pStyle w:val="Normal"/>
              <w:widowControl w:val="false"/>
              <w:snapToGrid w:val="false"/>
              <w:spacing w:before="57" w:after="57"/>
              <w:ind w:left="57" w:hanging="0"/>
              <w:textAlignment w:val="baseline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>снижение количества погибших на пожарах по отношению к 2021 году</w:t>
            </w:r>
          </w:p>
        </w:tc>
      </w:tr>
    </w:tbl>
    <w:p>
      <w:pPr>
        <w:pStyle w:val="Normal"/>
        <w:rPr>
          <w:rFonts w:ascii="Liberation Serif" w:hAnsi="Liberation Serif" w:eastAsia="Tahoma" w:cs="Liberation Serif"/>
          <w:b/>
          <w:b/>
          <w:bCs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  <w:t xml:space="preserve">4. </w:t>
      </w:r>
      <w:r>
        <w:rPr>
          <w:rFonts w:eastAsia="Tahoma" w:cs="Liberation Serif;Times New Roman" w:ascii="Liberation Serif;Times New Roman" w:hAnsi="Liberation Serif;Times New Roman"/>
          <w:b/>
          <w:bCs/>
          <w:color w:val="000000"/>
          <w:kern w:val="2"/>
          <w:sz w:val="26"/>
          <w:szCs w:val="26"/>
          <w:lang w:eastAsia="zh-CN" w:bidi="hi-IN"/>
        </w:rPr>
        <w:t xml:space="preserve"> Ф</w:t>
      </w:r>
      <w:r>
        <w:rPr>
          <w:rFonts w:eastAsia="Tahoma" w:cs="Liberation Serif;Times New Roman" w:ascii="Liberation Serif;Times New Roman" w:hAnsi="Liberation Serif;Times New Roman"/>
          <w:b/>
          <w:bCs/>
          <w:kern w:val="2"/>
          <w:sz w:val="26"/>
          <w:szCs w:val="26"/>
          <w:lang w:eastAsia="zh-CN" w:bidi="hi-IN"/>
        </w:rPr>
        <w:t>инансовое обеспечение комплекса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 за счет средств бюджета округа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16"/>
          <w:szCs w:val="1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16"/>
          <w:szCs w:val="16"/>
          <w:lang w:eastAsia="zh-CN" w:bidi="hi-IN"/>
        </w:rPr>
      </w:r>
    </w:p>
    <w:tbl>
      <w:tblPr>
        <w:tblW w:w="14994" w:type="dxa"/>
        <w:jc w:val="left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9137"/>
        <w:gridCol w:w="1245"/>
        <w:gridCol w:w="1124"/>
        <w:gridCol w:w="1261"/>
        <w:gridCol w:w="1493"/>
      </w:tblGrid>
      <w:tr>
        <w:trPr>
          <w:trHeight w:val="409" w:hRule="atLeast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№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9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Источник финансового обеспечения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 реализации, тыс. руб.</w:t>
            </w:r>
          </w:p>
        </w:tc>
      </w:tr>
      <w:tr>
        <w:trPr>
          <w:trHeight w:val="448" w:hRule="atLeast"/>
        </w:trPr>
        <w:tc>
          <w:tcPr>
            <w:tcW w:w="7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</w:tr>
      <w:tr>
        <w:trPr>
          <w:trHeight w:val="282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>
          <w:trHeight w:val="445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14365,3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13479,7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13274,7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41119,7</w:t>
            </w:r>
          </w:p>
        </w:tc>
      </w:tr>
      <w:tr>
        <w:trPr>
          <w:trHeight w:val="36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13188,2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13000,3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12795,3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38983,8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1177,1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2135,9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1.1.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организована круглосуточная работа отдела единой дежурно-диспетчерской службы казенного учреждения «Проф-Центр»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4391,0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4331,0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4331,0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13053,0</w:t>
            </w:r>
          </w:p>
        </w:tc>
      </w:tr>
      <w:tr>
        <w:trPr>
          <w:trHeight w:val="374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4391,0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4331,0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4331,0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13053,0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1.2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обеспечена деятельность казенного учреждения «Аварийно-спасательный отряд»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19499,4</w:t>
            </w:r>
          </w:p>
        </w:tc>
      </w:tr>
      <w:tr>
        <w:trPr>
          <w:trHeight w:val="38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6499,8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19499,4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1.3.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ополнены необходимые материальные резервы для обеспечения мероприятий гражданской обороны, а также при ликвидации чрезвычайных ситуаций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>
        <w:trPr>
          <w:trHeight w:val="379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600,0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68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1.4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роведено техническое обслуживание камер видеонаблюдения правоохранительного сегмента аппаратно-программного комплекса «Безопасный город»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1364,1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609,0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572,1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2545,2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13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собственные доходы бюджета 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187,0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129,6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92,7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409,3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1177,1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479,4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2135,9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1.5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организованы и проведены мероприятия по готовности системы оповещения населения «Маяк»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430,0</w:t>
            </w:r>
          </w:p>
        </w:tc>
      </w:tr>
      <w:tr>
        <w:trPr>
          <w:trHeight w:val="408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13" w:right="0" w:hanging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430,0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1.6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р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 xml:space="preserve">азработаны, изготовлены и распространены информационные материалы </w:t>
            </w:r>
            <w:r>
              <w:rPr>
                <w:rFonts w:eastAsia="Calibri" w:cs="Liberation Serif;Times New Roman" w:ascii="Liberation Serif;Times New Roman" w:hAnsi="Liberation Serif;Times New Roman"/>
                <w:spacing w:val="2"/>
                <w:kern w:val="2"/>
                <w:sz w:val="24"/>
                <w:szCs w:val="24"/>
                <w:lang w:eastAsia="ar-SA" w:bidi="hi-IN"/>
              </w:rPr>
              <w:t xml:space="preserve">по </w:t>
            </w:r>
            <w:r>
              <w:rPr>
                <w:rFonts w:eastAsia="Calibri" w:cs="Liberation Serif;Times New Roman" w:ascii="Liberation Serif;Times New Roman" w:hAnsi="Liberation Serif;Times New Roman"/>
                <w:spacing w:val="2"/>
                <w:kern w:val="2"/>
                <w:sz w:val="24"/>
                <w:szCs w:val="26"/>
                <w:lang w:eastAsia="ar-SA" w:bidi="hi-IN"/>
              </w:rPr>
              <w:t xml:space="preserve">профилактике правонарушений, </w:t>
            </w:r>
            <w:r>
              <w:rPr>
                <w:rFonts w:eastAsia="Calibri" w:cs="Liberation Serif;Times New Roman" w:ascii="Liberation Serif;Times New Roman" w:hAnsi="Liberation Serif;Times New Roman"/>
                <w:spacing w:val="2"/>
                <w:kern w:val="2"/>
                <w:sz w:val="24"/>
                <w:szCs w:val="24"/>
                <w:lang w:eastAsia="ar-SA" w:bidi="hi-IN"/>
              </w:rPr>
              <w:t>противодействию терроризму и экстремизму</w:t>
            </w: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>
          <w:trHeight w:val="397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0" w:hanging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90,0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1.7</w:t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в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ыполнены </w:t>
            </w: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ерриториальными управлениями администрации Грязовецкого муниципального округа всего, в том числе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1750,4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1659,9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1491,8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4902,1</w:t>
            </w:r>
          </w:p>
        </w:tc>
      </w:tr>
      <w:tr>
        <w:trPr>
          <w:trHeight w:val="446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0" w:hanging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собственные доходы бюджета </w:t>
            </w: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en-US" w:bidi="hi-IN"/>
              </w:rPr>
              <w:t>округа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1750,4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1659,9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1491,8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4902,1</w:t>
            </w:r>
          </w:p>
        </w:tc>
      </w:tr>
      <w:tr>
        <w:trPr>
          <w:trHeight w:val="311" w:hRule="atLeast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9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13" w:right="0" w:hanging="0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360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0,0</w:t>
            </w:r>
          </w:p>
        </w:tc>
      </w:tr>
    </w:tbl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/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  <w:t xml:space="preserve">5. </w:t>
      </w:r>
      <w:r>
        <w:rPr>
          <w:rFonts w:eastAsia="Tahoma" w:cs="Liberation Serif;Times New Roman" w:ascii="Liberation Serif;Times New Roman" w:hAnsi="Liberation Serif;Times New Roman"/>
          <w:b/>
          <w:bCs/>
          <w:color w:val="000000"/>
          <w:kern w:val="2"/>
          <w:sz w:val="26"/>
          <w:szCs w:val="26"/>
          <w:lang w:eastAsia="zh-CN" w:bidi="hi-IN"/>
        </w:rPr>
        <w:t>Характеристика направлений расходов финансовых мероприятий (результатов) комплекса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обороны, профилактике правонарушений и противодействию терроризму и экстремизму»</w:t>
      </w:r>
    </w:p>
    <w:p>
      <w:pPr>
        <w:pStyle w:val="Normal"/>
        <w:spacing w:before="0" w:after="0"/>
        <w:jc w:val="center"/>
        <w:rPr>
          <w:rFonts w:ascii="Liberation Serif;Times New Roman" w:hAnsi="Liberation Serif;Times New Roman" w:eastAsia="Tahoma" w:cs="Liberation Serif;Times New Roman"/>
          <w:kern w:val="2"/>
          <w:sz w:val="26"/>
          <w:szCs w:val="26"/>
          <w:lang w:eastAsia="zh-CN" w:bidi="hi-IN"/>
        </w:rPr>
      </w:pPr>
      <w:r>
        <w:rPr>
          <w:rFonts w:eastAsia="Tahoma" w:cs="Liberation Serif;Times New Roman" w:ascii="Liberation Serif;Times New Roman" w:hAnsi="Liberation Serif;Times New Roman"/>
          <w:kern w:val="2"/>
          <w:sz w:val="26"/>
          <w:szCs w:val="26"/>
          <w:lang w:eastAsia="zh-CN" w:bidi="hi-IN"/>
        </w:rPr>
      </w:r>
    </w:p>
    <w:tbl>
      <w:tblPr>
        <w:tblW w:w="15182" w:type="dxa"/>
        <w:jc w:val="left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22"/>
        <w:gridCol w:w="2714"/>
        <w:gridCol w:w="1814"/>
        <w:gridCol w:w="2836"/>
        <w:gridCol w:w="1245"/>
        <w:gridCol w:w="1260"/>
        <w:gridCol w:w="1171"/>
      </w:tblGrid>
      <w:tr>
        <w:trPr/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;Times New Roman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Наименование комплекса процессных мероприятий, мероприятия (результат)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Наименование расходов 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Тип мероприятия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Характеристика</w:t>
            </w:r>
          </w:p>
        </w:tc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Объем финансового обеспечения по годам, тыс. руб.</w:t>
            </w:r>
          </w:p>
        </w:tc>
      </w:tr>
      <w:tr>
        <w:trPr>
          <w:trHeight w:val="404" w:hRule="atLeast"/>
        </w:trPr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2026 год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2027 год</w:t>
            </w:r>
          </w:p>
        </w:tc>
      </w:tr>
      <w:tr>
        <w:trPr>
          <w:trHeight w:val="405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 w:val="false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 w:val="false"/>
                <w:bCs w:val="false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</w:tr>
      <w:tr>
        <w:trPr>
          <w:trHeight w:val="833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Задача 1: «Организация и проведение мероприятий по предупреждению и ликвидации чрезвычайных ситуаций природного и техногенного характера, мероприятий в области гражданской обороны и противодействию терроризму и экстремизму путем обеспечения 100 % реагирования на сообщения (звонки), поступившие на единый номер «112»»</w:t>
            </w:r>
          </w:p>
        </w:tc>
      </w:tr>
      <w:tr>
        <w:trPr>
          <w:trHeight w:val="1125" w:hRule="atLeast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организована круглосуточная работа отдела единой дежурно-диспетчерской службы казенного учреждения «Проф-Центр»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Содержание отдела Единая дежурно-диспетчерская служба КУ «Проф-Центр»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3518,3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3458,3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3458,3</w:t>
            </w:r>
          </w:p>
        </w:tc>
      </w:tr>
      <w:tr>
        <w:trPr/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 оплаты труда работникам бюджетной сферы и иные цели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872,7</w:t>
            </w:r>
          </w:p>
        </w:tc>
      </w:tr>
      <w:tr>
        <w:trPr>
          <w:trHeight w:val="567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Задача 2: «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hi-IN" w:bidi="hi-IN"/>
              </w:rPr>
              <w:t>Обеспечение уровня реагирования на чрезвычайные ситуации и качества готовности аварийно-спасательного формирования на территории Грязовецкого муниципального округа, ежегодно не менее 95 %»</w:t>
            </w:r>
          </w:p>
        </w:tc>
      </w:tr>
      <w:tr>
        <w:trPr/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2.1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обеспечена деятельность казенного учреждения</w:t>
            </w: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 «Аварийно-спасательный отряд»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Содержание КУ «Аварийно-спасательный отряд»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5767,5</w:t>
            </w:r>
          </w:p>
        </w:tc>
      </w:tr>
      <w:tr>
        <w:trPr/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обеспечение  оплаты труда работникам бюджетной сферы и иные цели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осуществление текущей деятельности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732,3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2.2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пополнены необходимые материальные резервы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пополнение необходимых материальных резервов для обеспечения мероприятий гражданской обороны, а также при ликвидации чрезвычайных ситуаций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приобретение товаров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закупку материальных резервов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200,0</w:t>
            </w:r>
          </w:p>
        </w:tc>
      </w:tr>
      <w:tr>
        <w:trPr>
          <w:trHeight w:val="593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Задача 3: «Обеспечение функционирования камер видеонаблюдения правоохранительного сегмента аппаратно-программного комплекса «Безопасный город» ежегодно не менее 67 штук»</w:t>
            </w:r>
          </w:p>
        </w:tc>
      </w:tr>
      <w:tr>
        <w:trPr/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3.1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проведено техническое обслуживание камер видеонаблюдения правоохранительного сегмента аппаратно-программного комплекса «Безопасный город»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Расходы, связанные  с содержанием и обслуживанием  аппаратно-программного комплекса «Безопасный город»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51,5</w:t>
            </w:r>
          </w:p>
        </w:tc>
      </w:tr>
      <w:tr>
        <w:trPr/>
        <w:tc>
          <w:tcPr>
            <w:tcW w:w="8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3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внедрение и(или) эксплуатацию аппаратно-программного комплекса «Безопасный город»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приобретение товаров, работ, услуг</w:t>
            </w:r>
          </w:p>
        </w:tc>
        <w:tc>
          <w:tcPr>
            <w:tcW w:w="28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1312,6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557,5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Calibri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Calibri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520,6</w:t>
            </w:r>
          </w:p>
        </w:tc>
      </w:tr>
      <w:tr>
        <w:trPr>
          <w:trHeight w:val="808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bCs/>
                <w:kern w:val="2"/>
                <w:sz w:val="24"/>
                <w:szCs w:val="24"/>
                <w:lang w:eastAsia="zh-CN" w:bidi="hi-IN"/>
              </w:rPr>
              <w:t>Задача 4: «Обеспечение 100 % охвата населения г. Грязовец мероприятиями по предупреждению (ликвидации) чрезвычайных ситуаций природного и техногенного характера, мероприятиями в области гражданской обороны, противодействию терроризму и экстремизму с использованием системы оповещения «Маяк» ежегодно</w:t>
            </w:r>
            <w:r>
              <w:rPr>
                <w:rFonts w:eastAsia="Tahoma" w:cs="Liberation Serif;Times New Roman" w:ascii="Liberation Serif;Times New Roman" w:hAnsi="Liberation Serif;Times New Roman"/>
                <w:bCs/>
                <w:spacing w:val="2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4.1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организованы и проведены мероприятия по готовности системы оповещения населения «Маяк»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Расходы на обеспечение функционирования системы оповещения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Cs/>
                <w:iCs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Cs/>
                <w:iCs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технического обслуживания системы оповещения населения «Маяк»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150,0</w:t>
            </w:r>
          </w:p>
        </w:tc>
      </w:tr>
      <w:tr>
        <w:trPr>
          <w:trHeight w:val="602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Задача 5: «Проведение информационной работы по профилактике правонарушений, противодействию терроризму и экстремизму путем выпуска ежегодно двух видов информационных материалов»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5.1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Результат: разработаны, изготовлены и распространены информационные материалы по профилактике правонарушений, противодействию терроризму и экстремизму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Расходы на правовое информирование граждан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Заключение контракта на разработку, изготовление информационных материалов по профилактике правонарушений, противодействию терроризму и экстремизму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30,0</w:t>
            </w:r>
          </w:p>
        </w:tc>
      </w:tr>
      <w:tr>
        <w:trPr>
          <w:trHeight w:val="594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14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57" w:right="113" w:hanging="0"/>
              <w:jc w:val="both"/>
              <w:textAlignment w:val="baseline"/>
              <w:rPr>
                <w:rFonts w:ascii="Liberation Serif;Times New Roman" w:hAnsi="Liberation Serif;Times New Roman" w:cs="Liberation Serif;Times New Roman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Задача 6: «Выполнение территориальными управлениями администрации Грязовецкого муниципального округа 100 % от запланированных мероприятий по обеспечению первичных мер пожарной безопасности на территории округа ежегодно»</w:t>
            </w:r>
          </w:p>
        </w:tc>
      </w:tr>
      <w:tr>
        <w:trPr/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>6.1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ahoma" w:cs="Liberation Serif;Times New Roman" w:ascii="Liberation Serif;Times New Roman" w:hAnsi="Liberation Serif;Times New Roman"/>
                <w:kern w:val="2"/>
                <w:sz w:val="24"/>
                <w:szCs w:val="24"/>
                <w:lang w:eastAsia="zh-CN" w:bidi="hi-IN"/>
              </w:rPr>
              <w:t xml:space="preserve">Результат: 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выполнены </w:t>
            </w: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мероприятия по обеспечению первичных мер пожарной безопасности на территории округа т</w:t>
            </w:r>
            <w:r>
              <w:rPr>
                <w:rFonts w:eastAsia="NSimSun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ерриториальными управлениями администрации Грязовецкого муниципального округа 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Расходы на обеспечение первичных мер пожарной безопасности на территории округа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bCs/>
                <w:iCs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приобретение товаров, работ, услуг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Liberation Serif;Times New Roman" w:hAnsi="Liberation Serif;Times New Roman" w:eastAsia="Tahoma" w:cs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>Заключение контрактов на проведение работ, приобретение товаров, услуг для обеспечения первичных мер пожарной безопасности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1750,4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1659,9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;Times New Roman" w:hAnsi="Liberation Serif;Times New Roman" w:eastAsia="Tahoma" w:cs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;Times New Roman" w:ascii="Liberation Serif;Times New Roman" w:hAnsi="Liberation Serif;Times New Roman"/>
                <w:color w:val="000000"/>
                <w:kern w:val="2"/>
                <w:sz w:val="24"/>
                <w:szCs w:val="24"/>
                <w:lang w:eastAsia="zh-CN" w:bidi="hi-IN"/>
              </w:rPr>
              <w:t>1491,8</w:t>
            </w:r>
          </w:p>
        </w:tc>
      </w:tr>
    </w:tbl>
    <w:p>
      <w:pPr>
        <w:pStyle w:val="Normal"/>
        <w:jc w:val="center"/>
        <w:rPr>
          <w:rFonts w:ascii="PT Sans" w:hAnsi="PT Sans" w:eastAsia="Tahoma" w:cs="Noto Sans Devanagari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jc w:val="center"/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Liberation Serif" w:ascii="Liberation Serif" w:hAnsi="Liberation Serif"/>
          <w:b/>
          <w:bCs/>
          <w:kern w:val="2"/>
          <w:sz w:val="26"/>
          <w:szCs w:val="26"/>
          <w:lang w:eastAsia="zh-CN" w:bidi="hi-IN"/>
        </w:rPr>
        <w:t>6. Сведения о порядке сбора информации и методике расчета показателей комплекса процессных мероприятий</w:t>
      </w:r>
    </w:p>
    <w:p>
      <w:pPr>
        <w:pStyle w:val="Normal"/>
        <w:ind w:firstLine="709"/>
        <w:jc w:val="center"/>
        <w:rPr>
          <w:rFonts w:ascii="Liberation Serif" w:hAnsi="Liberation Serif" w:eastAsia="Tahoma" w:cs="Liberation Serif"/>
          <w:kern w:val="2"/>
          <w:sz w:val="26"/>
          <w:szCs w:val="26"/>
          <w:lang w:eastAsia="zh-CN" w:bidi="hi-IN"/>
        </w:rPr>
      </w:pPr>
      <w:r>
        <w:rPr>
          <w:rFonts w:eastAsia="Tahoma" w:cs="Liberation Serif" w:ascii="Liberation Serif" w:hAnsi="Liberation Serif"/>
          <w:kern w:val="2"/>
          <w:sz w:val="26"/>
          <w:szCs w:val="26"/>
          <w:lang w:eastAsia="zh-CN" w:bidi="hi-IN"/>
        </w:rPr>
      </w:r>
    </w:p>
    <w:tbl>
      <w:tblPr>
        <w:tblW w:w="14895" w:type="dxa"/>
        <w:jc w:val="left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34"/>
        <w:gridCol w:w="3102"/>
        <w:gridCol w:w="2269"/>
        <w:gridCol w:w="1701"/>
        <w:gridCol w:w="3686"/>
        <w:gridCol w:w="3402"/>
      </w:tblGrid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113" w:hanging="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eastAsia="Liberation Serif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br/>
              <w:t>п/п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Обозначение и наименование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показателя</w:t>
            </w:r>
            <w:r>
              <w:rPr>
                <w:rFonts w:eastAsia="Tahoma" w:cs="Calibri" w:ascii="Liberation Serif" w:hAnsi="Liberation Serif"/>
                <w:kern w:val="2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единица измерения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Формула расчета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Исходные данные для расчета значений показателя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Обозначение переменной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Наименование переменной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Источник исходных данных</w:t>
            </w:r>
          </w:p>
        </w:tc>
      </w:tr>
      <w:tr>
        <w:trPr>
          <w:trHeight w:val="358" w:hRule="atLeast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napToGrid w:val="false"/>
              <w:spacing w:before="57" w:after="57"/>
              <w:ind w:left="57" w:right="57" w:hanging="0"/>
              <w:jc w:val="both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1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происшествиям, процент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1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Р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П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6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spacing w:val="-8"/>
                <w:kern w:val="2"/>
                <w:sz w:val="24"/>
                <w:szCs w:val="24"/>
                <w:vertAlign w:val="subscript"/>
                <w:lang w:eastAsia="ar-SA" w:bidi="hi-IN"/>
              </w:rPr>
              <w:t>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 xml:space="preserve">количество звонков, поступивших на единый номер «112», на которые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приняты меры реагирования, ед.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информация отдела ЕДДС на основании журнала оперативного дежурства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0" w:after="6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spacing w:val="-8"/>
                <w:kern w:val="2"/>
                <w:sz w:val="24"/>
                <w:szCs w:val="24"/>
                <w:vertAlign w:val="subscript"/>
                <w:lang w:eastAsia="ar-SA" w:bidi="hi-IN"/>
              </w:rPr>
              <w:t>П</w:t>
            </w:r>
            <w:r>
              <w:rPr>
                <w:rFonts w:eastAsia="Tahoma" w:cs="Liberation Serif" w:ascii="Liberation Serif" w:hAnsi="Liberation Serif"/>
                <w:color w:val="000000"/>
                <w:spacing w:val="-8"/>
                <w:kern w:val="2"/>
                <w:sz w:val="24"/>
                <w:szCs w:val="24"/>
                <w:lang w:eastAsia="ar-SA" w:bidi="hi-I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>
          <w:trHeight w:val="1864" w:hRule="atLeast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2.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2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 xml:space="preserve">-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  <w:t>Уровень реагирования на чрезвычайные ситуации и качества готовности аварийно-спасательного формирования на территории Грязовецкого муниципального округа, процент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2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норм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общ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норм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количество выездов аварийно-спасательного формирования на аварийно-спасательные (поисково-спасательные) и другие неотложные работы, совершенные в сроки готовности, ед.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информация КУ «Аварийно-спасательный отряд» на основании наряда-задания</w:t>
            </w:r>
          </w:p>
        </w:tc>
      </w:tr>
      <w:tr>
        <w:trPr>
          <w:trHeight w:val="1606" w:hRule="atLeast"/>
        </w:trPr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57" w:after="57"/>
              <w:ind w:left="57" w:right="57" w:hanging="0"/>
              <w:jc w:val="both"/>
              <w:textAlignment w:val="baseline"/>
              <w:rPr>
                <w:rFonts w:ascii="Liberation Serif" w:hAnsi="Liberation Serif" w:eastAsia="Tahoma" w:cs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ar-SA"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spacing w:val="2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spacing w:val="2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общ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ascii="Liberation Serif" w:hAnsi="Liberation Serif"/>
                <w:color w:val="000000"/>
                <w:kern w:val="2"/>
                <w:sz w:val="24"/>
                <w:szCs w:val="24"/>
                <w:lang w:eastAsia="ar-SA" w:bidi="hi-IN"/>
              </w:rPr>
              <w:t>общее количество выездов аварийно-спасательного формирования на аварийно-спасательные (поисково-спасательные) и другие неотложные работы, ед.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88" w:before="57" w:after="57"/>
              <w:ind w:left="57" w:right="113" w:hanging="0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val="en-US" w:eastAsia="hi-IN" w:bidi="hi-IN"/>
              </w:rPr>
              <w:t>I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vertAlign w:val="subscript"/>
                <w:lang w:eastAsia="hi-IN" w:bidi="hi-IN"/>
              </w:rPr>
              <w:t xml:space="preserve">3 </w:t>
            </w: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6"/>
                <w:szCs w:val="26"/>
                <w:lang w:eastAsia="hi-IN" w:bidi="hi-IN"/>
              </w:rPr>
              <w:t>- Доля</w:t>
            </w:r>
            <w:r>
              <w:rPr>
                <w:rFonts w:eastAsia="Tahoma" w:cs="Liberation Serif" w:ascii="Liberation Serif" w:hAnsi="Liberation Serif"/>
                <w:bCs/>
                <w:kern w:val="2"/>
                <w:sz w:val="24"/>
                <w:szCs w:val="24"/>
                <w:lang w:eastAsia="hi-IN" w:bidi="hi-IN"/>
              </w:rPr>
              <w:t xml:space="preserve"> обслуживаемых функционирующих видеокамер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аппаратно-программного комплекса «Безопасный город», </w:t>
            </w:r>
            <w:r>
              <w:rPr>
                <w:rFonts w:ascii="Liberation Serif" w:hAnsi="Liberation Serif"/>
                <w:bCs/>
                <w:color w:val="000000"/>
                <w:spacing w:val="2"/>
                <w:kern w:val="2"/>
                <w:sz w:val="24"/>
                <w:szCs w:val="24"/>
                <w:lang w:bidi="hi-IN"/>
              </w:rPr>
              <w:t>процент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283"/>
              <w:jc w:val="center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</w:r>
          </w:p>
          <w:p>
            <w:pPr>
              <w:pStyle w:val="Normal"/>
              <w:widowControl w:val="false"/>
              <w:snapToGrid w:val="false"/>
              <w:ind w:firstLine="283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3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o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количество камер видеонаблюдения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 xml:space="preserve">аппаратно-программного комплекса «Безопасный город», на которых проведено техническое обслуживание, 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где n=1,2,…,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информация ТУ Грязовецкое и ТУ Вохтожское на основании актов выполненных работ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PT Sans" w:hAnsi="PT Sans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88" w:before="57" w:after="57"/>
              <w:ind w:left="57" w:right="113" w:hanging="0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PT Sans" w:hAnsi="PT Sans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283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PT Sans" w:hAnsi="PT Sans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lang w:val="en-US" w:eastAsia="zh-CN" w:bidi="hi-IN"/>
              </w:rPr>
              <w:t>К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6"/>
                <w:szCs w:val="26"/>
                <w:vertAlign w:val="subscript"/>
                <w:lang w:val="en-US" w:eastAsia="zh-CN" w:bidi="hi-IN"/>
              </w:rPr>
              <w:t>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общее количество камер видеонаблюдения </w:t>
            </w:r>
            <w:r>
              <w:rPr>
                <w:rFonts w:eastAsia="Tahoma" w:cs="Liberation Serif" w:ascii="Liberation Serif" w:hAnsi="Liberation Serif"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аппаратно-программного комплекса «Безопасный город»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cs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соглашение с Комитетом  гражданской защиты и социальной безопасности Вологодской области</w:t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4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88" w:before="57" w:after="57"/>
              <w:ind w:left="57" w:right="113" w:hanging="0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4 </w:t>
            </w: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- 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Доля населения г.Грязовец, охваченного автоматической системой оповещения «Маяк», процент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283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4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охв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 xml:space="preserve">N</m:t>
                  </m:r>
                </m:den>
              </m:f>
              <m:r>
                <w:rPr>
                  <w:rFonts w:ascii="Cambria Math" w:hAnsi="Cambria Math"/>
                </w:rPr>
                <m:t xml:space="preserve">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  <w:t>N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2"/>
                <w:vertAlign w:val="subscript"/>
                <w:lang w:val="en-US" w:eastAsia="zh-CN" w:bidi="hi-IN"/>
              </w:rPr>
              <w:t>охв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 xml:space="preserve">численность населения г.Грязовец, 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охваченная автоматической системой оповещения «Маяк», чел.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управления по вопросам безопасности, ГО и ЧС, мобилизационной работе и защите информации администрации округа на основании 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акта готовности муниципальной автоматизированной системы оповещения населения г. Грязовец, статистической информации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ind w:firstLine="709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tLeast" w:line="288" w:before="57" w:after="57"/>
              <w:ind w:left="57" w:right="113" w:hanging="0"/>
              <w:jc w:val="both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firstLine="283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2"/>
                <w:lang w:val="en-US" w:eastAsia="zh-CN" w:bidi="hi-IN"/>
              </w:rPr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hi-IN" w:bidi="hi-IN"/>
              </w:rPr>
              <w:t>общая численность населения г.Грязовец, чел.</w:t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r>
          </w:p>
        </w:tc>
      </w:tr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5</w:t>
            </w: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I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 xml:space="preserve">5 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- Количество информационных материалов по профилактике правонарушений, противодействию терроризму и экстремизму, выпущенных в виде листовок, памяток или буклетов, единица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280" w:after="280"/>
              <w:ind w:firstLine="709"/>
              <w:jc w:val="center"/>
              <w:rPr>
                <w:rFonts w:ascii="Liberation Serif" w:hAnsi="Liberation Serif" w:eastAsia="Tahoma" w:cs="Liberation Serif"/>
                <w:b/>
                <w:b/>
                <w:color w:val="C9211E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b/>
                <w:color w:val="C9211E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false"/>
              <w:snapToGrid w:val="false"/>
              <w:spacing w:before="280" w:after="28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i/>
                <w:iCs/>
                <w:color w:val="000000"/>
                <w:spacing w:val="2"/>
                <w:kern w:val="2"/>
                <w:sz w:val="26"/>
                <w:szCs w:val="26"/>
                <w:lang w:bidi="hi-IN"/>
              </w:rPr>
              <w:t>I</w:t>
            </w:r>
            <w:r>
              <w:rPr>
                <w:rFonts w:ascii="Liberation Serif" w:hAnsi="Liberation Serif"/>
                <w:i/>
                <w:iCs/>
                <w:color w:val="000000"/>
                <w:spacing w:val="2"/>
                <w:kern w:val="2"/>
                <w:sz w:val="26"/>
                <w:szCs w:val="26"/>
                <w:vertAlign w:val="subscript"/>
                <w:lang w:bidi="hi-IN"/>
              </w:rPr>
              <w:t>5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= ∑ A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>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280" w:after="28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A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bidi="hi-IN"/>
              </w:rPr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количество информационных материалов по профилактике правонарушений, противодействию терроризму и экстремизму, выпущенных в виде листовок, памяток или буклетов, где n=1,2,…,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информация управления по вопросам безопасности, ГО и ЧС, мобилизационной работе и защите информации администрации округа на основании актов выполненных работ</w:t>
            </w:r>
          </w:p>
        </w:tc>
      </w:tr>
      <w:tr>
        <w:trPr/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Liberation Serif" w:ascii="Liberation Serif" w:hAnsi="Liberation Serif"/>
                <w:color w:val="000000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3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val="en-US" w:eastAsia="zh-CN" w:bidi="hi-IN"/>
              </w:rPr>
              <w:t>I</w:t>
            </w: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vertAlign w:val="subscript"/>
                <w:lang w:eastAsia="zh-CN" w:bidi="hi-IN"/>
              </w:rPr>
              <w:t xml:space="preserve">6 </w:t>
            </w: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eastAsia="zh-CN" w:bidi="hi-IN"/>
              </w:rPr>
              <w:t xml:space="preserve">– </w:t>
            </w:r>
            <w:r>
              <w:rPr>
                <w:rFonts w:eastAsia="NSimSun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Доля выполненных мероприятий </w:t>
            </w:r>
            <w:r>
              <w:rPr>
                <w:rFonts w:eastAsia="NSimSun" w:cs="Liberation Serif;Times New Roma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по обеспечению первичных мер пожарной безопасности от запланированных </w:t>
            </w:r>
            <w:r>
              <w:rPr>
                <w:rFonts w:eastAsia="NSimSun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мероприятий </w:t>
            </w:r>
            <w:r>
              <w:rPr>
                <w:rFonts w:eastAsia="NSimSun" w:cs="Liberation Serif;Times New Roma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 обеспечению первичных мер пожарной безопасности</w:t>
            </w:r>
            <w:r>
              <w:rPr>
                <w:rFonts w:eastAsia="NSimSun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,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процент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280" w:after="28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/>
            </w:r>
            <m:oMath xmlns:m="http://schemas.openxmlformats.org/officeDocument/2006/math">
              <m:sSub>
                <m:e>
                  <m:r>
                    <w:rPr>
                      <w:rFonts w:ascii="Cambria Math" w:hAnsi="Cambria Math"/>
                    </w:rPr>
                    <m:t xml:space="preserve">I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6</m:t>
                  </m:r>
                </m:sub>
              </m:sSub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М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n</m:t>
                      </m:r>
                    </m:sub>
                  </m:sSub>
                </m:num>
                <m:den>
                  <m:sSub>
                    <m:e>
                      <m:r>
                        <w:rPr>
                          <w:rFonts w:ascii="Cambria Math" w:hAnsi="Cambria Math"/>
                        </w:rPr>
                        <m:t xml:space="preserve">М</m:t>
                      </m:r>
                    </m:e>
                    <m:sub>
                      <m:r>
                        <m:rPr>
                          <m:lit/>
                          <m:nor/>
                        </m:rPr>
                        <w:rPr>
                          <w:rFonts w:ascii="Cambria Math" w:hAnsi="Cambria Math"/>
                        </w:rPr>
                        <m:t xml:space="preserve">запл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 xml:space="preserve">х</m:t>
              </m:r>
              <m:r>
                <m:rPr>
                  <m:lit/>
                  <m:nor/>
                </m:rPr>
                <w:rPr>
                  <w:rFonts w:ascii="Cambria Math" w:hAnsi="Cambria Math"/>
                </w:rPr>
                <m:t xml:space="preserve">100%</m:t>
              </m:r>
            </m:oMath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snapToGrid w:val="false"/>
              <w:jc w:val="center"/>
              <w:rPr>
                <w:rFonts w:ascii="Liberation Serif" w:hAnsi="Liberation Serif" w:eastAsia="Tahoma" w:cs="Mangal"/>
                <w:color w:val="000000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lang w:bidi="hi-IN"/>
              </w:rPr>
              <w:t>М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vertAlign w:val="subscript"/>
                <w:lang w:bidi="hi-IN"/>
              </w:rPr>
              <w:t>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количество выполненных мероприятий  </w:t>
            </w:r>
            <w:r>
              <w:rPr>
                <w:rFonts w:eastAsia="NSimSun" w:cs="Liberation Serif;Times New Roma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 обеспечению первичных мер пожарной безопасности, 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Liberation Serif" w:hAnsi="Liberation Serif" w:eastAsia="Tahoma" w:cs="Noto Sans Devanagar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информация территориальных управлений администрации Грязовецкого округа на основании актов выполненных работ</w:t>
            </w:r>
          </w:p>
        </w:tc>
      </w:tr>
      <w:tr>
        <w:trPr/>
        <w:tc>
          <w:tcPr>
            <w:tcW w:w="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spacing w:before="280" w:after="280"/>
              <w:jc w:val="center"/>
              <w:rPr>
                <w:rFonts w:ascii="Liberation Serif" w:hAnsi="Liberation Serif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="Noto Sans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snapToGrid w:val="false"/>
              <w:jc w:val="center"/>
              <w:rPr>
                <w:rFonts w:ascii="Liberation Serif" w:hAnsi="Liberation Serif" w:eastAsia="Tahoma" w:cs="Mangal"/>
                <w:color w:val="000000"/>
                <w:kern w:val="2"/>
                <w:sz w:val="24"/>
                <w:szCs w:val="21"/>
                <w:lang w:eastAsia="zh-CN"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lang w:bidi="hi-IN"/>
              </w:rPr>
              <w:t>М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1"/>
                <w:vertAlign w:val="subscript"/>
                <w:lang w:bidi="hi-IN"/>
              </w:rPr>
              <w:t>запл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57" w:hanging="0"/>
              <w:textAlignment w:val="baseline"/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</w:pP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количество запланированных мероприятий  </w:t>
            </w:r>
            <w:r>
              <w:rPr>
                <w:rFonts w:eastAsia="NSimSun" w:cs="Liberation Serif;Times New Roma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>по обеспечению первичных мер пожарной безопасности, ед.</w:t>
            </w:r>
            <w:r>
              <w:rPr>
                <w:rFonts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PT Sans" w:hAnsi="PT Sans" w:eastAsia="Tahoma" w:cs="Noto Sans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Liberation Serif" w:ascii="Liberation Serif" w:hAnsi="Liberation Serif"/>
                <w:color w:val="000000"/>
                <w:spacing w:val="2"/>
                <w:kern w:val="2"/>
                <w:sz w:val="24"/>
                <w:szCs w:val="24"/>
                <w:lang w:bidi="hi-IN"/>
              </w:rPr>
              <w:t xml:space="preserve">информация территориальных управлений администрации Грязовецкого муниципального округа </w:t>
            </w:r>
          </w:p>
        </w:tc>
      </w:tr>
    </w:tbl>
    <w:p>
      <w:pPr>
        <w:pStyle w:val="Normal"/>
        <w:tabs>
          <w:tab w:val="clear" w:pos="708"/>
          <w:tab w:val="left" w:pos="12209" w:leader="none"/>
        </w:tabs>
        <w:rPr>
          <w:rFonts w:ascii="PT Sans" w:hAnsi="PT Sans" w:eastAsia="Tahoma" w:cs="Noto Sans Devanagari"/>
          <w:kern w:val="2"/>
          <w:sz w:val="24"/>
          <w:szCs w:val="24"/>
          <w:lang w:eastAsia="zh-CN" w:bidi="hi-IN"/>
        </w:rPr>
      </w:pPr>
      <w:r>
        <w:rPr>
          <w:rFonts w:eastAsia="Tahoma" w:cs="Noto Sans Devanagari" w:ascii="PT Sans" w:hAnsi="PT Sans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hd w:val="clear" w:color="auto" w:fill="FFFFFF"/>
        <w:rPr/>
      </w:pPr>
      <w:r>
        <w:rPr/>
      </w:r>
    </w:p>
    <w:sectPr>
      <w:headerReference w:type="default" r:id="rId8"/>
      <w:footerReference w:type="default" r:id="rId9"/>
      <w:type w:val="nextPage"/>
      <w:pgSz w:orient="landscape" w:w="16838" w:h="11906"/>
      <w:pgMar w:left="1134" w:right="1134" w:header="870" w:top="1320" w:footer="641" w:bottom="105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Tahoma">
    <w:charset w:val="01"/>
    <w:family w:val="swiss"/>
    <w:pitch w:val="default"/>
  </w:font>
  <w:font w:name="Courier New">
    <w:charset w:val="01"/>
    <w:family w:val="swiss"/>
    <w:pitch w:val="default"/>
  </w:font>
  <w:font w:name="Bookman Old Style">
    <w:charset w:val="01"/>
    <w:family w:val="swiss"/>
    <w:pitch w:val="default"/>
  </w:font>
  <w:font w:name="Times New Roman CYR"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PT Sans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XO Thame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284263"/>
    </w:sdtPr>
    <w:sdtContent>
      <w:p>
        <w:pPr>
          <w:pStyle w:val="Style35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Normal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5"/>
      <w:jc w:val="center"/>
      <w:rPr/>
    </w:pPr>
    <w:r>
      <w:rPr>
        <w:rFonts w:ascii="Liberation Serif" w:hAnsi="Liberation Serif"/>
        <w:sz w:val="18"/>
        <w:szCs w:val="18"/>
      </w:rPr>
      <w:fldChar w:fldCharType="begin"/>
    </w:r>
    <w:r>
      <w:rPr>
        <w:sz w:val="18"/>
        <w:szCs w:val="18"/>
        <w:rFonts w:ascii="Liberation Serif" w:hAnsi="Liberation Serif"/>
      </w:rPr>
      <w:instrText> PAGE </w:instrText>
    </w:r>
    <w:r>
      <w:rPr>
        <w:sz w:val="18"/>
        <w:szCs w:val="18"/>
        <w:rFonts w:ascii="Liberation Serif" w:hAnsi="Liberation Serif"/>
      </w:rPr>
      <w:fldChar w:fldCharType="separate"/>
    </w:r>
    <w:r>
      <w:rPr>
        <w:sz w:val="18"/>
        <w:szCs w:val="18"/>
        <w:rFonts w:ascii="Liberation Serif" w:hAnsi="Liberation Serif"/>
      </w:rPr>
      <w:t>39</w:t>
    </w:r>
    <w:r>
      <w:rPr>
        <w:sz w:val="18"/>
        <w:szCs w:val="18"/>
        <w:rFonts w:ascii="Liberation Serif" w:hAnsi="Liberation Serif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720" w:hanging="0"/>
      </w:pPr>
      <w:rPr>
        <w:sz w:val="24"/>
        <w:szCs w:val="28"/>
        <w:w w:val="100"/>
        <w:rFonts w:ascii="Liberation Serif" w:hAnsi="Liberation Serif" w:cs="Arial"/>
      </w:rPr>
    </w:lvl>
    <w:lvl w:ilvl="1">
      <w:start w:val="1"/>
      <w:numFmt w:val="none"/>
      <w:suff w:val="nothing"/>
      <w:lvlText w:val=""/>
      <w:lvlJc w:val="left"/>
      <w:pPr>
        <w:ind w:left="720" w:hanging="0"/>
      </w:pPr>
    </w:lvl>
    <w:lvl w:ilvl="2">
      <w:start w:val="1"/>
      <w:numFmt w:val="none"/>
      <w:suff w:val="nothing"/>
      <w:lvlText w:val=""/>
      <w:lvlJc w:val="left"/>
      <w:pPr>
        <w:ind w:left="720" w:hanging="0"/>
      </w:pPr>
    </w:lvl>
    <w:lvl w:ilvl="3">
      <w:start w:val="1"/>
      <w:numFmt w:val="none"/>
      <w:suff w:val="nothing"/>
      <w:lvlText w:val=""/>
      <w:lvlJc w:val="left"/>
      <w:pPr>
        <w:ind w:left="720" w:hanging="0"/>
      </w:pPr>
    </w:lvl>
    <w:lvl w:ilvl="4">
      <w:start w:val="1"/>
      <w:numFmt w:val="none"/>
      <w:suff w:val="nothing"/>
      <w:lvlText w:val=""/>
      <w:lvlJc w:val="left"/>
      <w:pPr>
        <w:ind w:left="720" w:hanging="0"/>
      </w:pPr>
    </w:lvl>
    <w:lvl w:ilvl="5">
      <w:start w:val="1"/>
      <w:numFmt w:val="none"/>
      <w:suff w:val="nothing"/>
      <w:lvlText w:val=""/>
      <w:lvlJc w:val="left"/>
      <w:pPr>
        <w:ind w:left="720" w:hanging="0"/>
      </w:pPr>
    </w:lvl>
    <w:lvl w:ilvl="6">
      <w:start w:val="1"/>
      <w:numFmt w:val="none"/>
      <w:suff w:val="nothing"/>
      <w:lvlText w:val=""/>
      <w:lvlJc w:val="left"/>
      <w:pPr>
        <w:ind w:left="720" w:hanging="0"/>
      </w:pPr>
    </w:lvl>
    <w:lvl w:ilvl="7">
      <w:start w:val="1"/>
      <w:numFmt w:val="none"/>
      <w:suff w:val="nothing"/>
      <w:lvlText w:val=""/>
      <w:lvlJc w:val="left"/>
      <w:pPr>
        <w:ind w:left="720" w:hanging="0"/>
      </w:pPr>
    </w:lvl>
    <w:lvl w:ilvl="8">
      <w:start w:val="1"/>
      <w:numFmt w:val="none"/>
      <w:suff w:val="nothing"/>
      <w:lvlText w:val=""/>
      <w:lvlJc w:val="left"/>
      <w:pPr>
        <w:ind w:left="72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szCs w:val="28"/>
        <w:w w:val="100"/>
        <w:rFonts w:ascii="Liberation Serif" w:hAnsi="Liberation Serif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6"/>
        <w:szCs w:val="28"/>
        <w:w w:val="100"/>
        <w:rFonts w:ascii="Liberation Serif" w:hAnsi="Liberation Serif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b/>
        <w:szCs w:val="28"/>
        <w:w w:val="100"/>
        <w:rFonts w:ascii="Liberation Serif" w:hAnsi="Liberation Serif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6"/>
        <w:b/>
        <w:szCs w:val="28"/>
        <w:w w:val="100"/>
        <w:rFonts w:ascii="Liberation Serif" w:hAnsi="Liberation Serif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center"/>
      <w:pPr>
        <w:ind w:left="0" w:hanging="0"/>
      </w:pPr>
      <w:rPr>
        <w:sz w:val="24"/>
        <w:b/>
        <w:rFonts w:ascii="Liberation Serif" w:hAnsi="Liberation Serif" w:cs="Liberation Serif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szCs w:val="28"/>
        <w:w w:val="100"/>
        <w:rFonts w:ascii="Liberation Serif;Times New Roman" w:hAnsi="Liberation Serif;Times New Roman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b/>
        <w:szCs w:val="28"/>
        <w:w w:val="100"/>
        <w:rFonts w:ascii="Liberation Serif;Times New Roman" w:hAnsi="Liberation Serif;Times New Roman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24"/>
        <w:szCs w:val="28"/>
        <w:w w:val="100"/>
        <w:rFonts w:ascii="Liberation Serif;Times New Roman" w:hAnsi="Liberation Serif;Times New Roman" w:cs="Aria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720" w:hanging="0"/>
      </w:pPr>
      <w:rPr>
        <w:sz w:val="24"/>
        <w:szCs w:val="28"/>
        <w:w w:val="100"/>
        <w:rFonts w:ascii="Liberation Serif;Times New Roman" w:hAnsi="Liberation Serif;Times New Roman" w:cs="Arial"/>
      </w:rPr>
    </w:lvl>
    <w:lvl w:ilvl="1">
      <w:start w:val="1"/>
      <w:numFmt w:val="none"/>
      <w:suff w:val="nothing"/>
      <w:lvlText w:val=""/>
      <w:lvlJc w:val="left"/>
      <w:pPr>
        <w:ind w:left="720" w:hanging="0"/>
      </w:pPr>
    </w:lvl>
    <w:lvl w:ilvl="2">
      <w:start w:val="1"/>
      <w:numFmt w:val="none"/>
      <w:suff w:val="nothing"/>
      <w:lvlText w:val=""/>
      <w:lvlJc w:val="left"/>
      <w:pPr>
        <w:ind w:left="720" w:hanging="0"/>
      </w:pPr>
    </w:lvl>
    <w:lvl w:ilvl="3">
      <w:start w:val="1"/>
      <w:numFmt w:val="none"/>
      <w:suff w:val="nothing"/>
      <w:lvlText w:val=""/>
      <w:lvlJc w:val="left"/>
      <w:pPr>
        <w:ind w:left="720" w:hanging="0"/>
      </w:pPr>
    </w:lvl>
    <w:lvl w:ilvl="4">
      <w:start w:val="1"/>
      <w:numFmt w:val="none"/>
      <w:suff w:val="nothing"/>
      <w:lvlText w:val=""/>
      <w:lvlJc w:val="left"/>
      <w:pPr>
        <w:ind w:left="720" w:hanging="0"/>
      </w:pPr>
    </w:lvl>
    <w:lvl w:ilvl="5">
      <w:start w:val="1"/>
      <w:numFmt w:val="none"/>
      <w:suff w:val="nothing"/>
      <w:lvlText w:val=""/>
      <w:lvlJc w:val="left"/>
      <w:pPr>
        <w:ind w:left="720" w:hanging="0"/>
      </w:pPr>
    </w:lvl>
    <w:lvl w:ilvl="6">
      <w:start w:val="1"/>
      <w:numFmt w:val="none"/>
      <w:suff w:val="nothing"/>
      <w:lvlText w:val=""/>
      <w:lvlJc w:val="left"/>
      <w:pPr>
        <w:ind w:left="720" w:hanging="0"/>
      </w:pPr>
    </w:lvl>
    <w:lvl w:ilvl="7">
      <w:start w:val="1"/>
      <w:numFmt w:val="none"/>
      <w:suff w:val="nothing"/>
      <w:lvlText w:val=""/>
      <w:lvlJc w:val="left"/>
      <w:pPr>
        <w:ind w:left="720" w:hanging="0"/>
      </w:pPr>
    </w:lvl>
    <w:lvl w:ilvl="8">
      <w:start w:val="1"/>
      <w:numFmt w:val="none"/>
      <w:suff w:val="nothing"/>
      <w:lvlText w:val=""/>
      <w:lvlJc w:val="left"/>
      <w:pPr>
        <w:ind w:left="72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Normal (Web)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3"/>
    <w:qFormat/>
    <w:pPr>
      <w:keepNext w:val="true"/>
      <w:numPr>
        <w:ilvl w:val="0"/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b4f2a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16e84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4"/>
    <w:uiPriority w:val="99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Основной текст Знак"/>
    <w:basedOn w:val="DefaultParagraphFont"/>
    <w:link w:val="a6"/>
    <w:qFormat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qFormat/>
    <w:rPr>
      <w:rFonts w:ascii="Times New Roman" w:hAnsi="Times New Roman" w:eastAsia="Times New Roman" w:cs="Times New Roman"/>
      <w:b/>
      <w:bCs/>
      <w:w w:val="90"/>
      <w:sz w:val="36"/>
      <w:szCs w:val="24"/>
      <w:lang w:eastAsia="ar-SA"/>
    </w:rPr>
  </w:style>
  <w:style w:type="character" w:styleId="Style13" w:customStyle="1">
    <w:name w:val="Нижний колонтитул Знак"/>
    <w:basedOn w:val="DefaultParagraphFont"/>
    <w:link w:val="a8"/>
    <w:uiPriority w:val="99"/>
    <w:qFormat/>
    <w:rPr>
      <w:rFonts w:ascii="Times New Roman" w:hAnsi="Times New Roman" w:eastAsia="Times New Roman" w:cs="Times New Roman"/>
      <w:w w:val="90"/>
      <w:sz w:val="24"/>
      <w:szCs w:val="24"/>
      <w:lang w:eastAsia="ar-SA"/>
    </w:rPr>
  </w:style>
  <w:style w:type="character" w:styleId="Pagenumber">
    <w:name w:val="page number"/>
    <w:basedOn w:val="DefaultParagraphFont"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31" w:customStyle="1">
    <w:name w:val="Заголовок 3 Знак"/>
    <w:basedOn w:val="DefaultParagraphFont"/>
    <w:link w:val="30"/>
    <w:uiPriority w:val="9"/>
    <w:semiHidden/>
    <w:qFormat/>
    <w:rsid w:val="00616e8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f3"/>
    <w:uiPriority w:val="99"/>
    <w:semiHidden/>
    <w:qFormat/>
    <w:rsid w:val="001e4e1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Цветовое выделение для Текст"/>
    <w:qFormat/>
    <w:rsid w:val="00cc43c6"/>
    <w:rPr>
      <w:sz w:val="24"/>
    </w:rPr>
  </w:style>
  <w:style w:type="character" w:styleId="Style17" w:customStyle="1">
    <w:name w:val="Верхний колонтитул Знак"/>
    <w:basedOn w:val="DefaultParagraphFont"/>
    <w:link w:val="af1"/>
    <w:uiPriority w:val="99"/>
    <w:qFormat/>
    <w:rsid w:val="00655a9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Текст Знак"/>
    <w:basedOn w:val="DefaultParagraphFont"/>
    <w:link w:val="af6"/>
    <w:qFormat/>
    <w:rsid w:val="00ee59ee"/>
    <w:rPr>
      <w:rFonts w:ascii="Courier New" w:hAnsi="Courier New" w:eastAsia="SimSun" w:cs="Courier New"/>
      <w:kern w:val="2"/>
      <w:sz w:val="20"/>
      <w:szCs w:val="20"/>
      <w:lang w:eastAsia="zh-CN" w:bidi="hi-IN"/>
    </w:rPr>
  </w:style>
  <w:style w:type="character" w:styleId="Internetlink" w:customStyle="1">
    <w:name w:val="Internet link"/>
    <w:qFormat/>
    <w:rsid w:val="00ee59ee"/>
    <w:rPr>
      <w:color w:val="0000FF"/>
      <w:u w:val="single"/>
    </w:rPr>
  </w:style>
  <w:style w:type="character" w:styleId="FontStyle11" w:customStyle="1">
    <w:name w:val="Font Style11"/>
    <w:qFormat/>
    <w:rsid w:val="00ee59ee"/>
    <w:rPr>
      <w:rFonts w:ascii="Bookman Old Style" w:hAnsi="Bookman Old Style" w:eastAsia="Bookman Old Style" w:cs="Bookman Old Style"/>
      <w:sz w:val="22"/>
      <w:szCs w:val="22"/>
    </w:rPr>
  </w:style>
  <w:style w:type="character" w:styleId="WW8Num2z0" w:customStyle="1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fill="FFFFFF" w:val="clear"/>
      <w:lang w:val="ru-RU"/>
    </w:rPr>
  </w:style>
  <w:style w:type="character" w:styleId="Style19" w:customStyle="1">
    <w:name w:val="Символ нумерации"/>
    <w:qFormat/>
    <w:rsid w:val="00385364"/>
    <w:rPr/>
  </w:style>
  <w:style w:type="character" w:styleId="12" w:customStyle="1">
    <w:name w:val="Основной шрифт абзаца1"/>
    <w:qFormat/>
    <w:rsid w:val="00cd1058"/>
    <w:rPr/>
  </w:style>
  <w:style w:type="character" w:styleId="13" w:customStyle="1">
    <w:name w:val="Основной текст Знак1"/>
    <w:qFormat/>
    <w:rsid w:val="00cd1058"/>
    <w:rPr>
      <w:rFonts w:ascii="Times New Roman" w:hAnsi="Times New Roman" w:cs="Times New Roman"/>
      <w:strike w:val="false"/>
      <w:dstrike w:val="false"/>
      <w:spacing w:val="5"/>
      <w:sz w:val="23"/>
      <w:szCs w:val="23"/>
      <w:u w:val="none" w:color="000000"/>
      <w:effect w:val="none"/>
    </w:rPr>
  </w:style>
  <w:style w:type="character" w:styleId="21" w:customStyle="1">
    <w:name w:val="Заголовок 2 Знак"/>
    <w:basedOn w:val="DefaultParagraphFont"/>
    <w:link w:val="20"/>
    <w:uiPriority w:val="9"/>
    <w:semiHidden/>
    <w:qFormat/>
    <w:rsid w:val="004b4f2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22" w:customStyle="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styleId="Style20" w:customStyle="1">
    <w:name w:val="Красная строка Знак"/>
    <w:basedOn w:val="Style12"/>
    <w:link w:val="afd"/>
    <w:uiPriority w:val="99"/>
    <w:semiHidden/>
    <w:qFormat/>
    <w:rsid w:val="007e189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1z0" w:customStyle="1">
    <w:name w:val="WW8Num1z0"/>
    <w:qFormat/>
    <w:rsid w:val="00385364"/>
    <w:rPr>
      <w:rFonts w:ascii="Liberation Serif" w:hAnsi="Liberation Serif" w:cs="Liberation Serif"/>
      <w:sz w:val="26"/>
    </w:rPr>
  </w:style>
  <w:style w:type="character" w:styleId="WW8Num1z1" w:customStyle="1">
    <w:name w:val="WW8Num1z1"/>
    <w:qFormat/>
    <w:rsid w:val="00385364"/>
    <w:rPr/>
  </w:style>
  <w:style w:type="character" w:styleId="WW8Num1z2" w:customStyle="1">
    <w:name w:val="WW8Num1z2"/>
    <w:qFormat/>
    <w:rsid w:val="00385364"/>
    <w:rPr/>
  </w:style>
  <w:style w:type="character" w:styleId="WW8Num1z3" w:customStyle="1">
    <w:name w:val="WW8Num1z3"/>
    <w:qFormat/>
    <w:rsid w:val="00385364"/>
    <w:rPr/>
  </w:style>
  <w:style w:type="character" w:styleId="WW8Num1z4" w:customStyle="1">
    <w:name w:val="WW8Num1z4"/>
    <w:qFormat/>
    <w:rsid w:val="00385364"/>
    <w:rPr/>
  </w:style>
  <w:style w:type="character" w:styleId="WW8Num1z5" w:customStyle="1">
    <w:name w:val="WW8Num1z5"/>
    <w:qFormat/>
    <w:rsid w:val="00385364"/>
    <w:rPr/>
  </w:style>
  <w:style w:type="character" w:styleId="WW8Num1z6" w:customStyle="1">
    <w:name w:val="WW8Num1z6"/>
    <w:qFormat/>
    <w:rsid w:val="00385364"/>
    <w:rPr/>
  </w:style>
  <w:style w:type="character" w:styleId="WW8Num1z7" w:customStyle="1">
    <w:name w:val="WW8Num1z7"/>
    <w:qFormat/>
    <w:rsid w:val="00385364"/>
    <w:rPr/>
  </w:style>
  <w:style w:type="character" w:styleId="WW8Num1z8" w:customStyle="1">
    <w:name w:val="WW8Num1z8"/>
    <w:qFormat/>
    <w:rsid w:val="00385364"/>
    <w:rPr/>
  </w:style>
  <w:style w:type="character" w:styleId="WW8Num2z1" w:customStyle="1">
    <w:name w:val="WW8Num2z1"/>
    <w:qFormat/>
    <w:rsid w:val="00385364"/>
    <w:rPr/>
  </w:style>
  <w:style w:type="character" w:styleId="WW8Num2z2" w:customStyle="1">
    <w:name w:val="WW8Num2z2"/>
    <w:qFormat/>
    <w:rsid w:val="00385364"/>
    <w:rPr/>
  </w:style>
  <w:style w:type="character" w:styleId="WW8Num2z3" w:customStyle="1">
    <w:name w:val="WW8Num2z3"/>
    <w:qFormat/>
    <w:rsid w:val="00385364"/>
    <w:rPr/>
  </w:style>
  <w:style w:type="character" w:styleId="WW8Num2z4" w:customStyle="1">
    <w:name w:val="WW8Num2z4"/>
    <w:qFormat/>
    <w:rsid w:val="00385364"/>
    <w:rPr/>
  </w:style>
  <w:style w:type="character" w:styleId="WW8Num2z5" w:customStyle="1">
    <w:name w:val="WW8Num2z5"/>
    <w:qFormat/>
    <w:rsid w:val="00385364"/>
    <w:rPr/>
  </w:style>
  <w:style w:type="character" w:styleId="WW8Num2z6" w:customStyle="1">
    <w:name w:val="WW8Num2z6"/>
    <w:qFormat/>
    <w:rsid w:val="00385364"/>
    <w:rPr/>
  </w:style>
  <w:style w:type="character" w:styleId="WW8Num2z7" w:customStyle="1">
    <w:name w:val="WW8Num2z7"/>
    <w:qFormat/>
    <w:rsid w:val="00385364"/>
    <w:rPr/>
  </w:style>
  <w:style w:type="character" w:styleId="WW8Num2z8" w:customStyle="1">
    <w:name w:val="WW8Num2z8"/>
    <w:qFormat/>
    <w:rsid w:val="00385364"/>
    <w:rPr/>
  </w:style>
  <w:style w:type="character" w:styleId="ListLabel3" w:customStyle="1">
    <w:name w:val="ListLabel 3"/>
    <w:qFormat/>
    <w:rsid w:val="00385364"/>
    <w:rPr>
      <w:rFonts w:ascii="Liberation Serif" w:hAnsi="Liberation Serif" w:cs="Liberation Serif"/>
      <w:sz w:val="26"/>
    </w:rPr>
  </w:style>
  <w:style w:type="character" w:styleId="Style21" w:customStyle="1">
    <w:name w:val="Символ сноски"/>
    <w:qFormat/>
    <w:rsid w:val="00385364"/>
    <w:rPr>
      <w:vertAlign w:val="superscript"/>
    </w:rPr>
  </w:style>
  <w:style w:type="character" w:styleId="WW" w:customStyle="1">
    <w:name w:val="WW-Символ сноски"/>
    <w:qFormat/>
    <w:rsid w:val="00385364"/>
    <w:rPr/>
  </w:style>
  <w:style w:type="character" w:styleId="Style22" w:customStyle="1">
    <w:name w:val="Символ концевой сноски"/>
    <w:qFormat/>
    <w:rsid w:val="00385364"/>
    <w:rPr>
      <w:vertAlign w:val="superscript"/>
    </w:rPr>
  </w:style>
  <w:style w:type="character" w:styleId="WW1" w:customStyle="1">
    <w:name w:val="WW-Символ концевой сноски"/>
    <w:qFormat/>
    <w:rsid w:val="00385364"/>
    <w:rPr/>
  </w:style>
  <w:style w:type="character" w:styleId="Style23" w:customStyle="1">
    <w:name w:val="Привязка сноски"/>
    <w:rsid w:val="00385364"/>
    <w:rPr>
      <w:vertAlign w:val="superscript"/>
    </w:rPr>
  </w:style>
  <w:style w:type="character" w:styleId="FootnoteCharacters" w:customStyle="1">
    <w:name w:val="Footnote Characters"/>
    <w:qFormat/>
    <w:rsid w:val="00385364"/>
    <w:rPr>
      <w:vertAlign w:val="superscript"/>
    </w:rPr>
  </w:style>
  <w:style w:type="character" w:styleId="Style24" w:customStyle="1">
    <w:name w:val="Привязка концевой сноски"/>
    <w:rsid w:val="00385364"/>
    <w:rPr>
      <w:vertAlign w:val="superscript"/>
    </w:rPr>
  </w:style>
  <w:style w:type="character" w:styleId="EndnoteCharacters" w:customStyle="1">
    <w:name w:val="Endnote Characters"/>
    <w:qFormat/>
    <w:rsid w:val="00385364"/>
    <w:rPr>
      <w:vertAlign w:val="superscript"/>
    </w:rPr>
  </w:style>
  <w:style w:type="character" w:styleId="ListLabel4" w:customStyle="1">
    <w:name w:val="ListLabel 4"/>
    <w:qFormat/>
    <w:rsid w:val="00385364"/>
    <w:rPr>
      <w:color w:val="000000"/>
      <w:u w:val="none"/>
    </w:rPr>
  </w:style>
  <w:style w:type="character" w:styleId="ListLabel13" w:customStyle="1">
    <w:name w:val="ListLabel 13"/>
    <w:qFormat/>
    <w:rsid w:val="00385364"/>
    <w:rPr>
      <w:color w:val="000000"/>
      <w:u w:val="none"/>
    </w:rPr>
  </w:style>
  <w:style w:type="character" w:styleId="S1" w:customStyle="1">
    <w:name w:val="s1"/>
    <w:basedOn w:val="DefaultParagraphFont"/>
    <w:qFormat/>
    <w:rsid w:val="00385364"/>
    <w:rPr/>
  </w:style>
  <w:style w:type="character" w:styleId="ListLabel14" w:customStyle="1">
    <w:name w:val="ListLabel 14"/>
    <w:qFormat/>
    <w:rsid w:val="00385364"/>
    <w:rPr>
      <w:rFonts w:cs="Liberation Serif"/>
      <w:sz w:val="26"/>
    </w:rPr>
  </w:style>
  <w:style w:type="character" w:styleId="ListLabel15" w:customStyle="1">
    <w:name w:val="ListLabel 15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16" w:customStyle="1">
    <w:name w:val="ListLabel 16"/>
    <w:qFormat/>
    <w:rsid w:val="00385364"/>
    <w:rPr>
      <w:rFonts w:cs="Liberation Serif"/>
      <w:sz w:val="26"/>
    </w:rPr>
  </w:style>
  <w:style w:type="character" w:styleId="ListLabel17" w:customStyle="1">
    <w:name w:val="ListLabel 17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18" w:customStyle="1">
    <w:name w:val="ListLabel 18"/>
    <w:qFormat/>
    <w:rsid w:val="00385364"/>
    <w:rPr>
      <w:rFonts w:ascii="Liberation Serif" w:hAnsi="Liberation Serif" w:cs="Liberation Serif"/>
      <w:sz w:val="26"/>
    </w:rPr>
  </w:style>
  <w:style w:type="character" w:styleId="ListLabel19" w:customStyle="1">
    <w:name w:val="ListLabel 19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20" w:customStyle="1">
    <w:name w:val="ListLabel 20"/>
    <w:qFormat/>
    <w:rsid w:val="00385364"/>
    <w:rPr>
      <w:rFonts w:cs="Liberation Serif"/>
      <w:sz w:val="26"/>
    </w:rPr>
  </w:style>
  <w:style w:type="character" w:styleId="ListLabel21" w:customStyle="1">
    <w:name w:val="ListLabel 21"/>
    <w:qFormat/>
    <w:rsid w:val="00385364"/>
    <w:rPr>
      <w:rFonts w:ascii="Liberation Serif;Times New Roma" w:hAnsi="Liberation Serif;Times New Roma" w:cs="Liberation Serif"/>
      <w:b/>
      <w:sz w:val="18"/>
    </w:rPr>
  </w:style>
  <w:style w:type="character" w:styleId="ListLabel22" w:customStyle="1">
    <w:name w:val="ListLabel 2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23" w:customStyle="1">
    <w:name w:val="ListLabel 23"/>
    <w:qFormat/>
    <w:rsid w:val="00385364"/>
    <w:rPr>
      <w:rFonts w:ascii="Liberation Serif" w:hAnsi="Liberation Serif" w:cs="Liberation Serif"/>
      <w:b/>
      <w:sz w:val="18"/>
    </w:rPr>
  </w:style>
  <w:style w:type="character" w:styleId="ListLabel24" w:customStyle="1">
    <w:name w:val="ListLabel 2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25" w:customStyle="1">
    <w:name w:val="ListLabel 25"/>
    <w:qFormat/>
    <w:rsid w:val="00385364"/>
    <w:rPr>
      <w:rFonts w:ascii="Liberation Serif" w:hAnsi="Liberation Serif" w:cs="Liberation Serif"/>
      <w:b/>
      <w:sz w:val="18"/>
    </w:rPr>
  </w:style>
  <w:style w:type="character" w:styleId="ListLabel26" w:customStyle="1">
    <w:name w:val="ListLabel 2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27" w:customStyle="1">
    <w:name w:val="ListLabel 27"/>
    <w:qFormat/>
    <w:rsid w:val="00385364"/>
    <w:rPr>
      <w:rFonts w:ascii="Liberation Serif" w:hAnsi="Liberation Serif" w:cs="Liberation Serif"/>
      <w:b/>
      <w:sz w:val="18"/>
    </w:rPr>
  </w:style>
  <w:style w:type="character" w:styleId="ListLabel28" w:customStyle="1">
    <w:name w:val="ListLabel 28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29" w:customStyle="1">
    <w:name w:val="ListLabel 29"/>
    <w:qFormat/>
    <w:rsid w:val="00385364"/>
    <w:rPr>
      <w:rFonts w:ascii="Liberation Serif" w:hAnsi="Liberation Serif" w:cs="Liberation Serif"/>
      <w:b/>
      <w:sz w:val="18"/>
    </w:rPr>
  </w:style>
  <w:style w:type="character" w:styleId="ListLabel30" w:customStyle="1">
    <w:name w:val="ListLabel 30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31" w:customStyle="1">
    <w:name w:val="ListLabel 31"/>
    <w:qFormat/>
    <w:rsid w:val="00385364"/>
    <w:rPr>
      <w:rFonts w:ascii="Liberation Serif" w:hAnsi="Liberation Serif" w:cs="Liberation Serif"/>
      <w:b/>
      <w:sz w:val="18"/>
    </w:rPr>
  </w:style>
  <w:style w:type="character" w:styleId="ListLabel32" w:customStyle="1">
    <w:name w:val="ListLabel 3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33" w:customStyle="1">
    <w:name w:val="ListLabel 33"/>
    <w:qFormat/>
    <w:rsid w:val="00385364"/>
    <w:rPr>
      <w:rFonts w:ascii="Liberation Serif" w:hAnsi="Liberation Serif" w:cs="Liberation Serif"/>
      <w:b/>
      <w:sz w:val="18"/>
    </w:rPr>
  </w:style>
  <w:style w:type="character" w:styleId="ListLabel34" w:customStyle="1">
    <w:name w:val="ListLabel 3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35" w:customStyle="1">
    <w:name w:val="ListLabel 35"/>
    <w:qFormat/>
    <w:rsid w:val="00385364"/>
    <w:rPr>
      <w:rFonts w:ascii="Liberation Serif" w:hAnsi="Liberation Serif" w:cs="Liberation Serif"/>
      <w:b/>
      <w:sz w:val="18"/>
    </w:rPr>
  </w:style>
  <w:style w:type="character" w:styleId="ListLabel36" w:customStyle="1">
    <w:name w:val="ListLabel 3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37" w:customStyle="1">
    <w:name w:val="ListLabel 37"/>
    <w:qFormat/>
    <w:rsid w:val="00385364"/>
    <w:rPr>
      <w:rFonts w:ascii="Liberation Serif" w:hAnsi="Liberation Serif" w:cs="Liberation Serif"/>
      <w:b/>
      <w:sz w:val="18"/>
    </w:rPr>
  </w:style>
  <w:style w:type="character" w:styleId="ListLabel38" w:customStyle="1">
    <w:name w:val="ListLabel 38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39" w:customStyle="1">
    <w:name w:val="ListLabel 39"/>
    <w:qFormat/>
    <w:rsid w:val="00385364"/>
    <w:rPr>
      <w:rFonts w:ascii="Liberation Serif" w:hAnsi="Liberation Serif" w:cs="Liberation Serif"/>
      <w:b/>
      <w:sz w:val="18"/>
    </w:rPr>
  </w:style>
  <w:style w:type="character" w:styleId="ListLabel40" w:customStyle="1">
    <w:name w:val="ListLabel 40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41" w:customStyle="1">
    <w:name w:val="ListLabel 41"/>
    <w:qFormat/>
    <w:rsid w:val="00385364"/>
    <w:rPr>
      <w:rFonts w:ascii="Liberation Serif" w:hAnsi="Liberation Serif" w:cs="Liberation Serif"/>
      <w:b/>
      <w:sz w:val="18"/>
    </w:rPr>
  </w:style>
  <w:style w:type="character" w:styleId="ListLabel42" w:customStyle="1">
    <w:name w:val="ListLabel 42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43" w:customStyle="1">
    <w:name w:val="ListLabel 43"/>
    <w:qFormat/>
    <w:rsid w:val="00385364"/>
    <w:rPr>
      <w:rFonts w:ascii="Liberation Serif" w:hAnsi="Liberation Serif" w:cs="Liberation Serif"/>
      <w:b/>
      <w:sz w:val="18"/>
    </w:rPr>
  </w:style>
  <w:style w:type="character" w:styleId="ListLabel44" w:customStyle="1">
    <w:name w:val="ListLabel 44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ListLabel45" w:customStyle="1">
    <w:name w:val="ListLabel 45"/>
    <w:qFormat/>
    <w:rsid w:val="00385364"/>
    <w:rPr>
      <w:rFonts w:ascii="Liberation Serif" w:hAnsi="Liberation Serif" w:cs="Liberation Serif"/>
      <w:b/>
      <w:sz w:val="18"/>
    </w:rPr>
  </w:style>
  <w:style w:type="character" w:styleId="ListLabel46" w:customStyle="1">
    <w:name w:val="ListLabel 46"/>
    <w:qFormat/>
    <w:rsid w:val="00385364"/>
    <w:rPr>
      <w:rFonts w:ascii="Liberation Serif" w:hAnsi="Liberation Serif" w:cs="Liberation Serif"/>
      <w:color w:val="000000"/>
      <w:sz w:val="26"/>
      <w:szCs w:val="26"/>
      <w:lang w:eastAsia="ja-JP"/>
    </w:rPr>
  </w:style>
  <w:style w:type="character" w:styleId="Style25" w:customStyle="1">
    <w:name w:val="Текст сноски Знак"/>
    <w:basedOn w:val="DefaultParagraphFont"/>
    <w:link w:val="aff4"/>
    <w:qFormat/>
    <w:rsid w:val="00385364"/>
    <w:rPr>
      <w:rFonts w:ascii="PT Sans" w:hAnsi="PT Sans" w:eastAsia="Tahoma" w:cs="Noto Sans Devanagari"/>
      <w:kern w:val="2"/>
      <w:sz w:val="20"/>
      <w:szCs w:val="20"/>
      <w:lang w:eastAsia="zh-CN" w:bidi="hi-IN"/>
    </w:rPr>
  </w:style>
  <w:style w:type="character" w:styleId="ListLabel47">
    <w:name w:val="ListLabel 47"/>
    <w:qFormat/>
    <w:rPr>
      <w:rFonts w:eastAsia="Times New Roman" w:cs="Times New Roman CYR"/>
      <w:b w:val="false"/>
      <w:bCs/>
      <w:i w:val="false"/>
      <w:iCs w:val="false"/>
      <w:caps w:val="false"/>
      <w:smallCaps w:val="false"/>
      <w:spacing w:val="0"/>
      <w:w w:val="100"/>
      <w:kern w:val="2"/>
      <w:sz w:val="28"/>
      <w:szCs w:val="28"/>
      <w:highlight w:val="white"/>
      <w:lang w:val="ru-RU" w:eastAsia="zh-CN" w:bidi="ar-SA"/>
    </w:rPr>
  </w:style>
  <w:style w:type="character" w:styleId="ListLabel48">
    <w:name w:val="ListLabel 48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styleId="ListLabel49">
    <w:name w:val="ListLabel 4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50">
    <w:name w:val="ListLabel 50"/>
    <w:qFormat/>
    <w:rPr>
      <w:rFonts w:cs="Arial"/>
      <w:w w:val="100"/>
      <w:sz w:val="28"/>
      <w:szCs w:val="28"/>
    </w:rPr>
  </w:style>
  <w:style w:type="character" w:styleId="ListLabel51">
    <w:name w:val="ListLabel 51"/>
    <w:qFormat/>
    <w:rPr>
      <w:rFonts w:cs="Arial"/>
      <w:w w:val="100"/>
      <w:sz w:val="28"/>
      <w:szCs w:val="28"/>
    </w:rPr>
  </w:style>
  <w:style w:type="character" w:styleId="ListLabel52">
    <w:name w:val="ListLabel 5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53">
    <w:name w:val="ListLabel 53"/>
    <w:qFormat/>
    <w:rPr>
      <w:rFonts w:cs="Arial"/>
      <w:w w:val="100"/>
      <w:sz w:val="28"/>
      <w:szCs w:val="28"/>
    </w:rPr>
  </w:style>
  <w:style w:type="character" w:styleId="ListLabel54">
    <w:name w:val="ListLabel 54"/>
    <w:qFormat/>
    <w:rPr>
      <w:rFonts w:cs="Arial"/>
      <w:w w:val="100"/>
      <w:sz w:val="28"/>
      <w:szCs w:val="28"/>
    </w:rPr>
  </w:style>
  <w:style w:type="character" w:styleId="ListLabel55">
    <w:name w:val="ListLabel 55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56">
    <w:name w:val="ListLabel 56"/>
    <w:qFormat/>
    <w:rPr>
      <w:rFonts w:cs="Arial"/>
      <w:w w:val="100"/>
      <w:sz w:val="28"/>
      <w:szCs w:val="28"/>
    </w:rPr>
  </w:style>
  <w:style w:type="character" w:styleId="ListLabel57">
    <w:name w:val="ListLabel 57"/>
    <w:qFormat/>
    <w:rPr>
      <w:rFonts w:cs="Arial"/>
      <w:w w:val="100"/>
      <w:sz w:val="28"/>
      <w:szCs w:val="28"/>
    </w:rPr>
  </w:style>
  <w:style w:type="character" w:styleId="ListLabel58">
    <w:name w:val="ListLabel 58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59">
    <w:name w:val="ListLabel 59"/>
    <w:qFormat/>
    <w:rPr>
      <w:rFonts w:cs="Arial"/>
      <w:w w:val="100"/>
      <w:sz w:val="28"/>
      <w:szCs w:val="28"/>
    </w:rPr>
  </w:style>
  <w:style w:type="character" w:styleId="ListLabel60">
    <w:name w:val="ListLabel 60"/>
    <w:qFormat/>
    <w:rPr>
      <w:rFonts w:cs="Arial"/>
      <w:w w:val="100"/>
      <w:sz w:val="28"/>
      <w:szCs w:val="28"/>
    </w:rPr>
  </w:style>
  <w:style w:type="character" w:styleId="ListLabel61">
    <w:name w:val="ListLabel 61"/>
    <w:qFormat/>
    <w:rPr>
      <w:rFonts w:cs="Arial"/>
      <w:w w:val="100"/>
      <w:sz w:val="28"/>
      <w:szCs w:val="28"/>
    </w:rPr>
  </w:style>
  <w:style w:type="character" w:styleId="ListLabel62">
    <w:name w:val="ListLabel 6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63">
    <w:name w:val="ListLabel 63"/>
    <w:qFormat/>
    <w:rPr>
      <w:rFonts w:ascii="Liberation Serif" w:hAnsi="Liberation Serif" w:cs="Arial"/>
      <w:w w:val="100"/>
      <w:sz w:val="24"/>
      <w:szCs w:val="28"/>
    </w:rPr>
  </w:style>
  <w:style w:type="character" w:styleId="ListLabel64">
    <w:name w:val="ListLabel 64"/>
    <w:qFormat/>
    <w:rPr>
      <w:rFonts w:cs="Arial"/>
      <w:w w:val="100"/>
      <w:sz w:val="28"/>
      <w:szCs w:val="28"/>
    </w:rPr>
  </w:style>
  <w:style w:type="character" w:styleId="ListLabel65">
    <w:name w:val="ListLabel 65"/>
    <w:qFormat/>
    <w:rPr>
      <w:rFonts w:ascii="Liberation Serif" w:hAnsi="Liberation Serif" w:cs="Arial"/>
      <w:w w:val="100"/>
      <w:sz w:val="24"/>
      <w:szCs w:val="28"/>
    </w:rPr>
  </w:style>
  <w:style w:type="character" w:styleId="ListLabel66">
    <w:name w:val="ListLabel 66"/>
    <w:qFormat/>
    <w:rPr>
      <w:rFonts w:cs="Arial"/>
      <w:w w:val="100"/>
      <w:sz w:val="28"/>
      <w:szCs w:val="28"/>
    </w:rPr>
  </w:style>
  <w:style w:type="character" w:styleId="ListLabel67">
    <w:name w:val="ListLabel 67"/>
    <w:qFormat/>
    <w:rPr>
      <w:rFonts w:cs="Arial"/>
      <w:w w:val="100"/>
      <w:sz w:val="28"/>
      <w:szCs w:val="28"/>
    </w:rPr>
  </w:style>
  <w:style w:type="character" w:styleId="ListLabel68">
    <w:name w:val="ListLabel 68"/>
    <w:qFormat/>
    <w:rPr>
      <w:rFonts w:ascii="Liberation Serif" w:hAnsi="Liberation Serif" w:cs="Arial"/>
      <w:w w:val="100"/>
      <w:sz w:val="26"/>
      <w:szCs w:val="28"/>
    </w:rPr>
  </w:style>
  <w:style w:type="character" w:styleId="ListLabel69">
    <w:name w:val="ListLabel 69"/>
    <w:qFormat/>
    <w:rPr>
      <w:rFonts w:ascii="Liberation Serif" w:hAnsi="Liberation Serif" w:cs="Arial"/>
      <w:w w:val="100"/>
      <w:sz w:val="24"/>
      <w:szCs w:val="28"/>
    </w:rPr>
  </w:style>
  <w:style w:type="character" w:styleId="ListLabel70">
    <w:name w:val="ListLabel 70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71">
    <w:name w:val="ListLabel 71"/>
    <w:qFormat/>
    <w:rPr>
      <w:rFonts w:cs="Arial"/>
      <w:w w:val="100"/>
      <w:sz w:val="28"/>
      <w:szCs w:val="28"/>
    </w:rPr>
  </w:style>
  <w:style w:type="character" w:styleId="ListLabel72">
    <w:name w:val="ListLabel 72"/>
    <w:qFormat/>
    <w:rPr>
      <w:rFonts w:cs="Arial"/>
      <w:w w:val="100"/>
      <w:sz w:val="28"/>
      <w:szCs w:val="28"/>
    </w:rPr>
  </w:style>
  <w:style w:type="character" w:styleId="ListLabel73">
    <w:name w:val="ListLabel 73"/>
    <w:qFormat/>
    <w:rPr>
      <w:rFonts w:cs="Arial"/>
      <w:w w:val="100"/>
      <w:sz w:val="28"/>
      <w:szCs w:val="28"/>
    </w:rPr>
  </w:style>
  <w:style w:type="character" w:styleId="ListLabel74">
    <w:name w:val="ListLabel 74"/>
    <w:qFormat/>
    <w:rPr>
      <w:rFonts w:cs="Arial"/>
      <w:w w:val="100"/>
      <w:sz w:val="28"/>
      <w:szCs w:val="28"/>
    </w:rPr>
  </w:style>
  <w:style w:type="character" w:styleId="ListLabel75">
    <w:name w:val="ListLabel 75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styleId="ListLabel76">
    <w:name w:val="ListLabel 76"/>
    <w:qFormat/>
    <w:rPr>
      <w:rFonts w:cs="Arial"/>
      <w:w w:val="100"/>
      <w:sz w:val="28"/>
      <w:szCs w:val="28"/>
    </w:rPr>
  </w:style>
  <w:style w:type="character" w:styleId="ListLabel77">
    <w:name w:val="ListLabel 77"/>
    <w:qFormat/>
    <w:rPr>
      <w:rFonts w:cs="Arial"/>
      <w:w w:val="100"/>
      <w:sz w:val="28"/>
      <w:szCs w:val="28"/>
    </w:rPr>
  </w:style>
  <w:style w:type="character" w:styleId="ListLabel78">
    <w:name w:val="ListLabel 78"/>
    <w:qFormat/>
    <w:rPr>
      <w:rFonts w:cs="Arial"/>
      <w:w w:val="100"/>
      <w:sz w:val="28"/>
      <w:szCs w:val="28"/>
    </w:rPr>
  </w:style>
  <w:style w:type="character" w:styleId="ListLabel79">
    <w:name w:val="ListLabel 79"/>
    <w:qFormat/>
    <w:rPr>
      <w:rFonts w:cs="Arial"/>
      <w:w w:val="100"/>
      <w:sz w:val="28"/>
      <w:szCs w:val="28"/>
    </w:rPr>
  </w:style>
  <w:style w:type="character" w:styleId="ListLabel80">
    <w:name w:val="ListLabel 80"/>
    <w:qFormat/>
    <w:rPr>
      <w:rFonts w:cs="Arial"/>
      <w:w w:val="100"/>
      <w:sz w:val="28"/>
      <w:szCs w:val="28"/>
    </w:rPr>
  </w:style>
  <w:style w:type="character" w:styleId="ListLabel81">
    <w:name w:val="ListLabel 81"/>
    <w:qFormat/>
    <w:rPr>
      <w:rFonts w:ascii="Liberation Serif" w:hAnsi="Liberation Serif" w:cs="Liberation Serif"/>
      <w:b/>
      <w:sz w:val="24"/>
    </w:rPr>
  </w:style>
  <w:style w:type="character" w:styleId="ListLabel82">
    <w:name w:val="ListLabel 82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character" w:styleId="ListLabel83">
    <w:name w:val="ListLabel 83"/>
    <w:qFormat/>
    <w:rPr>
      <w:rFonts w:ascii="Liberation Serif" w:hAnsi="Liberation Serif" w:cs="Arial"/>
      <w:w w:val="100"/>
      <w:sz w:val="24"/>
      <w:szCs w:val="28"/>
    </w:rPr>
  </w:style>
  <w:style w:type="character" w:styleId="ListLabel84">
    <w:name w:val="ListLabel 84"/>
    <w:qFormat/>
    <w:rPr>
      <w:rFonts w:ascii="Liberation Serif" w:hAnsi="Liberation Serif" w:cs="Arial"/>
      <w:w w:val="100"/>
      <w:sz w:val="24"/>
      <w:szCs w:val="28"/>
    </w:rPr>
  </w:style>
  <w:style w:type="character" w:styleId="ListLabel85">
    <w:name w:val="ListLabel 85"/>
    <w:qFormat/>
    <w:rPr>
      <w:rFonts w:ascii="Liberation Serif" w:hAnsi="Liberation Serif" w:cs="Arial"/>
      <w:w w:val="100"/>
      <w:sz w:val="26"/>
      <w:szCs w:val="28"/>
    </w:rPr>
  </w:style>
  <w:style w:type="character" w:styleId="ListLabel86">
    <w:name w:val="ListLabel 86"/>
    <w:qFormat/>
    <w:rPr>
      <w:rFonts w:ascii="Liberation Serif" w:hAnsi="Liberation Serif" w:cs="Arial"/>
      <w:w w:val="100"/>
      <w:sz w:val="24"/>
      <w:szCs w:val="28"/>
    </w:rPr>
  </w:style>
  <w:style w:type="character" w:styleId="ListLabel87">
    <w:name w:val="ListLabel 87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88">
    <w:name w:val="ListLabel 88"/>
    <w:qFormat/>
    <w:rPr>
      <w:rFonts w:ascii="Liberation Serif" w:hAnsi="Liberation Serif" w:cs="Liberation Serif"/>
      <w:b/>
      <w:sz w:val="24"/>
    </w:rPr>
  </w:style>
  <w:style w:type="character" w:styleId="ListLabel89">
    <w:name w:val="ListLabel 89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character" w:styleId="ListLabel90">
    <w:name w:val="ListLabel 90"/>
    <w:qFormat/>
    <w:rPr>
      <w:rFonts w:ascii="Liberation Serif" w:hAnsi="Liberation Serif" w:cs="Arial"/>
      <w:w w:val="100"/>
      <w:sz w:val="24"/>
      <w:szCs w:val="28"/>
    </w:rPr>
  </w:style>
  <w:style w:type="character" w:styleId="ListLabel91">
    <w:name w:val="ListLabel 91"/>
    <w:qFormat/>
    <w:rPr>
      <w:rFonts w:ascii="Liberation Serif" w:hAnsi="Liberation Serif" w:cs="Arial"/>
      <w:w w:val="100"/>
      <w:sz w:val="24"/>
      <w:szCs w:val="28"/>
    </w:rPr>
  </w:style>
  <w:style w:type="character" w:styleId="ListLabel92">
    <w:name w:val="ListLabel 92"/>
    <w:qFormat/>
    <w:rPr>
      <w:rFonts w:ascii="Liberation Serif" w:hAnsi="Liberation Serif" w:cs="Arial"/>
      <w:w w:val="100"/>
      <w:sz w:val="26"/>
      <w:szCs w:val="28"/>
    </w:rPr>
  </w:style>
  <w:style w:type="character" w:styleId="ListLabel93">
    <w:name w:val="ListLabel 93"/>
    <w:qFormat/>
    <w:rPr>
      <w:rFonts w:ascii="Liberation Serif" w:hAnsi="Liberation Serif" w:cs="Arial"/>
      <w:w w:val="100"/>
      <w:sz w:val="24"/>
      <w:szCs w:val="28"/>
    </w:rPr>
  </w:style>
  <w:style w:type="character" w:styleId="ListLabel94">
    <w:name w:val="ListLabel 94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95">
    <w:name w:val="ListLabel 95"/>
    <w:qFormat/>
    <w:rPr>
      <w:rFonts w:ascii="Liberation Serif" w:hAnsi="Liberation Serif" w:cs="Liberation Serif"/>
      <w:b/>
      <w:sz w:val="24"/>
    </w:rPr>
  </w:style>
  <w:style w:type="character" w:styleId="ListLabel96">
    <w:name w:val="ListLabel 96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character" w:styleId="WW8Num3z0">
    <w:name w:val="WW8Num3z0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5z0">
    <w:name w:val="WW8Num5z0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Liberation Serif;Times New Roman" w:hAnsi="Liberation Serif;Times New Roman" w:cs="Arial"/>
      <w:b/>
      <w:w w:val="100"/>
      <w:sz w:val="26"/>
      <w:szCs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9z0">
    <w:name w:val="WW8Num9z0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7z0">
    <w:name w:val="WW8Num7z0"/>
    <w:qFormat/>
    <w:rPr>
      <w:rFonts w:ascii="Liberation Serif;Times New Roman" w:hAnsi="Liberation Serif;Times New Roman" w:eastAsia="Tahoma" w:cs="Arial"/>
      <w:w w:val="100"/>
      <w:kern w:val="2"/>
      <w:sz w:val="24"/>
      <w:szCs w:val="28"/>
      <w:lang w:val="ru-RU" w:eastAsia="zh-CN" w:bidi="hi-I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ListLabel97">
    <w:name w:val="ListLabel 97"/>
    <w:qFormat/>
    <w:rPr>
      <w:rFonts w:ascii="Liberation Serif" w:hAnsi="Liberation Serif" w:cs="Arial"/>
      <w:w w:val="100"/>
      <w:sz w:val="24"/>
      <w:szCs w:val="28"/>
    </w:rPr>
  </w:style>
  <w:style w:type="character" w:styleId="ListLabel98">
    <w:name w:val="ListLabel 98"/>
    <w:qFormat/>
    <w:rPr>
      <w:rFonts w:ascii="Liberation Serif" w:hAnsi="Liberation Serif" w:cs="Arial"/>
      <w:w w:val="100"/>
      <w:sz w:val="24"/>
      <w:szCs w:val="28"/>
    </w:rPr>
  </w:style>
  <w:style w:type="character" w:styleId="ListLabel99">
    <w:name w:val="ListLabel 99"/>
    <w:qFormat/>
    <w:rPr>
      <w:rFonts w:ascii="Liberation Serif" w:hAnsi="Liberation Serif" w:cs="Arial"/>
      <w:w w:val="100"/>
      <w:sz w:val="26"/>
      <w:szCs w:val="28"/>
    </w:rPr>
  </w:style>
  <w:style w:type="character" w:styleId="ListLabel100">
    <w:name w:val="ListLabel 100"/>
    <w:qFormat/>
    <w:rPr>
      <w:rFonts w:ascii="Liberation Serif" w:hAnsi="Liberation Serif" w:cs="Arial"/>
      <w:b/>
      <w:w w:val="100"/>
      <w:sz w:val="24"/>
      <w:szCs w:val="28"/>
    </w:rPr>
  </w:style>
  <w:style w:type="character" w:styleId="ListLabel101">
    <w:name w:val="ListLabel 101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102">
    <w:name w:val="ListLabel 102"/>
    <w:qFormat/>
    <w:rPr>
      <w:rFonts w:ascii="Liberation Serif" w:hAnsi="Liberation Serif" w:cs="Liberation Serif"/>
      <w:b/>
      <w:sz w:val="24"/>
    </w:rPr>
  </w:style>
  <w:style w:type="character" w:styleId="ListLabel103">
    <w:name w:val="ListLabel 103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04">
    <w:name w:val="ListLabel 104"/>
    <w:qFormat/>
    <w:rPr>
      <w:rFonts w:ascii="Liberation Serif;Times New Roman" w:hAnsi="Liberation Serif;Times New Roman" w:cs="Arial"/>
      <w:b/>
      <w:w w:val="100"/>
      <w:sz w:val="24"/>
      <w:szCs w:val="28"/>
    </w:rPr>
  </w:style>
  <w:style w:type="character" w:styleId="ListLabel105">
    <w:name w:val="ListLabel 105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06">
    <w:name w:val="ListLabel 106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07">
    <w:name w:val="ListLabel 107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character" w:styleId="ListLabel108">
    <w:name w:val="ListLabel 108"/>
    <w:qFormat/>
    <w:rPr>
      <w:rFonts w:ascii="Liberation Serif" w:hAnsi="Liberation Serif" w:cs="Arial"/>
      <w:w w:val="100"/>
      <w:sz w:val="24"/>
      <w:szCs w:val="28"/>
    </w:rPr>
  </w:style>
  <w:style w:type="character" w:styleId="ListLabel109">
    <w:name w:val="ListLabel 109"/>
    <w:qFormat/>
    <w:rPr>
      <w:rFonts w:ascii="Liberation Serif" w:hAnsi="Liberation Serif" w:cs="Arial"/>
      <w:w w:val="100"/>
      <w:sz w:val="24"/>
      <w:szCs w:val="28"/>
    </w:rPr>
  </w:style>
  <w:style w:type="character" w:styleId="ListLabel110">
    <w:name w:val="ListLabel 110"/>
    <w:qFormat/>
    <w:rPr>
      <w:rFonts w:ascii="Liberation Serif" w:hAnsi="Liberation Serif" w:cs="Arial"/>
      <w:w w:val="100"/>
      <w:sz w:val="26"/>
      <w:szCs w:val="28"/>
    </w:rPr>
  </w:style>
  <w:style w:type="character" w:styleId="ListLabel111">
    <w:name w:val="ListLabel 111"/>
    <w:qFormat/>
    <w:rPr>
      <w:rFonts w:ascii="Liberation Serif" w:hAnsi="Liberation Serif" w:cs="Arial"/>
      <w:b/>
      <w:w w:val="100"/>
      <w:sz w:val="24"/>
      <w:szCs w:val="28"/>
    </w:rPr>
  </w:style>
  <w:style w:type="character" w:styleId="ListLabel112">
    <w:name w:val="ListLabel 112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113">
    <w:name w:val="ListLabel 113"/>
    <w:qFormat/>
    <w:rPr>
      <w:rFonts w:ascii="Liberation Serif" w:hAnsi="Liberation Serif" w:cs="Liberation Serif"/>
      <w:b/>
      <w:sz w:val="24"/>
    </w:rPr>
  </w:style>
  <w:style w:type="character" w:styleId="ListLabel114">
    <w:name w:val="ListLabel 114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15">
    <w:name w:val="ListLabel 115"/>
    <w:qFormat/>
    <w:rPr>
      <w:rFonts w:ascii="Liberation Serif;Times New Roman" w:hAnsi="Liberation Serif;Times New Roman" w:cs="Arial"/>
      <w:b/>
      <w:w w:val="100"/>
      <w:sz w:val="24"/>
      <w:szCs w:val="28"/>
    </w:rPr>
  </w:style>
  <w:style w:type="character" w:styleId="ListLabel116">
    <w:name w:val="ListLabel 116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17">
    <w:name w:val="ListLabel 117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18">
    <w:name w:val="ListLabel 118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character" w:styleId="ListLabel119">
    <w:name w:val="ListLabel 119"/>
    <w:qFormat/>
    <w:rPr>
      <w:rFonts w:ascii="Liberation Serif" w:hAnsi="Liberation Serif" w:cs="Arial"/>
      <w:w w:val="100"/>
      <w:sz w:val="24"/>
      <w:szCs w:val="28"/>
    </w:rPr>
  </w:style>
  <w:style w:type="character" w:styleId="ListLabel120">
    <w:name w:val="ListLabel 120"/>
    <w:qFormat/>
    <w:rPr>
      <w:rFonts w:ascii="Liberation Serif" w:hAnsi="Liberation Serif" w:cs="Arial"/>
      <w:w w:val="100"/>
      <w:sz w:val="24"/>
      <w:szCs w:val="28"/>
    </w:rPr>
  </w:style>
  <w:style w:type="character" w:styleId="ListLabel121">
    <w:name w:val="ListLabel 121"/>
    <w:qFormat/>
    <w:rPr>
      <w:rFonts w:ascii="Liberation Serif" w:hAnsi="Liberation Serif" w:cs="Arial"/>
      <w:w w:val="100"/>
      <w:sz w:val="26"/>
      <w:szCs w:val="28"/>
    </w:rPr>
  </w:style>
  <w:style w:type="character" w:styleId="ListLabel122">
    <w:name w:val="ListLabel 122"/>
    <w:qFormat/>
    <w:rPr>
      <w:rFonts w:ascii="Liberation Serif" w:hAnsi="Liberation Serif" w:cs="Arial"/>
      <w:b/>
      <w:w w:val="100"/>
      <w:sz w:val="24"/>
      <w:szCs w:val="28"/>
    </w:rPr>
  </w:style>
  <w:style w:type="character" w:styleId="ListLabel123">
    <w:name w:val="ListLabel 123"/>
    <w:qFormat/>
    <w:rPr>
      <w:rFonts w:ascii="Liberation Serif" w:hAnsi="Liberation Serif" w:cs="Arial"/>
      <w:b/>
      <w:w w:val="100"/>
      <w:sz w:val="26"/>
      <w:szCs w:val="28"/>
    </w:rPr>
  </w:style>
  <w:style w:type="character" w:styleId="ListLabel124">
    <w:name w:val="ListLabel 124"/>
    <w:qFormat/>
    <w:rPr>
      <w:rFonts w:ascii="Liberation Serif" w:hAnsi="Liberation Serif" w:cs="Liberation Serif"/>
      <w:b/>
      <w:sz w:val="24"/>
    </w:rPr>
  </w:style>
  <w:style w:type="character" w:styleId="ListLabel125">
    <w:name w:val="ListLabel 125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26">
    <w:name w:val="ListLabel 126"/>
    <w:qFormat/>
    <w:rPr>
      <w:rFonts w:ascii="Liberation Serif;Times New Roman" w:hAnsi="Liberation Serif;Times New Roman" w:cs="Arial"/>
      <w:b/>
      <w:w w:val="100"/>
      <w:sz w:val="24"/>
      <w:szCs w:val="28"/>
    </w:rPr>
  </w:style>
  <w:style w:type="character" w:styleId="ListLabel127">
    <w:name w:val="ListLabel 127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28">
    <w:name w:val="ListLabel 128"/>
    <w:qFormat/>
    <w:rPr>
      <w:rFonts w:ascii="Liberation Serif;Times New Roman" w:hAnsi="Liberation Serif;Times New Roman" w:cs="Arial"/>
      <w:w w:val="100"/>
      <w:sz w:val="24"/>
      <w:szCs w:val="28"/>
    </w:rPr>
  </w:style>
  <w:style w:type="character" w:styleId="ListLabel129">
    <w:name w:val="ListLabel 129"/>
    <w:qFormat/>
    <w:rPr>
      <w:rFonts w:ascii="Liberation Serif" w:hAnsi="Liberation Serif" w:eastAsia="Andale Sans UI" w:cs="Liberation Serif"/>
      <w:kern w:val="2"/>
      <w:sz w:val="26"/>
      <w:szCs w:val="26"/>
      <w:lang w:eastAsia="zh-CN" w:bidi="hi-IN"/>
    </w:rPr>
  </w:style>
  <w:style w:type="paragraph" w:styleId="Style26" w:customStyle="1">
    <w:name w:val="Заголовок"/>
    <w:basedOn w:val="Normal"/>
    <w:next w:val="Textbody"/>
    <w:qFormat/>
    <w:rsid w:val="00ee59ee"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Tahoma"/>
      <w:color w:val="auto"/>
      <w:kern w:val="0"/>
      <w:sz w:val="28"/>
      <w:szCs w:val="28"/>
      <w:lang w:val="ru-RU" w:eastAsia="en-US" w:bidi="ar-SA"/>
    </w:rPr>
  </w:style>
  <w:style w:type="paragraph" w:styleId="Style27">
    <w:name w:val="Body Text"/>
    <w:basedOn w:val="Normal"/>
    <w:link w:val="a5"/>
    <w:pPr/>
    <w:rPr>
      <w:sz w:val="28"/>
    </w:rPr>
  </w:style>
  <w:style w:type="paragraph" w:styleId="Style28">
    <w:name w:val="List"/>
    <w:basedOn w:val="Style27"/>
    <w:pPr/>
    <w:rPr>
      <w:rFonts w:cs="Mangal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30" w:customStyle="1">
    <w:name w:val="Указатель"/>
    <w:basedOn w:val="Normal"/>
    <w:qFormat/>
    <w:rsid w:val="00ee59ee"/>
    <w:pPr>
      <w:widowControl w:val="false"/>
      <w:suppressLineNumbers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ru-RU" w:eastAsia="en-US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3"/>
    <w:uiPriority w:val="99"/>
    <w:qFormat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eastAsia="Calibri" w:cs="Arial"/>
      <w:b/>
      <w:color w:val="auto"/>
      <w:kern w:val="0"/>
      <w:sz w:val="20"/>
      <w:szCs w:val="22"/>
      <w:lang w:val="ru-RU" w:eastAsia="ru-RU" w:bidi="ar-SA"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Arial" w:hAnsi="Arial" w:eastAsia="Calibri" w:cs="Arial"/>
      <w:color w:val="auto"/>
      <w:kern w:val="0"/>
      <w:sz w:val="20"/>
      <w:szCs w:val="22"/>
      <w:lang w:val="ru-RU" w:eastAsia="ru-RU" w:bidi="ar-SA"/>
    </w:rPr>
  </w:style>
  <w:style w:type="paragraph" w:styleId="14" w:customStyle="1">
    <w:name w:val="Текст1"/>
    <w:basedOn w:val="Normal"/>
    <w:qFormat/>
    <w:pPr>
      <w:textAlignment w:val="baseline"/>
    </w:pPr>
    <w:rPr>
      <w:rFonts w:ascii="Courier New" w:hAnsi="Courier New"/>
      <w:lang w:eastAsia="ar-SA"/>
    </w:rPr>
  </w:style>
  <w:style w:type="paragraph" w:styleId="ConsNonformat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val="ru-RU" w:eastAsia="ar-SA" w:bidi="ar-SA"/>
    </w:rPr>
  </w:style>
  <w:style w:type="paragraph" w:styleId="Style31" w:customStyle="1">
    <w:name w:val="Колонтитул"/>
    <w:basedOn w:val="Normal"/>
    <w:qFormat/>
    <w:pPr/>
    <w:rPr/>
  </w:style>
  <w:style w:type="paragraph" w:styleId="Style32">
    <w:name w:val="Footer"/>
    <w:basedOn w:val="Normal"/>
    <w:link w:val="a7"/>
    <w:pPr>
      <w:tabs>
        <w:tab w:val="clear" w:pos="708"/>
        <w:tab w:val="center" w:pos="4677" w:leader="none"/>
        <w:tab w:val="right" w:pos="9355" w:leader="none"/>
      </w:tabs>
    </w:pPr>
    <w:rPr>
      <w:w w:val="90"/>
      <w:sz w:val="24"/>
      <w:szCs w:val="24"/>
      <w:lang w:eastAsia="ar-SA"/>
    </w:rPr>
  </w:style>
  <w:style w:type="paragraph" w:styleId="Style33" w:customStyle="1">
    <w:name w:val="Содержимое врезки"/>
    <w:basedOn w:val="Normal"/>
    <w:qFormat/>
    <w:pPr/>
    <w:rPr/>
  </w:style>
  <w:style w:type="paragraph" w:styleId="Style34" w:customStyle="1">
    <w:name w:val="Содержимое таблицы"/>
    <w:basedOn w:val="Normal"/>
    <w:qFormat/>
    <w:rsid w:val="00ee59ee"/>
    <w:pPr>
      <w:widowControl w:val="false"/>
      <w:suppressLineNumbers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ru-RU" w:eastAsia="en-US" w:bidi="ar-SA"/>
    </w:rPr>
  </w:style>
  <w:style w:type="paragraph" w:styleId="Style35">
    <w:name w:val="Header"/>
    <w:basedOn w:val="Style31"/>
    <w:link w:val="af2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6">
    <w:name w:val="Body Text Indent"/>
    <w:basedOn w:val="Style27"/>
    <w:link w:val="af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styleId="Standard" w:customStyle="1">
    <w:name w:val="Standard"/>
    <w:qFormat/>
    <w:rsid w:val="00cc43c6"/>
    <w:pPr>
      <w:widowControl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rsid w:val="00cc43c6"/>
    <w:pPr>
      <w:spacing w:lineRule="auto" w:line="288" w:before="0" w:after="140"/>
    </w:pPr>
    <w:rPr/>
  </w:style>
  <w:style w:type="paragraph" w:styleId="15" w:customStyle="1">
    <w:name w:val="Цитата1"/>
    <w:basedOn w:val="Standard"/>
    <w:qFormat/>
    <w:rsid w:val="00ee59ee"/>
    <w:pPr>
      <w:spacing w:lineRule="exact" w:line="278"/>
      <w:ind w:left="115" w:right="5806" w:hanging="0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PlainText">
    <w:name w:val="Plain Text"/>
    <w:basedOn w:val="Standard"/>
    <w:link w:val="af7"/>
    <w:qFormat/>
    <w:rsid w:val="00ee59ee"/>
    <w:pPr>
      <w:overflowPunct w:val="false"/>
    </w:pPr>
    <w:rPr>
      <w:rFonts w:ascii="Courier New" w:hAnsi="Courier New" w:cs="Courier New"/>
      <w:sz w:val="20"/>
      <w:szCs w:val="20"/>
    </w:rPr>
  </w:style>
  <w:style w:type="paragraph" w:styleId="Style210" w:customStyle="1">
    <w:name w:val="Style2"/>
    <w:basedOn w:val="Standard"/>
    <w:next w:val="Standard"/>
    <w:qFormat/>
    <w:rsid w:val="00ee59ee"/>
    <w:pPr/>
    <w:rPr/>
  </w:style>
  <w:style w:type="paragraph" w:styleId="Style37" w:customStyle="1">
    <w:name w:val="Заголовок таблицы"/>
    <w:basedOn w:val="Style34"/>
    <w:qFormat/>
    <w:rsid w:val="001e1167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532b9"/>
    <w:pPr>
      <w:spacing w:before="0" w:after="0"/>
      <w:ind w:left="720" w:hanging="0"/>
      <w:contextualSpacing/>
    </w:pPr>
    <w:rPr/>
  </w:style>
  <w:style w:type="paragraph" w:styleId="Style38" w:customStyle="1">
    <w:name w:val="норма"/>
    <w:basedOn w:val="Normal"/>
    <w:qFormat/>
    <w:rsid w:val="005e4b20"/>
    <w:pPr>
      <w:shd w:val="clear" w:color="auto" w:fill="FFFFFF"/>
      <w:spacing w:before="57" w:after="57"/>
      <w:jc w:val="both"/>
    </w:pPr>
    <w:rPr>
      <w:rFonts w:ascii="Liberation Serif" w:hAnsi="Liberation Serif" w:eastAsia="SimSun" w:cs="Liberation Serif"/>
      <w:kern w:val="2"/>
      <w:sz w:val="26"/>
      <w:szCs w:val="24"/>
      <w:lang w:eastAsia="zh-CN" w:bidi="hi-IN"/>
    </w:rPr>
  </w:style>
  <w:style w:type="paragraph" w:styleId="NormalWeb">
    <w:name w:val="Normal (Web)"/>
    <w:basedOn w:val="Normal"/>
    <w:uiPriority w:val="99"/>
    <w:qFormat/>
    <w:rsid w:val="0040541c"/>
    <w:pPr>
      <w:suppressAutoHyphens w:val="false"/>
      <w:spacing w:lineRule="auto" w:line="288" w:before="100" w:after="142"/>
    </w:pPr>
    <w:rPr>
      <w:sz w:val="24"/>
      <w:szCs w:val="24"/>
      <w:lang w:eastAsia="zh-CN"/>
    </w:rPr>
  </w:style>
  <w:style w:type="paragraph" w:styleId="23" w:customStyle="1">
    <w:name w:val="Текст2"/>
    <w:basedOn w:val="Normal"/>
    <w:qFormat/>
    <w:rsid w:val="001e1167"/>
    <w:pPr>
      <w:widowControl w:val="false"/>
      <w:overflowPunct w:val="false"/>
      <w:textAlignment w:val="baseline"/>
    </w:pPr>
    <w:rPr>
      <w:rFonts w:ascii="Courier New" w:hAnsi="Courier New" w:cs="Courier New"/>
    </w:rPr>
  </w:style>
  <w:style w:type="paragraph" w:styleId="16" w:customStyle="1">
    <w:name w:val="Заголовок1"/>
    <w:basedOn w:val="Normal"/>
    <w:next w:val="Style27"/>
    <w:qFormat/>
    <w:rsid w:val="00385364"/>
    <w:pPr>
      <w:keepNext w:val="true"/>
      <w:spacing w:before="240" w:after="120"/>
    </w:pPr>
    <w:rPr>
      <w:rFonts w:ascii="PT Sans" w:hAnsi="PT Sans" w:eastAsia="Tahoma" w:cs="Noto Sans Devanagari"/>
      <w:kern w:val="2"/>
      <w:sz w:val="28"/>
      <w:szCs w:val="28"/>
      <w:lang w:eastAsia="zh-CN" w:bidi="hi-IN"/>
    </w:rPr>
  </w:style>
  <w:style w:type="paragraph" w:styleId="17" w:customStyle="1">
    <w:name w:val="Указатель1"/>
    <w:basedOn w:val="Normal"/>
    <w:qFormat/>
    <w:rsid w:val="00385364"/>
    <w:pPr>
      <w:suppressLineNumbers/>
    </w:pPr>
    <w:rPr>
      <w:rFonts w:ascii="PT Sans" w:hAnsi="PT Sans" w:eastAsia="Tahoma" w:cs="Noto Sans Devanagari"/>
      <w:kern w:val="2"/>
      <w:sz w:val="24"/>
      <w:szCs w:val="24"/>
      <w:lang w:eastAsia="zh-CN" w:bidi="hi-IN"/>
    </w:rPr>
  </w:style>
  <w:style w:type="paragraph" w:styleId="18" w:customStyle="1">
    <w:name w:val="Абзац списка1"/>
    <w:basedOn w:val="Normal"/>
    <w:qFormat/>
    <w:rsid w:val="00385364"/>
    <w:pPr>
      <w:widowControl w:val="false"/>
      <w:ind w:left="724" w:firstLine="707"/>
      <w:jc w:val="both"/>
    </w:pPr>
    <w:rPr>
      <w:rFonts w:ascii="PT Sans" w:hAnsi="PT Sans" w:eastAsia="Tahoma" w:cs="Noto Sans Devanagari"/>
      <w:color w:val="000000"/>
      <w:kern w:val="2"/>
      <w:sz w:val="22"/>
      <w:szCs w:val="24"/>
      <w:lang w:eastAsia="zh-CN" w:bidi="hi-IN"/>
    </w:rPr>
  </w:style>
  <w:style w:type="paragraph" w:styleId="Style39">
    <w:name w:val="Footnote Text"/>
    <w:basedOn w:val="Normal"/>
    <w:link w:val="aff5"/>
    <w:rsid w:val="00385364"/>
    <w:pPr>
      <w:suppressLineNumbers/>
      <w:ind w:left="339" w:hanging="339"/>
    </w:pPr>
    <w:rPr>
      <w:rFonts w:ascii="PT Sans" w:hAnsi="PT Sans" w:eastAsia="Tahoma" w:cs="Noto Sans Devanagari"/>
      <w:kern w:val="2"/>
      <w:lang w:eastAsia="zh-CN" w:bidi="hi-IN"/>
    </w:rPr>
  </w:style>
  <w:style w:type="paragraph" w:styleId="19" w:customStyle="1">
    <w:name w:val="Обычный (Интернет)1"/>
    <w:basedOn w:val="Normal"/>
    <w:qFormat/>
    <w:rsid w:val="00385364"/>
    <w:pPr>
      <w:suppressAutoHyphens w:val="false"/>
      <w:spacing w:before="280" w:after="280"/>
    </w:pPr>
    <w:rPr>
      <w:rFonts w:ascii="PT Sans" w:hAnsi="PT Sans" w:eastAsia="Tahoma" w:cs="Noto Sans Devanagari"/>
      <w:kern w:val="2"/>
      <w:sz w:val="24"/>
      <w:szCs w:val="24"/>
      <w:lang w:eastAsia="zh-CN" w:bidi="hi-IN"/>
    </w:rPr>
  </w:style>
  <w:style w:type="paragraph" w:styleId="TableParagraph" w:customStyle="1">
    <w:name w:val="Table Paragraph"/>
    <w:basedOn w:val="Normal"/>
    <w:qFormat/>
    <w:rsid w:val="00385364"/>
    <w:pPr>
      <w:widowControl w:val="false"/>
    </w:pPr>
    <w:rPr>
      <w:rFonts w:ascii="PT Sans" w:hAnsi="PT Sans" w:eastAsia="Tahoma" w:cs="Noto Sans Devanagari"/>
      <w:color w:val="000000"/>
      <w:kern w:val="2"/>
      <w:sz w:val="22"/>
      <w:szCs w:val="24"/>
      <w:lang w:eastAsia="zh-CN" w:bidi="hi-IN"/>
    </w:rPr>
  </w:style>
  <w:style w:type="paragraph" w:styleId="Footnote" w:customStyle="1">
    <w:name w:val="Footnote"/>
    <w:qFormat/>
    <w:rsid w:val="00385364"/>
    <w:pPr>
      <w:widowControl/>
      <w:bidi w:val="0"/>
      <w:jc w:val="left"/>
    </w:pPr>
    <w:rPr>
      <w:rFonts w:ascii="XO Thames" w:hAnsi="XO Thames" w:eastAsia="Times New Roman" w:cs="XO Thames"/>
      <w:color w:val="757575"/>
      <w:kern w:val="0"/>
      <w:sz w:val="24"/>
      <w:szCs w:val="20"/>
      <w:lang w:val="ru-RU" w:eastAsia="en-US" w:bidi="ar-SA"/>
    </w:rPr>
  </w:style>
  <w:style w:type="paragraph" w:styleId="NoSpacing">
    <w:name w:val="No Spacing"/>
    <w:uiPriority w:val="1"/>
    <w:qFormat/>
    <w:rsid w:val="00385364"/>
    <w:pPr>
      <w:widowControl/>
      <w:bidi w:val="0"/>
      <w:jc w:val="left"/>
    </w:pPr>
    <w:rPr>
      <w:rFonts w:ascii="PT Sans" w:hAnsi="PT Sans" w:eastAsia="Tahoma" w:cs="Mangal"/>
      <w:color w:val="auto"/>
      <w:kern w:val="2"/>
      <w:sz w:val="24"/>
      <w:szCs w:val="21"/>
      <w:lang w:val="ru-RU" w:eastAsia="zh-CN" w:bidi="hi-IN"/>
    </w:rPr>
  </w:style>
  <w:style w:type="paragraph" w:styleId="Heading21" w:customStyle="1">
    <w:name w:val="Heading 21"/>
    <w:basedOn w:val="Normal"/>
    <w:qFormat/>
    <w:rsid w:val="00385364"/>
    <w:pPr>
      <w:widowControl w:val="false"/>
      <w:spacing w:before="89" w:after="0"/>
      <w:ind w:left="405" w:hanging="0"/>
    </w:pPr>
    <w:rPr>
      <w:rFonts w:ascii="PT Sans" w:hAnsi="PT Sans" w:eastAsia="Tahoma" w:cs="Noto Sans Devanagari"/>
      <w:b/>
      <w:color w:val="000000"/>
      <w:kern w:val="2"/>
      <w:sz w:val="28"/>
      <w:szCs w:val="24"/>
      <w:lang w:eastAsia="zh-CN" w:bidi="hi-IN"/>
    </w:rPr>
  </w:style>
  <w:style w:type="paragraph" w:styleId="P3" w:customStyle="1">
    <w:name w:val="p3"/>
    <w:basedOn w:val="Normal"/>
    <w:qFormat/>
    <w:rsid w:val="00385364"/>
    <w:pPr>
      <w:spacing w:lineRule="auto" w:line="276" w:before="280" w:after="280"/>
    </w:pPr>
    <w:rPr>
      <w:rFonts w:ascii="Calibri" w:hAnsi="Calibri" w:eastAsia="Calibri" w:cs="Calibri"/>
      <w:sz w:val="24"/>
      <w:szCs w:val="24"/>
      <w:lang w:eastAsia="zh-CN"/>
    </w:rPr>
  </w:style>
  <w:style w:type="paragraph" w:styleId="P5" w:customStyle="1">
    <w:name w:val="p5"/>
    <w:basedOn w:val="Normal"/>
    <w:qFormat/>
    <w:rsid w:val="00385364"/>
    <w:pPr>
      <w:spacing w:lineRule="auto" w:line="276" w:before="280" w:after="280"/>
    </w:pPr>
    <w:rPr>
      <w:rFonts w:ascii="Calibri" w:hAnsi="Calibri" w:eastAsia="Calibri" w:cs="Calibri"/>
      <w:sz w:val="24"/>
      <w:szCs w:val="24"/>
      <w:lang w:eastAsia="zh-CN"/>
    </w:rPr>
  </w:style>
  <w:style w:type="paragraph" w:styleId="Heading11" w:customStyle="1">
    <w:name w:val="Heading 11"/>
    <w:basedOn w:val="Normal"/>
    <w:qFormat/>
    <w:rsid w:val="00385364"/>
    <w:pPr>
      <w:widowControl w:val="false"/>
      <w:ind w:left="405" w:right="562" w:hanging="0"/>
      <w:jc w:val="center"/>
    </w:pPr>
    <w:rPr>
      <w:rFonts w:ascii="PT Sans" w:hAnsi="PT Sans" w:eastAsia="Tahoma" w:cs="Noto Sans Devanagari"/>
      <w:b/>
      <w:color w:val="000000"/>
      <w:kern w:val="2"/>
      <w:sz w:val="28"/>
      <w:szCs w:val="24"/>
      <w:lang w:eastAsia="zh-CN" w:bidi="hi-IN"/>
    </w:rPr>
  </w:style>
  <w:style w:type="paragraph" w:styleId="Style40" w:customStyle="1">
    <w:name w:val="Верхний колонтитул слева"/>
    <w:basedOn w:val="Normal"/>
    <w:qFormat/>
    <w:rsid w:val="00385364"/>
    <w:pPr>
      <w:suppressLineNumbers/>
      <w:tabs>
        <w:tab w:val="clear" w:pos="708"/>
        <w:tab w:val="center" w:pos="4819" w:leader="none"/>
        <w:tab w:val="right" w:pos="9638" w:leader="none"/>
      </w:tabs>
      <w:spacing w:lineRule="auto" w:line="276" w:before="0" w:after="198"/>
    </w:pPr>
    <w:rPr>
      <w:rFonts w:ascii="Calibri" w:hAnsi="Calibri" w:eastAsia="Calibri" w:cs="Calibri"/>
      <w:sz w:val="22"/>
      <w:szCs w:val="2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9660a9"/>
  </w:style>
  <w:style w:type="numbering" w:styleId="110" w:customStyle="1">
    <w:name w:val="Нет списка1"/>
    <w:uiPriority w:val="99"/>
    <w:semiHidden/>
    <w:unhideWhenUsed/>
    <w:qFormat/>
    <w:rsid w:val="00ee59ee"/>
  </w:style>
  <w:style w:type="numbering" w:styleId="WW8Num21" w:customStyle="1">
    <w:name w:val="WW8Num21"/>
    <w:qFormat/>
    <w:rsid w:val="00ee59ee"/>
  </w:style>
  <w:style w:type="numbering" w:styleId="111" w:customStyle="1">
    <w:name w:val="Стиль1"/>
    <w:uiPriority w:val="99"/>
    <w:qFormat/>
    <w:rsid w:val="008e23bc"/>
  </w:style>
  <w:style w:type="numbering" w:styleId="24" w:customStyle="1">
    <w:name w:val="Стиль2"/>
    <w:uiPriority w:val="99"/>
    <w:qFormat/>
    <w:rsid w:val="008e23bc"/>
  </w:style>
  <w:style w:type="numbering" w:styleId="32" w:customStyle="1">
    <w:name w:val="Стиль3"/>
    <w:uiPriority w:val="99"/>
    <w:qFormat/>
    <w:rsid w:val="008e23bc"/>
  </w:style>
  <w:style w:type="numbering" w:styleId="4" w:customStyle="1">
    <w:name w:val="Стиль4"/>
    <w:uiPriority w:val="99"/>
    <w:qFormat/>
    <w:rsid w:val="00420d1c"/>
  </w:style>
  <w:style w:type="numbering" w:styleId="WW8Num22" w:customStyle="1">
    <w:name w:val="WW8Num22"/>
    <w:qFormat/>
    <w:rsid w:val="00de45cc"/>
  </w:style>
  <w:style w:type="numbering" w:styleId="WW8Num23" w:customStyle="1">
    <w:name w:val="WW8Num23"/>
    <w:qFormat/>
    <w:rsid w:val="00d86375"/>
  </w:style>
  <w:style w:type="numbering" w:styleId="WW8Num24" w:customStyle="1">
    <w:name w:val="WW8Num24"/>
    <w:qFormat/>
    <w:rsid w:val="007b09ae"/>
  </w:style>
  <w:style w:type="numbering" w:styleId="5" w:customStyle="1">
    <w:name w:val="Стиль5"/>
    <w:uiPriority w:val="99"/>
    <w:qFormat/>
    <w:rsid w:val="006532b9"/>
  </w:style>
  <w:style w:type="numbering" w:styleId="6" w:customStyle="1">
    <w:name w:val="Стиль6"/>
    <w:uiPriority w:val="99"/>
    <w:qFormat/>
    <w:rsid w:val="006532b9"/>
  </w:style>
  <w:style w:type="numbering" w:styleId="9" w:customStyle="1">
    <w:name w:val="Стиль9"/>
    <w:uiPriority w:val="99"/>
    <w:qFormat/>
    <w:rsid w:val="006532b9"/>
  </w:style>
  <w:style w:type="numbering" w:styleId="7" w:customStyle="1">
    <w:name w:val="Стиль7"/>
    <w:uiPriority w:val="99"/>
    <w:qFormat/>
    <w:rsid w:val="006532b9"/>
  </w:style>
  <w:style w:type="numbering" w:styleId="8" w:customStyle="1">
    <w:name w:val="Стиль8"/>
    <w:uiPriority w:val="99"/>
    <w:qFormat/>
    <w:rsid w:val="006532b9"/>
  </w:style>
  <w:style w:type="numbering" w:styleId="WW8Num25" w:customStyle="1">
    <w:name w:val="WW8Num25"/>
    <w:qFormat/>
    <w:rsid w:val="00963d25"/>
  </w:style>
  <w:style w:type="numbering" w:styleId="WW8Num26" w:customStyle="1">
    <w:name w:val="WW8Num26"/>
    <w:qFormat/>
    <w:rsid w:val="00772c13"/>
  </w:style>
  <w:style w:type="numbering" w:styleId="25" w:customStyle="1">
    <w:name w:val="Нет списка2"/>
    <w:uiPriority w:val="99"/>
    <w:semiHidden/>
    <w:unhideWhenUsed/>
    <w:qFormat/>
    <w:rsid w:val="005469c2"/>
  </w:style>
  <w:style w:type="numbering" w:styleId="WW8Num27" w:customStyle="1">
    <w:name w:val="WW8Num27"/>
    <w:qFormat/>
    <w:rsid w:val="005469c2"/>
  </w:style>
  <w:style w:type="numbering" w:styleId="10" w:customStyle="1">
    <w:name w:val="Стиль10"/>
    <w:uiPriority w:val="99"/>
    <w:qFormat/>
    <w:rsid w:val="005469c2"/>
  </w:style>
  <w:style w:type="numbering" w:styleId="112" w:customStyle="1">
    <w:name w:val="Стиль11"/>
    <w:uiPriority w:val="99"/>
    <w:qFormat/>
    <w:rsid w:val="00e151d6"/>
  </w:style>
  <w:style w:type="numbering" w:styleId="WW8Num28" w:customStyle="1">
    <w:name w:val="WW8Num28"/>
    <w:qFormat/>
    <w:rsid w:val="00ae5e19"/>
  </w:style>
  <w:style w:type="numbering" w:styleId="WW8Num29" w:customStyle="1">
    <w:name w:val="WW8Num29"/>
    <w:qFormat/>
    <w:rsid w:val="00395998"/>
  </w:style>
  <w:style w:type="numbering" w:styleId="WW8Num210" w:customStyle="1">
    <w:name w:val="WW8Num210"/>
    <w:qFormat/>
    <w:rsid w:val="00315b28"/>
  </w:style>
  <w:style w:type="numbering" w:styleId="WW8Num211" w:customStyle="1">
    <w:name w:val="WW8Num211"/>
    <w:qFormat/>
    <w:rsid w:val="00d0713a"/>
  </w:style>
  <w:style w:type="numbering" w:styleId="WW8Num212" w:customStyle="1">
    <w:name w:val="WW8Num212"/>
    <w:qFormat/>
    <w:rsid w:val="00881bb1"/>
  </w:style>
  <w:style w:type="numbering" w:styleId="WW8Num213" w:customStyle="1">
    <w:name w:val="WW8Num213"/>
    <w:qFormat/>
    <w:rsid w:val="00973af6"/>
  </w:style>
  <w:style w:type="numbering" w:styleId="WW8Num214" w:customStyle="1">
    <w:name w:val="WW8Num214"/>
    <w:qFormat/>
    <w:rsid w:val="006f3015"/>
  </w:style>
  <w:style w:type="numbering" w:styleId="33" w:customStyle="1">
    <w:name w:val="Нет списка3"/>
    <w:uiPriority w:val="99"/>
    <w:semiHidden/>
    <w:unhideWhenUsed/>
    <w:qFormat/>
    <w:rsid w:val="001e1167"/>
  </w:style>
  <w:style w:type="numbering" w:styleId="113" w:customStyle="1">
    <w:name w:val="Нет списка11"/>
    <w:uiPriority w:val="99"/>
    <w:semiHidden/>
    <w:unhideWhenUsed/>
    <w:qFormat/>
    <w:rsid w:val="001e1167"/>
  </w:style>
  <w:style w:type="numbering" w:styleId="WW8Num215" w:customStyle="1">
    <w:name w:val="WW8Num215"/>
    <w:qFormat/>
    <w:rsid w:val="00554a6e"/>
  </w:style>
  <w:style w:type="numbering" w:styleId="WW8Num216" w:customStyle="1">
    <w:name w:val="WW8Num216"/>
    <w:qFormat/>
    <w:rsid w:val="00ad50dd"/>
  </w:style>
  <w:style w:type="numbering" w:styleId="WW8Num217" w:customStyle="1">
    <w:name w:val="WW8Num217"/>
    <w:qFormat/>
    <w:rsid w:val="001e3a31"/>
  </w:style>
  <w:style w:type="numbering" w:styleId="WW8Num218" w:customStyle="1">
    <w:name w:val="WW8Num218"/>
    <w:qFormat/>
    <w:rsid w:val="0006552e"/>
  </w:style>
  <w:style w:type="numbering" w:styleId="WW8Num219" w:customStyle="1">
    <w:name w:val="WW8Num219"/>
    <w:qFormat/>
    <w:rsid w:val="00f73aa0"/>
  </w:style>
  <w:style w:type="numbering" w:styleId="WW8Num220" w:customStyle="1">
    <w:name w:val="WW8Num220"/>
    <w:qFormat/>
    <w:rsid w:val="00066944"/>
  </w:style>
  <w:style w:type="numbering" w:styleId="WW8Num221" w:customStyle="1">
    <w:name w:val="WW8Num221"/>
    <w:qFormat/>
    <w:rsid w:val="00b66155"/>
  </w:style>
  <w:style w:type="numbering" w:styleId="WW8Num222" w:customStyle="1">
    <w:name w:val="WW8Num222"/>
    <w:qFormat/>
    <w:rsid w:val="00747b92"/>
  </w:style>
  <w:style w:type="numbering" w:styleId="WW8Num223" w:customStyle="1">
    <w:name w:val="WW8Num223"/>
    <w:qFormat/>
    <w:rsid w:val="00670958"/>
  </w:style>
  <w:style w:type="numbering" w:styleId="WW8Num224" w:customStyle="1">
    <w:name w:val="WW8Num224"/>
    <w:qFormat/>
    <w:rsid w:val="001f1918"/>
  </w:style>
  <w:style w:type="numbering" w:styleId="WW8Num225" w:customStyle="1">
    <w:name w:val="WW8Num225"/>
    <w:qFormat/>
    <w:rsid w:val="00ed6c5d"/>
  </w:style>
  <w:style w:type="numbering" w:styleId="WW8Num226" w:customStyle="1">
    <w:name w:val="WW8Num226"/>
    <w:qFormat/>
    <w:rsid w:val="00ff3e33"/>
  </w:style>
  <w:style w:type="numbering" w:styleId="WW8Num227" w:customStyle="1">
    <w:name w:val="WW8Num227"/>
    <w:qFormat/>
    <w:rsid w:val="00aa4a93"/>
  </w:style>
  <w:style w:type="numbering" w:styleId="WW8Num228" w:customStyle="1">
    <w:name w:val="WW8Num228"/>
    <w:qFormat/>
    <w:rsid w:val="009e58f1"/>
  </w:style>
  <w:style w:type="numbering" w:styleId="WW8Num229" w:customStyle="1">
    <w:name w:val="WW8Num229"/>
    <w:qFormat/>
    <w:rsid w:val="00b46307"/>
  </w:style>
  <w:style w:type="numbering" w:styleId="WW8Num230" w:customStyle="1">
    <w:name w:val="WW8Num230"/>
    <w:qFormat/>
    <w:rsid w:val="00107590"/>
  </w:style>
  <w:style w:type="numbering" w:styleId="WW8Num231" w:customStyle="1">
    <w:name w:val="WW8Num231"/>
    <w:qFormat/>
    <w:rsid w:val="00e00aea"/>
  </w:style>
  <w:style w:type="numbering" w:styleId="41" w:customStyle="1">
    <w:name w:val="Нет списка4"/>
    <w:uiPriority w:val="99"/>
    <w:semiHidden/>
    <w:unhideWhenUsed/>
    <w:qFormat/>
    <w:rsid w:val="00385364"/>
  </w:style>
  <w:style w:type="numbering" w:styleId="WW8Num1" w:customStyle="1">
    <w:name w:val="WW8Num1"/>
    <w:qFormat/>
    <w:rsid w:val="00385364"/>
  </w:style>
  <w:style w:type="numbering" w:styleId="WW8Num3">
    <w:name w:val="WW8Num3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209270&amp;dst=100013&amp;field=134&amp;date=26.05.2024" TargetMode="External"/><Relationship Id="rId3" Type="http://schemas.openxmlformats.org/officeDocument/2006/relationships/hyperlink" Target="https://login.consultant.ru/link/?req=doc&amp;base=LAW&amp;n=286888&amp;dst=100013&amp;field=134&amp;date=26.05.2024" TargetMode="External"/><Relationship Id="rId4" Type="http://schemas.openxmlformats.org/officeDocument/2006/relationships/hyperlink" Target="https://login.consultant.ru/link/?req=doc&amp;base=LAW&amp;n=335627&amp;dst=100013&amp;field=134&amp;date=26.05.2024" TargetMode="External"/><Relationship Id="rId5" Type="http://schemas.openxmlformats.org/officeDocument/2006/relationships/hyperlink" Target="https://login.consultant.ru/link/?req=doc&amp;base=LAW&amp;n=389271&amp;dst=100013&amp;field=134&amp;date=26.05.2024" TargetMode="External"/><Relationship Id="rId6" Type="http://schemas.openxmlformats.org/officeDocument/2006/relationships/hyperlink" Target="https://login.consultant.ru/link/?req=doc&amp;base=LAW&amp;n=389271&amp;dst=100013&amp;field=134&amp;date=26.05.2024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79A77-5FDA-4649-84DE-91DF69AB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LibreOffice/6.1.3.2$Linux_X86_64 LibreOffice_project/10$Build-2</Application>
  <Pages>39</Pages>
  <Words>7736</Words>
  <Characters>57483</Characters>
  <CharactersWithSpaces>63823</CharactersWithSpaces>
  <Paragraphs>1635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2024-10-09T06:44:00Z</dcterms:created>
  <dc:creator>Андрюшина Наталья Сергеевна</dc:creator>
  <dc:description/>
  <dc:language>ru-RU</dc:language>
  <cp:lastModifiedBy/>
  <cp:lastPrinted>2024-10-09T07:24:00Z</cp:lastPrinted>
  <dcterms:modified xsi:type="dcterms:W3CDTF">2025-03-14T14:19:10Z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