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71" w:rsidRPr="002722F0" w:rsidRDefault="00440AA6" w:rsidP="002D0671">
      <w:pPr>
        <w:spacing w:line="100" w:lineRule="atLeast"/>
        <w:rPr>
          <w:rFonts w:ascii="Liberation Serif" w:hAnsi="Liberation Serif" w:cs="Liberation Serif"/>
          <w:b/>
          <w:color w:val="000000"/>
          <w:sz w:val="26"/>
        </w:rPr>
      </w:pPr>
      <w:bookmarkStart w:id="0" w:name="_GoBack"/>
      <w:bookmarkEnd w:id="0"/>
      <w:r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05pt;margin-top:13.5pt;width:30.95pt;height:38.15pt;z-index:251659264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6" o:title="" croptop="-8f" cropbottom="-8f" cropleft="-10f" cropright="-10f"/>
            <w10:wrap type="topAndBottom"/>
          </v:shape>
        </w:pict>
      </w:r>
    </w:p>
    <w:p w:rsidR="002D0671" w:rsidRPr="002722F0" w:rsidRDefault="002D0671" w:rsidP="002D0671">
      <w:pPr>
        <w:pStyle w:val="1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  <w:color w:val="000000"/>
          <w:sz w:val="26"/>
          <w:szCs w:val="26"/>
        </w:rPr>
        <w:t xml:space="preserve">УПРАВЛЕНИЕ ФИНАНСОВ </w:t>
      </w:r>
    </w:p>
    <w:p w:rsidR="002D0671" w:rsidRPr="002722F0" w:rsidRDefault="002D0671" w:rsidP="002D0671">
      <w:pPr>
        <w:pStyle w:val="1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ГРЯЗОВЕЦКОГО МУНИЦИПАЛЬНОГО ОКРУГА </w:t>
      </w:r>
    </w:p>
    <w:p w:rsidR="002D0671" w:rsidRPr="002722F0" w:rsidRDefault="002D0671" w:rsidP="002D0671">
      <w:pPr>
        <w:pStyle w:val="1"/>
        <w:rPr>
          <w:rFonts w:ascii="Liberation Serif" w:hAnsi="Liberation Serif" w:cs="Liberation Serif"/>
          <w:color w:val="000000"/>
        </w:rPr>
      </w:pPr>
    </w:p>
    <w:p w:rsidR="002D0671" w:rsidRPr="002722F0" w:rsidRDefault="002D0671" w:rsidP="002D0671">
      <w:pPr>
        <w:pStyle w:val="1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  <w:bCs w:val="0"/>
          <w:color w:val="000000"/>
          <w:spacing w:val="100"/>
          <w:w w:val="100"/>
          <w:sz w:val="32"/>
          <w:szCs w:val="32"/>
        </w:rPr>
        <w:t>ПРИКАЗ</w:t>
      </w:r>
      <w:r w:rsidRPr="002722F0">
        <w:rPr>
          <w:rFonts w:ascii="Liberation Serif" w:hAnsi="Liberation Serif" w:cs="Liberation Serif"/>
          <w:bCs w:val="0"/>
          <w:color w:val="000000"/>
          <w:spacing w:val="100"/>
          <w:w w:val="100"/>
          <w:szCs w:val="36"/>
        </w:rPr>
        <w:t xml:space="preserve"> </w:t>
      </w:r>
    </w:p>
    <w:p w:rsidR="002D0671" w:rsidRPr="002722F0" w:rsidRDefault="002D0671" w:rsidP="002D0671">
      <w:pPr>
        <w:rPr>
          <w:rFonts w:ascii="Liberation Serif" w:hAnsi="Liberation Serif" w:cs="Liberation Serif"/>
          <w:color w:val="000000"/>
          <w:sz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45"/>
        <w:gridCol w:w="1134"/>
      </w:tblGrid>
      <w:tr w:rsidR="00FA1E34" w:rsidRPr="002722F0" w:rsidTr="00FA1E34">
        <w:tc>
          <w:tcPr>
            <w:tcW w:w="1526" w:type="dxa"/>
            <w:tcBorders>
              <w:bottom w:val="single" w:sz="4" w:space="0" w:color="auto"/>
            </w:tcBorders>
          </w:tcPr>
          <w:p w:rsidR="00FA1E34" w:rsidRPr="002722F0" w:rsidRDefault="00BD67A1" w:rsidP="00BD67A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722F0">
              <w:rPr>
                <w:rFonts w:ascii="Liberation Serif" w:hAnsi="Liberation Serif" w:cs="Liberation Serif"/>
                <w:color w:val="000000"/>
              </w:rPr>
              <w:t>25.05.2023</w:t>
            </w:r>
          </w:p>
        </w:tc>
        <w:tc>
          <w:tcPr>
            <w:tcW w:w="425" w:type="dxa"/>
          </w:tcPr>
          <w:p w:rsidR="00FA1E34" w:rsidRPr="002722F0" w:rsidRDefault="00FA1E34" w:rsidP="002D0671">
            <w:pPr>
              <w:rPr>
                <w:rFonts w:ascii="Liberation Serif" w:hAnsi="Liberation Serif" w:cs="Liberation Serif"/>
                <w:color w:val="000000"/>
              </w:rPr>
            </w:pPr>
            <w:r w:rsidRPr="002722F0">
              <w:rPr>
                <w:rFonts w:ascii="Liberation Serif" w:hAnsi="Liberation Serif" w:cs="Liberation Serif"/>
                <w:color w:val="000000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E34" w:rsidRPr="002722F0" w:rsidRDefault="00BD67A1" w:rsidP="00BD67A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722F0">
              <w:rPr>
                <w:rFonts w:ascii="Liberation Serif" w:hAnsi="Liberation Serif" w:cs="Liberation Serif"/>
                <w:color w:val="000000"/>
              </w:rPr>
              <w:t>60</w:t>
            </w:r>
          </w:p>
        </w:tc>
      </w:tr>
    </w:tbl>
    <w:p w:rsidR="002D0671" w:rsidRPr="002722F0" w:rsidRDefault="002D0671" w:rsidP="002D0671">
      <w:pPr>
        <w:rPr>
          <w:rFonts w:ascii="Liberation Serif" w:hAnsi="Liberation Serif" w:cs="Liberation Serif"/>
          <w:color w:val="000000"/>
          <w:sz w:val="16"/>
        </w:rPr>
      </w:pPr>
    </w:p>
    <w:p w:rsidR="002D0671" w:rsidRPr="002722F0" w:rsidRDefault="002D0671" w:rsidP="002D0671">
      <w:pPr>
        <w:pStyle w:val="a3"/>
        <w:rPr>
          <w:rFonts w:ascii="Liberation Serif" w:hAnsi="Liberation Serif" w:cs="Liberation Serif"/>
        </w:rPr>
      </w:pPr>
      <w:r w:rsidRPr="002722F0">
        <w:rPr>
          <w:rFonts w:ascii="Liberation Serif" w:eastAsia="Liberation Serif" w:hAnsi="Liberation Serif" w:cs="Liberation Serif"/>
          <w:color w:val="000000"/>
          <w:w w:val="100"/>
          <w:sz w:val="20"/>
        </w:rPr>
        <w:t xml:space="preserve">                 </w:t>
      </w:r>
      <w:r w:rsidRPr="002722F0">
        <w:rPr>
          <w:rFonts w:ascii="Liberation Serif" w:hAnsi="Liberation Serif" w:cs="Liberation Serif"/>
          <w:color w:val="000000"/>
          <w:w w:val="100"/>
          <w:sz w:val="20"/>
        </w:rPr>
        <w:t xml:space="preserve">г. Грязовец  </w:t>
      </w:r>
    </w:p>
    <w:p w:rsidR="002D0671" w:rsidRPr="002722F0" w:rsidRDefault="002D0671" w:rsidP="002D0671">
      <w:pPr>
        <w:pStyle w:val="a3"/>
        <w:rPr>
          <w:rFonts w:ascii="Liberation Serif" w:hAnsi="Liberation Serif" w:cs="Liberation Serif"/>
          <w:color w:val="000000"/>
          <w:w w:val="100"/>
        </w:rPr>
      </w:pPr>
    </w:p>
    <w:p w:rsidR="002D0671" w:rsidRPr="002722F0" w:rsidRDefault="002D0671" w:rsidP="002D0671">
      <w:pPr>
        <w:pStyle w:val="a3"/>
        <w:jc w:val="center"/>
        <w:rPr>
          <w:rFonts w:ascii="Liberation Serif" w:hAnsi="Liberation Serif" w:cs="Liberation Serif"/>
        </w:rPr>
      </w:pPr>
      <w:r w:rsidRPr="002722F0">
        <w:rPr>
          <w:rFonts w:ascii="Liberation Serif" w:eastAsia="Liberation Serif" w:hAnsi="Liberation Serif" w:cs="Liberation Serif"/>
          <w:color w:val="000000"/>
          <w:w w:val="100"/>
        </w:rPr>
        <w:t xml:space="preserve">               </w:t>
      </w:r>
    </w:p>
    <w:p w:rsidR="002D0671" w:rsidRPr="002722F0" w:rsidRDefault="00BD43D5" w:rsidP="002D0671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4"/>
        </w:rPr>
      </w:pPr>
      <w:r w:rsidRPr="002722F0">
        <w:rPr>
          <w:rFonts w:ascii="Liberation Serif" w:hAnsi="Liberation Serif" w:cs="Liberation Serif"/>
          <w:b/>
          <w:bCs/>
          <w:color w:val="000000"/>
          <w:w w:val="100"/>
          <w:sz w:val="24"/>
        </w:rPr>
        <w:t>Об утверждении Порядка санкционирования оплаты денежных обязательств получателей средств  бюджета Грязовецкого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Грязовецкого муниципального округа, и Порядка учета бюджетных и денежных обязательств получателей средств бюджета Грязовецкого муниципального округа (администраторов источников финансирования дефицита бюджета Грязовецкого муниципального округа)</w:t>
      </w:r>
    </w:p>
    <w:p w:rsidR="002D0671" w:rsidRPr="002722F0" w:rsidRDefault="002D0671" w:rsidP="002D0671">
      <w:pPr>
        <w:ind w:right="5800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2D0671" w:rsidRPr="002722F0" w:rsidRDefault="002D0671" w:rsidP="002D0671">
      <w:pPr>
        <w:jc w:val="both"/>
        <w:rPr>
          <w:rFonts w:ascii="Liberation Serif" w:hAnsi="Liberation Serif" w:cs="Liberation Serif"/>
          <w:color w:val="000000"/>
        </w:rPr>
      </w:pPr>
    </w:p>
    <w:p w:rsidR="002D0671" w:rsidRPr="002722F0" w:rsidRDefault="002D0671" w:rsidP="00BD43D5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  <w:r w:rsidRPr="002722F0">
        <w:rPr>
          <w:rFonts w:ascii="Liberation Serif" w:hAnsi="Liberation Serif" w:cs="Liberation Serif"/>
          <w:color w:val="000000"/>
        </w:rPr>
        <w:tab/>
        <w:t xml:space="preserve">В соответствии с </w:t>
      </w:r>
      <w:r w:rsidR="00BD43D5" w:rsidRPr="002722F0">
        <w:rPr>
          <w:rFonts w:ascii="Liberation Serif" w:hAnsi="Liberation Serif" w:cs="Liberation Serif"/>
          <w:color w:val="000000"/>
        </w:rPr>
        <w:t>пунктами 1, 2, абзацем третьим пункта 5 статьи 219 и частью второй статьи 219.2 Бюджетного кодекса Российской Федерации, Федеральным законом от 27 декабря 2019 года № 479-ФЗ «О внесении изменений в Бюджетный кодекс Российской Федерации в части казначейского обслуживания и системы казначейских платежей»</w:t>
      </w:r>
    </w:p>
    <w:p w:rsidR="002D0671" w:rsidRPr="002722F0" w:rsidRDefault="002D0671" w:rsidP="001D47A6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  <w:b/>
          <w:color w:val="000000"/>
        </w:rPr>
        <w:t>ПРИКАЗЫВАЮ:</w:t>
      </w:r>
      <w:r w:rsidRPr="002722F0">
        <w:rPr>
          <w:rFonts w:ascii="Liberation Serif" w:hAnsi="Liberation Serif" w:cs="Liberation Serif"/>
          <w:color w:val="000000"/>
        </w:rPr>
        <w:t xml:space="preserve"> </w:t>
      </w:r>
    </w:p>
    <w:p w:rsidR="00BD43D5" w:rsidRPr="002722F0" w:rsidRDefault="00BD43D5" w:rsidP="00BD43D5">
      <w:pPr>
        <w:numPr>
          <w:ilvl w:val="0"/>
          <w:numId w:val="3"/>
        </w:numPr>
        <w:tabs>
          <w:tab w:val="left" w:pos="1092"/>
        </w:tabs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>Утвердить Порядок санкционирования оплаты денежных обязательств получателей средств бюджета Грязовецкого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Грязовецкого муниципального округа согласно приложению № 1 к настоящему приказу;</w:t>
      </w:r>
    </w:p>
    <w:p w:rsidR="00BD43D5" w:rsidRPr="002722F0" w:rsidRDefault="00BD43D5" w:rsidP="00BD43D5">
      <w:pPr>
        <w:numPr>
          <w:ilvl w:val="0"/>
          <w:numId w:val="3"/>
        </w:numPr>
        <w:tabs>
          <w:tab w:val="left" w:pos="1092"/>
        </w:tabs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>Порядок учета бюджетных и денежных обязательств получателей средств бюджета Грязовецкого муниципального округа (администраторов источников финансирования дефицита бюджета Грязовецкого муниципального округа) согласно приложению № 2 к настоящему приказу;</w:t>
      </w:r>
    </w:p>
    <w:p w:rsidR="00A64728" w:rsidRPr="002722F0" w:rsidRDefault="00A64728" w:rsidP="00A64728">
      <w:pPr>
        <w:numPr>
          <w:ilvl w:val="0"/>
          <w:numId w:val="3"/>
        </w:numPr>
        <w:tabs>
          <w:tab w:val="left" w:pos="1092"/>
          <w:tab w:val="left" w:pos="1134"/>
        </w:tabs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 xml:space="preserve">Сектору ГКУ ВО «Областное казначейство» по </w:t>
      </w:r>
      <w:proofErr w:type="spellStart"/>
      <w:r w:rsidRPr="002722F0">
        <w:rPr>
          <w:rFonts w:ascii="Liberation Serif" w:hAnsi="Liberation Serif" w:cs="Liberation Serif"/>
        </w:rPr>
        <w:t>Грязовецкому</w:t>
      </w:r>
      <w:proofErr w:type="spellEnd"/>
      <w:r w:rsidRPr="002722F0">
        <w:rPr>
          <w:rFonts w:ascii="Liberation Serif" w:hAnsi="Liberation Serif" w:cs="Liberation Serif"/>
        </w:rPr>
        <w:t xml:space="preserve"> району в соответствии с Соглашением, заключенным между администрацией Грязовецкого муниципального района и Департаментом финансов Вологодской области об учете операций по исполнению бюджета Грязовецкого муниципального района, и Порядком, утвержденным</w:t>
      </w:r>
      <w:r w:rsidR="00940D2A" w:rsidRPr="002722F0">
        <w:rPr>
          <w:rFonts w:ascii="Liberation Serif" w:hAnsi="Liberation Serif" w:cs="Liberation Serif"/>
        </w:rPr>
        <w:t>и</w:t>
      </w:r>
      <w:r w:rsidRPr="002722F0">
        <w:rPr>
          <w:rFonts w:ascii="Liberation Serif" w:hAnsi="Liberation Serif" w:cs="Liberation Serif"/>
        </w:rPr>
        <w:t xml:space="preserve"> настоящим приказом, осуществлять санкционирование оплаты денежных </w:t>
      </w:r>
      <w:r w:rsidRPr="002722F0">
        <w:rPr>
          <w:rFonts w:ascii="Liberation Serif" w:hAnsi="Liberation Serif" w:cs="Liberation Serif"/>
        </w:rPr>
        <w:lastRenderedPageBreak/>
        <w:t xml:space="preserve">обязательств получателей средств бюджета округа, санкционирование оплаты денежных обязательств, подлежащих исполнению за счет бюджетных ассигнований по источникам финансирования дефицита бюджета. </w:t>
      </w:r>
    </w:p>
    <w:p w:rsidR="00BD43D5" w:rsidRPr="002722F0" w:rsidRDefault="00BD43D5" w:rsidP="00BD43D5">
      <w:pPr>
        <w:numPr>
          <w:ilvl w:val="0"/>
          <w:numId w:val="3"/>
        </w:numPr>
        <w:tabs>
          <w:tab w:val="left" w:pos="1092"/>
        </w:tabs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>Признать утратившим силу</w:t>
      </w:r>
      <w:r w:rsidR="00F9146E" w:rsidRPr="002722F0">
        <w:rPr>
          <w:rFonts w:ascii="Liberation Serif" w:hAnsi="Liberation Serif" w:cs="Liberation Serif"/>
        </w:rPr>
        <w:t xml:space="preserve"> </w:t>
      </w:r>
      <w:r w:rsidRPr="002722F0">
        <w:rPr>
          <w:rFonts w:ascii="Liberation Serif" w:hAnsi="Liberation Serif" w:cs="Liberation Serif"/>
        </w:rPr>
        <w:t>приказ управления финансов Грязовецкого муниципального района</w:t>
      </w:r>
      <w:r w:rsidR="00F9146E" w:rsidRPr="002722F0">
        <w:rPr>
          <w:rFonts w:ascii="Liberation Serif" w:hAnsi="Liberation Serif" w:cs="Liberation Serif"/>
        </w:rPr>
        <w:t xml:space="preserve"> Вологодской области</w:t>
      </w:r>
      <w:r w:rsidRPr="002722F0">
        <w:rPr>
          <w:rFonts w:ascii="Liberation Serif" w:hAnsi="Liberation Serif" w:cs="Liberation Serif"/>
        </w:rPr>
        <w:t xml:space="preserve"> от 02.04.2021 года № 26 «Об утверждении Порядка санкционирования оплаты денежных обязательств получателей средств  бюджета Грязовецкого муниципального района и оплаты денежных обязательств, подлежащих исполнению за счет бюджетных ассигнований по источникам финансирования дефицита бюджета Грязовецкого муниципального района, и Порядка учета бюджетных и денежных обязательств получателей средств бюджета Грязовецкого муниципального района (администраторов источников финансирования дефицита бюджета Грязовецкого муниципального района)». </w:t>
      </w:r>
    </w:p>
    <w:p w:rsidR="00BD43D5" w:rsidRPr="002722F0" w:rsidRDefault="00BD43D5" w:rsidP="00BD43D5">
      <w:pPr>
        <w:numPr>
          <w:ilvl w:val="0"/>
          <w:numId w:val="3"/>
        </w:numPr>
        <w:tabs>
          <w:tab w:val="left" w:pos="1092"/>
        </w:tabs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>Настоящий приказ вступает</w:t>
      </w:r>
      <w:r w:rsidR="00A931BA" w:rsidRPr="002722F0">
        <w:rPr>
          <w:rFonts w:ascii="Liberation Serif" w:hAnsi="Liberation Serif" w:cs="Liberation Serif"/>
        </w:rPr>
        <w:t xml:space="preserve"> в силу</w:t>
      </w:r>
      <w:r w:rsidRPr="002722F0">
        <w:rPr>
          <w:rFonts w:ascii="Liberation Serif" w:hAnsi="Liberation Serif" w:cs="Liberation Serif"/>
        </w:rPr>
        <w:t xml:space="preserve"> </w:t>
      </w:r>
      <w:r w:rsidR="00526FAB" w:rsidRPr="002722F0">
        <w:rPr>
          <w:rFonts w:ascii="Liberation Serif" w:hAnsi="Liberation Serif" w:cs="Liberation Serif"/>
        </w:rPr>
        <w:t>со дня его подписания</w:t>
      </w:r>
      <w:r w:rsidRPr="002722F0">
        <w:rPr>
          <w:rFonts w:ascii="Liberation Serif" w:hAnsi="Liberation Serif" w:cs="Liberation Serif"/>
        </w:rPr>
        <w:t xml:space="preserve"> и подлежит размещению на официальном сайте Грязовецкого муниципального округа.</w:t>
      </w:r>
    </w:p>
    <w:p w:rsidR="00BD43D5" w:rsidRPr="002722F0" w:rsidRDefault="00BD43D5" w:rsidP="00BD43D5">
      <w:pPr>
        <w:shd w:val="clear" w:color="auto" w:fill="FFFFFF"/>
        <w:snapToGrid w:val="0"/>
        <w:jc w:val="both"/>
        <w:rPr>
          <w:rFonts w:ascii="Liberation Serif" w:hAnsi="Liberation Serif" w:cs="Liberation Serif"/>
          <w:color w:val="000000"/>
        </w:rPr>
      </w:pPr>
    </w:p>
    <w:p w:rsidR="00BD43D5" w:rsidRPr="002722F0" w:rsidRDefault="00BD43D5" w:rsidP="00BD43D5">
      <w:pPr>
        <w:shd w:val="clear" w:color="auto" w:fill="FFFFFF"/>
        <w:snapToGrid w:val="0"/>
        <w:jc w:val="both"/>
        <w:rPr>
          <w:rFonts w:ascii="Liberation Serif" w:hAnsi="Liberation Serif" w:cs="Liberation Serif"/>
          <w:color w:val="000000"/>
        </w:rPr>
      </w:pPr>
    </w:p>
    <w:p w:rsidR="00BD43D5" w:rsidRPr="002722F0" w:rsidRDefault="00BD43D5" w:rsidP="00BD43D5">
      <w:pPr>
        <w:shd w:val="clear" w:color="auto" w:fill="FFFFFF"/>
        <w:snapToGrid w:val="0"/>
        <w:jc w:val="both"/>
        <w:rPr>
          <w:rFonts w:ascii="Liberation Serif" w:hAnsi="Liberation Serif" w:cs="Liberation Serif"/>
          <w:color w:val="000000"/>
        </w:rPr>
      </w:pPr>
    </w:p>
    <w:p w:rsidR="00BD43D5" w:rsidRPr="002722F0" w:rsidRDefault="00BD43D5" w:rsidP="00BD43D5">
      <w:pPr>
        <w:pStyle w:val="21"/>
        <w:ind w:right="0"/>
        <w:jc w:val="left"/>
        <w:rPr>
          <w:rFonts w:ascii="Liberation Serif" w:eastAsiaTheme="minorHAnsi" w:hAnsi="Liberation Serif" w:cs="Liberation Serif"/>
          <w:color w:val="auto"/>
          <w:sz w:val="24"/>
          <w:lang w:eastAsia="en-US"/>
        </w:rPr>
      </w:pPr>
      <w:r w:rsidRPr="002722F0">
        <w:rPr>
          <w:rFonts w:ascii="Liberation Serif" w:eastAsiaTheme="minorHAnsi" w:hAnsi="Liberation Serif" w:cs="Liberation Serif"/>
          <w:color w:val="auto"/>
          <w:sz w:val="24"/>
          <w:lang w:eastAsia="en-US"/>
        </w:rPr>
        <w:t>Начальник управления                                                                                        Н.А. Кузнецова</w:t>
      </w:r>
    </w:p>
    <w:p w:rsidR="002722F0" w:rsidRPr="002722F0" w:rsidRDefault="002722F0" w:rsidP="00BD43D5">
      <w:pPr>
        <w:pStyle w:val="21"/>
        <w:ind w:right="0"/>
        <w:jc w:val="left"/>
        <w:rPr>
          <w:rFonts w:ascii="Liberation Serif" w:eastAsiaTheme="minorHAnsi" w:hAnsi="Liberation Serif" w:cs="Liberation Serif"/>
          <w:color w:val="auto"/>
          <w:sz w:val="24"/>
          <w:lang w:eastAsia="en-US"/>
        </w:rPr>
      </w:pPr>
    </w:p>
    <w:p w:rsidR="00A14394" w:rsidRPr="002722F0" w:rsidRDefault="00A14394" w:rsidP="00BD43D5">
      <w:pPr>
        <w:ind w:left="5103"/>
        <w:rPr>
          <w:rFonts w:ascii="Liberation Serif" w:hAnsi="Liberation Serif" w:cs="Liberation Serif"/>
        </w:rPr>
        <w:sectPr w:rsidR="00A14394" w:rsidRPr="002722F0" w:rsidSect="00440AA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D43D5" w:rsidRPr="002722F0" w:rsidRDefault="00BD43D5" w:rsidP="00A14394">
      <w:pPr>
        <w:ind w:left="5670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lastRenderedPageBreak/>
        <w:t>Приложение № 1</w:t>
      </w:r>
    </w:p>
    <w:p w:rsidR="00BD43D5" w:rsidRPr="002722F0" w:rsidRDefault="00BD43D5" w:rsidP="00A14394">
      <w:pPr>
        <w:ind w:left="5670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>к приказу Управления финансов администрации Грязовецкого муниципального округа</w:t>
      </w:r>
    </w:p>
    <w:p w:rsidR="00BD43D5" w:rsidRPr="002722F0" w:rsidRDefault="00BD43D5" w:rsidP="00A14394">
      <w:pPr>
        <w:ind w:left="5670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 xml:space="preserve">от </w:t>
      </w:r>
      <w:r w:rsidR="00DB0078" w:rsidRPr="002722F0">
        <w:rPr>
          <w:rFonts w:ascii="Liberation Serif" w:hAnsi="Liberation Serif" w:cs="Liberation Serif"/>
        </w:rPr>
        <w:t>23.05.2023</w:t>
      </w:r>
      <w:r w:rsidRPr="002722F0">
        <w:rPr>
          <w:rFonts w:ascii="Liberation Serif" w:hAnsi="Liberation Serif" w:cs="Liberation Serif"/>
        </w:rPr>
        <w:t xml:space="preserve"> № </w:t>
      </w:r>
      <w:r w:rsidR="00DB0078" w:rsidRPr="002722F0">
        <w:rPr>
          <w:rFonts w:ascii="Liberation Serif" w:hAnsi="Liberation Serif" w:cs="Liberation Serif"/>
        </w:rPr>
        <w:t>60</w:t>
      </w:r>
    </w:p>
    <w:p w:rsidR="00BD43D5" w:rsidRPr="002722F0" w:rsidRDefault="00BD43D5" w:rsidP="00BD43D5">
      <w:pPr>
        <w:ind w:left="5103"/>
        <w:rPr>
          <w:rFonts w:ascii="Liberation Serif" w:hAnsi="Liberation Serif" w:cs="Liberation Serif"/>
        </w:rPr>
      </w:pPr>
    </w:p>
    <w:p w:rsidR="00BD43D5" w:rsidRPr="002722F0" w:rsidRDefault="00BD43D5" w:rsidP="00BD43D5">
      <w:pPr>
        <w:ind w:left="5103"/>
        <w:rPr>
          <w:rFonts w:ascii="Liberation Serif" w:hAnsi="Liberation Serif" w:cs="Liberation Serif"/>
        </w:rPr>
      </w:pPr>
    </w:p>
    <w:p w:rsidR="00BD43D5" w:rsidRPr="002722F0" w:rsidRDefault="00BD43D5" w:rsidP="00BD43D5">
      <w:pPr>
        <w:ind w:left="5103"/>
        <w:rPr>
          <w:rFonts w:ascii="Liberation Serif" w:hAnsi="Liberation Serif" w:cs="Liberation Serif"/>
        </w:rPr>
      </w:pPr>
    </w:p>
    <w:p w:rsidR="00BD43D5" w:rsidRPr="002722F0" w:rsidRDefault="00BD43D5" w:rsidP="00BD43D5">
      <w:pPr>
        <w:jc w:val="center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t>ПОРЯДОК</w:t>
      </w:r>
    </w:p>
    <w:p w:rsidR="00BD43D5" w:rsidRPr="002722F0" w:rsidRDefault="00BD43D5" w:rsidP="00BD43D5">
      <w:pPr>
        <w:jc w:val="center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t>САНКЦИОНИРОВАНИЯ ОПЛАТЫ ДЕНЕЖНЫХ ОБЯЗАТЕЛЬСТВ</w:t>
      </w:r>
    </w:p>
    <w:p w:rsidR="00BD43D5" w:rsidRPr="002722F0" w:rsidRDefault="00BD43D5" w:rsidP="00BD43D5">
      <w:pPr>
        <w:jc w:val="center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t xml:space="preserve">ПОЛУЧАТЕЛЕЙ СРЕДСТВ БЮДЖЕТА ГРЯЗОВЕЦКОГО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ГРЯЗОВЕЦКОГО МУНИЦИПАЛЬНОГО ОКРУГА </w:t>
      </w:r>
    </w:p>
    <w:p w:rsidR="00BD43D5" w:rsidRPr="002722F0" w:rsidRDefault="00BD43D5" w:rsidP="00BD43D5">
      <w:pPr>
        <w:jc w:val="center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t>(ДАЛЕЕ - ПОРЯДОК)</w:t>
      </w:r>
    </w:p>
    <w:p w:rsidR="00BD43D5" w:rsidRPr="002722F0" w:rsidRDefault="00BD43D5" w:rsidP="00BD43D5">
      <w:pPr>
        <w:jc w:val="center"/>
        <w:rPr>
          <w:rFonts w:ascii="Liberation Serif" w:hAnsi="Liberation Serif" w:cs="Liberation Serif"/>
          <w:b/>
        </w:rPr>
      </w:pPr>
    </w:p>
    <w:p w:rsidR="00BD43D5" w:rsidRPr="002722F0" w:rsidRDefault="00BD43D5" w:rsidP="004D6D45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Настоящий Порядок разработан в соответствии со статьями 219 и 219.2 Бюджетного кодекса Российской Федерации и устанавливает порядок санкционирования оплаты денежных обязательств получателей средств бюджета Грязовецкого муниципального округа (далее - бюджет округа) (администраторов источников финансирования дефицита бюджета округа) и оплаты денежных обязательств, подлежащих исполнению за счет бюджетных ассигнований по источникам финансирования дефицита бюджета округа, лицевые счета, которых открыты в Управлении финансов администрации Грязовецкого муниципального округа Вологодской области (далее - Управление финансов).</w:t>
      </w:r>
    </w:p>
    <w:p w:rsidR="00BD43D5" w:rsidRPr="002722F0" w:rsidRDefault="00BD43D5" w:rsidP="004D6D4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Информационный обмен документами при отсутствии у плательщика технической возможности информационного обмена в электронном виде с применением электронной подписи, осуществляется с применением документооборота на бумажном носителе с одновременным представлением документов на машинном носителе (далее - на бумажном носителе).</w:t>
      </w:r>
    </w:p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При наличии электронного документооборота информационный обмен между получателями средств бюджета округа (администраторами источников финансирования дефицита </w:t>
      </w:r>
      <w:r w:rsidR="002044C2" w:rsidRPr="002722F0">
        <w:rPr>
          <w:rFonts w:ascii="Liberation Serif" w:hAnsi="Liberation Serif" w:cs="Liberation Serif"/>
          <w:sz w:val="24"/>
          <w:szCs w:val="24"/>
        </w:rPr>
        <w:t>б</w:t>
      </w:r>
      <w:r w:rsidRPr="002722F0">
        <w:rPr>
          <w:rFonts w:ascii="Liberation Serif" w:hAnsi="Liberation Serif" w:cs="Liberation Serif"/>
          <w:sz w:val="24"/>
          <w:szCs w:val="24"/>
        </w:rPr>
        <w:t>юджета</w:t>
      </w:r>
      <w:r w:rsidR="002044C2" w:rsidRPr="002722F0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Pr="002722F0">
        <w:rPr>
          <w:rFonts w:ascii="Liberation Serif" w:hAnsi="Liberation Serif" w:cs="Liberation Serif"/>
          <w:sz w:val="24"/>
          <w:szCs w:val="24"/>
        </w:rPr>
        <w:t>), (далее - плательщики) и сектором ГКУ ВО "Областное казначейство"</w:t>
      </w:r>
      <w:r w:rsidR="00940D2A" w:rsidRPr="002722F0">
        <w:rPr>
          <w:rFonts w:ascii="Liberation Serif" w:hAnsi="Liberation Serif" w:cs="Liberation Serif"/>
          <w:sz w:val="24"/>
          <w:szCs w:val="24"/>
        </w:rPr>
        <w:t xml:space="preserve"> по </w:t>
      </w:r>
      <w:proofErr w:type="spellStart"/>
      <w:r w:rsidR="00940D2A" w:rsidRPr="002722F0">
        <w:rPr>
          <w:rFonts w:ascii="Liberation Serif" w:hAnsi="Liberation Serif" w:cs="Liberation Serif"/>
          <w:sz w:val="24"/>
          <w:szCs w:val="24"/>
        </w:rPr>
        <w:t>Грязовецкому</w:t>
      </w:r>
      <w:proofErr w:type="spellEnd"/>
      <w:r w:rsidR="00940D2A" w:rsidRPr="002722F0">
        <w:rPr>
          <w:rFonts w:ascii="Liberation Serif" w:hAnsi="Liberation Serif" w:cs="Liberation Serif"/>
          <w:sz w:val="24"/>
          <w:szCs w:val="24"/>
        </w:rPr>
        <w:t xml:space="preserve"> району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</w:t>
      </w:r>
      <w:r w:rsidR="002044C2" w:rsidRPr="002722F0">
        <w:rPr>
          <w:rFonts w:ascii="Liberation Serif" w:hAnsi="Liberation Serif" w:cs="Liberation Serif"/>
          <w:sz w:val="24"/>
          <w:szCs w:val="24"/>
        </w:rPr>
        <w:t>(</w:t>
      </w:r>
      <w:r w:rsidRPr="002722F0">
        <w:rPr>
          <w:rFonts w:ascii="Liberation Serif" w:hAnsi="Liberation Serif" w:cs="Liberation Serif"/>
          <w:sz w:val="24"/>
          <w:szCs w:val="24"/>
        </w:rPr>
        <w:t>далее – сектор Областного казначейства) осуществляется в электронном виде с применением усиленной квалифицированной электронной подписи лица, уполномоченного действовать от имени плательщика и сектора Областного казначейства.</w:t>
      </w:r>
    </w:p>
    <w:p w:rsidR="00BD43D5" w:rsidRPr="002722F0" w:rsidRDefault="00BD43D5" w:rsidP="004D6D45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Для оплаты денежных обязательств за счет средств бюджета округа плательщики представляют в сектор Областного казначейства распоряжения о переводе денежных средств в виде платежных </w:t>
      </w:r>
      <w:r w:rsidR="009F48F0" w:rsidRPr="002722F0">
        <w:rPr>
          <w:rFonts w:ascii="Liberation Serif" w:hAnsi="Liberation Serif" w:cs="Liberation Serif"/>
          <w:sz w:val="24"/>
          <w:szCs w:val="24"/>
        </w:rPr>
        <w:t>документов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, оформленных в соответствии с требованиями Банка России (далее – платежные </w:t>
      </w:r>
      <w:r w:rsidR="009F48F0" w:rsidRPr="002722F0">
        <w:rPr>
          <w:rFonts w:ascii="Liberation Serif" w:hAnsi="Liberation Serif" w:cs="Liberation Serif"/>
          <w:sz w:val="24"/>
          <w:szCs w:val="24"/>
        </w:rPr>
        <w:t>документы</w:t>
      </w:r>
      <w:r w:rsidRPr="002722F0">
        <w:rPr>
          <w:rFonts w:ascii="Liberation Serif" w:hAnsi="Liberation Serif" w:cs="Liberation Serif"/>
          <w:sz w:val="24"/>
          <w:szCs w:val="24"/>
        </w:rPr>
        <w:t>).</w:t>
      </w:r>
    </w:p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В случае представления плательщиком на бумаж</w:t>
      </w:r>
      <w:r w:rsidR="009F48F0" w:rsidRPr="002722F0">
        <w:rPr>
          <w:rFonts w:ascii="Liberation Serif" w:hAnsi="Liberation Serif" w:cs="Liberation Serif"/>
          <w:sz w:val="24"/>
          <w:szCs w:val="24"/>
        </w:rPr>
        <w:t>ном носителе платежные документы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представляются в двух экземплярах с одновременным представлением на машинном носителе </w:t>
      </w:r>
      <w:r w:rsidR="00940D2A" w:rsidRPr="002722F0">
        <w:rPr>
          <w:rFonts w:ascii="Liberation Serif" w:hAnsi="Liberation Serif" w:cs="Liberation Serif"/>
          <w:sz w:val="24"/>
          <w:szCs w:val="24"/>
        </w:rPr>
        <w:t>и (</w:t>
      </w:r>
      <w:r w:rsidRPr="002722F0">
        <w:rPr>
          <w:rFonts w:ascii="Liberation Serif" w:hAnsi="Liberation Serif" w:cs="Liberation Serif"/>
          <w:sz w:val="24"/>
          <w:szCs w:val="24"/>
        </w:rPr>
        <w:t>или</w:t>
      </w:r>
      <w:r w:rsidR="00940D2A" w:rsidRPr="002722F0">
        <w:rPr>
          <w:rFonts w:ascii="Liberation Serif" w:hAnsi="Liberation Serif" w:cs="Liberation Serif"/>
          <w:sz w:val="24"/>
          <w:szCs w:val="24"/>
        </w:rPr>
        <w:t>)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сводное платежное поручение по форме согласно </w:t>
      </w:r>
      <w:r w:rsidRPr="002722F0">
        <w:rPr>
          <w:rFonts w:ascii="Liberation Serif" w:hAnsi="Liberation Serif" w:cs="Liberation Serif"/>
          <w:b/>
          <w:sz w:val="24"/>
          <w:szCs w:val="24"/>
        </w:rPr>
        <w:t>приложению № 1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к настоящему Порядку. Первый экземпляр платежного поручения</w:t>
      </w:r>
      <w:r w:rsidR="00940D2A" w:rsidRPr="002722F0">
        <w:rPr>
          <w:rFonts w:ascii="Liberation Serif" w:hAnsi="Liberation Serif" w:cs="Liberation Serif"/>
          <w:sz w:val="24"/>
          <w:szCs w:val="24"/>
        </w:rPr>
        <w:t xml:space="preserve"> 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или сводного платежного </w:t>
      </w:r>
      <w:r w:rsidR="00940D2A" w:rsidRPr="002722F0">
        <w:rPr>
          <w:rFonts w:ascii="Liberation Serif" w:hAnsi="Liberation Serif" w:cs="Liberation Serif"/>
          <w:sz w:val="24"/>
          <w:szCs w:val="24"/>
        </w:rPr>
        <w:t>поручения (далее – платежные документы)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остается в секторе Областного казначейства, второй экземпляр возвращается плательщику с отметкой сектора Областного казначейства об оплате.</w:t>
      </w:r>
    </w:p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lastRenderedPageBreak/>
        <w:t xml:space="preserve">В случае невозможности оплаты платежного </w:t>
      </w:r>
      <w:r w:rsidR="00667204" w:rsidRPr="002722F0">
        <w:rPr>
          <w:rFonts w:ascii="Liberation Serif" w:hAnsi="Liberation Serif" w:cs="Liberation Serif"/>
          <w:sz w:val="24"/>
          <w:szCs w:val="24"/>
        </w:rPr>
        <w:t>документа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плательщика в связи с некорректным указанием реквизитов плательщика в платежном </w:t>
      </w:r>
      <w:r w:rsidR="00667204" w:rsidRPr="002722F0">
        <w:rPr>
          <w:rFonts w:ascii="Liberation Serif" w:hAnsi="Liberation Serif" w:cs="Liberation Serif"/>
          <w:sz w:val="24"/>
          <w:szCs w:val="24"/>
        </w:rPr>
        <w:t>документе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, сектор Областного казначейства по истечении </w:t>
      </w:r>
      <w:r w:rsidR="004C624F" w:rsidRPr="002722F0">
        <w:rPr>
          <w:rFonts w:ascii="Liberation Serif" w:hAnsi="Liberation Serif" w:cs="Liberation Serif"/>
          <w:sz w:val="24"/>
          <w:szCs w:val="24"/>
        </w:rPr>
        <w:t>трех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рабочих дней со дня представления в сектор Областного казначейства возвращает его плательщику.</w:t>
      </w:r>
    </w:p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Платежные </w:t>
      </w:r>
      <w:r w:rsidR="004C624F" w:rsidRPr="002722F0">
        <w:rPr>
          <w:rFonts w:ascii="Liberation Serif" w:hAnsi="Liberation Serif" w:cs="Liberation Serif"/>
          <w:sz w:val="24"/>
          <w:szCs w:val="24"/>
        </w:rPr>
        <w:t>документы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принимаются сектором Областного казначейства с 9 до 12 часов, а представленные после 12 часов - принимаются датой следующего рабочего дня.</w:t>
      </w:r>
    </w:p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Платежные </w:t>
      </w:r>
      <w:r w:rsidR="004C624F" w:rsidRPr="002722F0">
        <w:rPr>
          <w:rFonts w:ascii="Liberation Serif" w:hAnsi="Liberation Serif" w:cs="Liberation Serif"/>
          <w:sz w:val="24"/>
          <w:szCs w:val="24"/>
        </w:rPr>
        <w:t>документы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, представленные плательщиками, направляются на оплату не позднее рабочего дня, следующего за днем их представления в сектор Областного казначейства, за исключением платежных </w:t>
      </w:r>
      <w:r w:rsidR="00CD6CA1" w:rsidRPr="002722F0">
        <w:rPr>
          <w:rFonts w:ascii="Liberation Serif" w:hAnsi="Liberation Serif" w:cs="Liberation Serif"/>
          <w:sz w:val="24"/>
          <w:szCs w:val="24"/>
        </w:rPr>
        <w:t>документов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на выплату заработной платы, платежных </w:t>
      </w:r>
      <w:r w:rsidR="009F48F0" w:rsidRPr="002722F0">
        <w:rPr>
          <w:rFonts w:ascii="Liberation Serif" w:hAnsi="Liberation Serif" w:cs="Liberation Serif"/>
          <w:sz w:val="24"/>
          <w:szCs w:val="24"/>
        </w:rPr>
        <w:t>документов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связанных с оплатой работ по капитальному строительству и ремонту, оплата которых производится не позднее второго рабочего дня, следующего за </w:t>
      </w:r>
      <w:r w:rsidRPr="002722F0">
        <w:rPr>
          <w:rFonts w:ascii="Liberation Serif" w:hAnsi="Liberation Serif" w:cs="Liberation Serif"/>
          <w:color w:val="000000" w:themeColor="text1"/>
          <w:sz w:val="24"/>
          <w:szCs w:val="24"/>
        </w:rPr>
        <w:t>днем их представления в сектор Областного казначейства.</w:t>
      </w:r>
    </w:p>
    <w:p w:rsidR="00BD43D5" w:rsidRPr="002722F0" w:rsidRDefault="00BD43D5" w:rsidP="004D6D45">
      <w:pPr>
        <w:pStyle w:val="a7"/>
        <w:numPr>
          <w:ilvl w:val="0"/>
          <w:numId w:val="4"/>
        </w:numPr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color w:val="000000" w:themeColor="text1"/>
          <w:sz w:val="24"/>
          <w:szCs w:val="24"/>
        </w:rPr>
        <w:t>Плательщики для санкционирования оплаты денежных обязательств направляют в сектор Областного к</w:t>
      </w:r>
      <w:r w:rsidR="009F48F0" w:rsidRPr="002722F0">
        <w:rPr>
          <w:rFonts w:ascii="Liberation Serif" w:hAnsi="Liberation Serif" w:cs="Liberation Serif"/>
          <w:color w:val="000000" w:themeColor="text1"/>
          <w:sz w:val="24"/>
          <w:szCs w:val="24"/>
        </w:rPr>
        <w:t>азначейства вместе с платежным документом</w:t>
      </w:r>
      <w:r w:rsidRPr="002722F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подтверждающие 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документы по Перечню подтверждающих документов для санкционирования оплаты денежных обязательств согласно </w:t>
      </w:r>
      <w:r w:rsidRPr="002722F0">
        <w:rPr>
          <w:rFonts w:ascii="Liberation Serif" w:hAnsi="Liberation Serif" w:cs="Liberation Serif"/>
          <w:b/>
          <w:sz w:val="24"/>
          <w:szCs w:val="24"/>
        </w:rPr>
        <w:t>приложению № 2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к настоящему Порядку (далее – Перечень, подтверждающие документы), с использованием государственных информационных систем, если такие требования предусмотрены федеральным законодательством, областными нормативными правовыми актами, условиями муниципальных контрактов.</w:t>
      </w:r>
    </w:p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При электронном документообороте плательщики пр</w:t>
      </w:r>
      <w:r w:rsidR="009F48F0" w:rsidRPr="002722F0">
        <w:rPr>
          <w:rFonts w:ascii="Liberation Serif" w:hAnsi="Liberation Serif" w:cs="Liberation Serif"/>
          <w:sz w:val="24"/>
          <w:szCs w:val="24"/>
        </w:rPr>
        <w:t>икрепляют к платежным документам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электронные копии подтверждающих документов, при отсутствии электронного документооборота - подтверждающие документы предоставляются плательщиками на бумажном носителе одновременно с платежными </w:t>
      </w:r>
      <w:r w:rsidR="009F48F0" w:rsidRPr="002722F0">
        <w:rPr>
          <w:rFonts w:ascii="Liberation Serif" w:hAnsi="Liberation Serif" w:cs="Liberation Serif"/>
          <w:sz w:val="24"/>
          <w:szCs w:val="24"/>
        </w:rPr>
        <w:t>документами</w:t>
      </w:r>
      <w:r w:rsidRPr="002722F0">
        <w:rPr>
          <w:rFonts w:ascii="Liberation Serif" w:hAnsi="Liberation Serif" w:cs="Liberation Serif"/>
          <w:sz w:val="24"/>
          <w:szCs w:val="24"/>
        </w:rPr>
        <w:t>, и после проверки ответственным специалистом сектора Областного казначейства в срок не позднее рабочего дня, следующего за днем их представления возвращаются плательщику.</w:t>
      </w:r>
    </w:p>
    <w:p w:rsidR="00BD43D5" w:rsidRPr="002722F0" w:rsidRDefault="00981293" w:rsidP="004D6D45">
      <w:pPr>
        <w:pStyle w:val="ConsPlusNormal"/>
        <w:spacing w:line="276" w:lineRule="auto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722F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 наличии технической возможности п</w:t>
      </w:r>
      <w:r w:rsidR="00BD43D5" w:rsidRPr="002722F0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роверка подтверждающих документов для санкционирования оплаты денежных обязательств плательщиков, функции по ведению бюджетного (бухгалтерского) учета и отчетности которых переданы центру бухгалтерского учета, осуществляется посредством единой централизованной информационной системы бюджетного (бухгалтерского) учета и отчетности на основе электронных образов (скан-копий) первичных документов, подписанных квалифицированной электронной подписью уполномоченных должностных лиц плательщика.</w:t>
      </w:r>
    </w:p>
    <w:p w:rsidR="00BD43D5" w:rsidRPr="002722F0" w:rsidRDefault="00BD43D5" w:rsidP="004D6D45">
      <w:pPr>
        <w:pStyle w:val="ConsPlusNormal"/>
        <w:spacing w:line="276" w:lineRule="auto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722F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 этом плательщики должны соблюдать требования к формированию, передаче и хранению указанных документов в электронной форме, установленные действующими нормативными правовыми актами.</w:t>
      </w:r>
    </w:p>
    <w:p w:rsidR="00BD43D5" w:rsidRPr="002722F0" w:rsidRDefault="00BD43D5" w:rsidP="004D6D45">
      <w:pPr>
        <w:pStyle w:val="ConsPlusNormal"/>
        <w:spacing w:line="276" w:lineRule="auto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722F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Ответственность за соответствие электронных копий бумажных документов, созданных посредством их сканирования, подлиннику документа возлагается на лицо, ответственное за оформление указанным документом факта хозяйственной жизни и (или) за формирование и (или) передачу электронных копий бумажных документов.</w:t>
      </w:r>
    </w:p>
    <w:p w:rsidR="00BD43D5" w:rsidRPr="002722F0" w:rsidRDefault="00BD43D5" w:rsidP="004D6D45">
      <w:pPr>
        <w:pStyle w:val="a7"/>
        <w:numPr>
          <w:ilvl w:val="0"/>
          <w:numId w:val="4"/>
        </w:numPr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sub_21"/>
      <w:r w:rsidRPr="002722F0">
        <w:rPr>
          <w:rFonts w:ascii="Liberation Serif" w:hAnsi="Liberation Serif" w:cs="Liberation Serif"/>
          <w:sz w:val="24"/>
          <w:szCs w:val="24"/>
        </w:rPr>
        <w:t xml:space="preserve">Сектор Областного казначейства в течение рабочего дня со дня предоставления платежных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документов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с подтверждающими документами осуществляет их проверку на соблюдение следующих условий: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5.1. соответствия правил расчетов, установленных </w:t>
      </w:r>
      <w:hyperlink r:id="rId7" w:history="1">
        <w:r w:rsidRPr="002722F0">
          <w:rPr>
            <w:rFonts w:ascii="Liberation Serif" w:hAnsi="Liberation Serif" w:cs="Liberation Serif"/>
            <w:sz w:val="24"/>
            <w:szCs w:val="24"/>
          </w:rPr>
          <w:t>Положением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о правилах осуществления перевода денежных средств, утвержденных Центральным банком Российской Федерации 29 июня 2021 года N 762-П;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sub_22"/>
      <w:bookmarkEnd w:id="1"/>
      <w:r w:rsidRPr="002722F0">
        <w:rPr>
          <w:rFonts w:ascii="Liberation Serif" w:hAnsi="Liberation Serif" w:cs="Liberation Serif"/>
          <w:sz w:val="24"/>
          <w:szCs w:val="24"/>
        </w:rPr>
        <w:t>5.2. соответствия информации о денежном обязательстве информации о соответствующем бюджетном обязательстве;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sub_23"/>
      <w:bookmarkEnd w:id="2"/>
      <w:r w:rsidRPr="002722F0">
        <w:rPr>
          <w:rFonts w:ascii="Liberation Serif" w:hAnsi="Liberation Serif" w:cs="Liberation Serif"/>
          <w:sz w:val="24"/>
          <w:szCs w:val="24"/>
        </w:rPr>
        <w:t xml:space="preserve">5.3. соответствия информации, указанной в платежном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документе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для оплаты денежного обязательства, информации о денежном обязательстве, содержащемся в подтверждающих документах;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sub_24"/>
      <w:bookmarkEnd w:id="3"/>
      <w:r w:rsidRPr="002722F0">
        <w:rPr>
          <w:rFonts w:ascii="Liberation Serif" w:hAnsi="Liberation Serif" w:cs="Liberation Serif"/>
          <w:sz w:val="24"/>
          <w:szCs w:val="24"/>
        </w:rPr>
        <w:t>5.4. наличия документов, подтверждающих возникновение денежного обязательства;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sub_25"/>
      <w:bookmarkEnd w:id="4"/>
      <w:r w:rsidRPr="002722F0">
        <w:rPr>
          <w:rFonts w:ascii="Liberation Serif" w:hAnsi="Liberation Serif" w:cs="Liberation Serif"/>
          <w:sz w:val="24"/>
          <w:szCs w:val="24"/>
        </w:rPr>
        <w:t xml:space="preserve">5.5. соответствия направления бюджетных средств, обусловленных договорами, муниципальными контрактами, экономическому содержанию денежных обязательств, осуществляемых в секторе государственного управления в соответствии с </w:t>
      </w:r>
      <w:hyperlink r:id="rId8" w:history="1">
        <w:r w:rsidRPr="002722F0">
          <w:rPr>
            <w:rFonts w:ascii="Liberation Serif" w:hAnsi="Liberation Serif" w:cs="Liberation Serif"/>
            <w:sz w:val="24"/>
            <w:szCs w:val="24"/>
          </w:rPr>
          <w:t>кодами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бюджетной классификации расходов бюджетов (классификации источников финансирования дефицитов бюджетов);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sub_26"/>
      <w:bookmarkEnd w:id="5"/>
      <w:r w:rsidRPr="002722F0">
        <w:rPr>
          <w:rFonts w:ascii="Liberation Serif" w:hAnsi="Liberation Serif" w:cs="Liberation Serif"/>
          <w:sz w:val="24"/>
          <w:szCs w:val="24"/>
        </w:rPr>
        <w:t>5.6. наличия соответствующих расходов в бюджетной смете плательщиков и расшифровке к ней;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sub_27"/>
      <w:bookmarkEnd w:id="6"/>
      <w:r w:rsidRPr="002722F0">
        <w:rPr>
          <w:rFonts w:ascii="Liberation Serif" w:hAnsi="Liberation Serif" w:cs="Liberation Serif"/>
          <w:sz w:val="24"/>
          <w:szCs w:val="24"/>
        </w:rPr>
        <w:t xml:space="preserve">5.7. </w:t>
      </w:r>
      <w:proofErr w:type="spellStart"/>
      <w:r w:rsidRPr="002722F0">
        <w:rPr>
          <w:rFonts w:ascii="Liberation Serif" w:hAnsi="Liberation Serif" w:cs="Liberation Serif"/>
          <w:sz w:val="24"/>
          <w:szCs w:val="24"/>
        </w:rPr>
        <w:t>непревышения</w:t>
      </w:r>
      <w:proofErr w:type="spellEnd"/>
      <w:r w:rsidRPr="002722F0">
        <w:rPr>
          <w:rFonts w:ascii="Liberation Serif" w:hAnsi="Liberation Serif" w:cs="Liberation Serif"/>
          <w:sz w:val="24"/>
          <w:szCs w:val="24"/>
        </w:rPr>
        <w:t xml:space="preserve"> суммы денежного обязательства над суммой остатка годовых лимитов бюджетных обязательств, учтенных на лицевом счете плательщика;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sub_28"/>
      <w:bookmarkEnd w:id="7"/>
      <w:r w:rsidRPr="002722F0">
        <w:rPr>
          <w:rFonts w:ascii="Liberation Serif" w:hAnsi="Liberation Serif" w:cs="Liberation Serif"/>
          <w:sz w:val="24"/>
          <w:szCs w:val="24"/>
        </w:rPr>
        <w:t xml:space="preserve">5.8. </w:t>
      </w:r>
      <w:proofErr w:type="spellStart"/>
      <w:r w:rsidRPr="002722F0">
        <w:rPr>
          <w:rFonts w:ascii="Liberation Serif" w:hAnsi="Liberation Serif" w:cs="Liberation Serif"/>
          <w:sz w:val="24"/>
          <w:szCs w:val="24"/>
        </w:rPr>
        <w:t>непревышения</w:t>
      </w:r>
      <w:proofErr w:type="spellEnd"/>
      <w:r w:rsidRPr="002722F0">
        <w:rPr>
          <w:rFonts w:ascii="Liberation Serif" w:hAnsi="Liberation Serif" w:cs="Liberation Serif"/>
          <w:sz w:val="24"/>
          <w:szCs w:val="24"/>
        </w:rPr>
        <w:t xml:space="preserve"> указанного в платежных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документах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авансового платежа над размером авансовых платежей по муниципальным контрактам (договорам), заключаемым плательщиком, указанного в </w:t>
      </w:r>
      <w:hyperlink w:anchor="sub_1003" w:history="1">
        <w:r w:rsidRPr="002722F0">
          <w:rPr>
            <w:rFonts w:ascii="Liberation Serif" w:hAnsi="Liberation Serif" w:cs="Liberation Serif"/>
            <w:b/>
            <w:sz w:val="24"/>
            <w:szCs w:val="24"/>
          </w:rPr>
          <w:t>приложении N </w:t>
        </w:r>
      </w:hyperlink>
      <w:r w:rsidRPr="002722F0">
        <w:rPr>
          <w:rFonts w:ascii="Liberation Serif" w:hAnsi="Liberation Serif" w:cs="Liberation Serif"/>
          <w:b/>
          <w:sz w:val="24"/>
          <w:szCs w:val="24"/>
        </w:rPr>
        <w:t>3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к настоящему Порядку, а также в иных правовых актах округа, за исключением случая, указанного в </w:t>
      </w:r>
      <w:hyperlink w:anchor="sub_40" w:history="1">
        <w:r w:rsidRPr="002722F0">
          <w:rPr>
            <w:rFonts w:ascii="Liberation Serif" w:hAnsi="Liberation Serif" w:cs="Liberation Serif"/>
            <w:sz w:val="24"/>
            <w:szCs w:val="24"/>
          </w:rPr>
          <w:t xml:space="preserve">пункте 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>8 настоящего Порядка;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9" w:name="sub_29"/>
      <w:bookmarkEnd w:id="8"/>
      <w:r w:rsidRPr="002722F0">
        <w:rPr>
          <w:rFonts w:ascii="Liberation Serif" w:hAnsi="Liberation Serif" w:cs="Liberation Serif"/>
          <w:sz w:val="24"/>
          <w:szCs w:val="24"/>
        </w:rPr>
        <w:t xml:space="preserve">5.9. соответствия указанных в платежных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документах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кодов </w:t>
      </w:r>
      <w:hyperlink r:id="rId9" w:history="1">
        <w:r w:rsidRPr="002722F0">
          <w:rPr>
            <w:rFonts w:ascii="Liberation Serif" w:hAnsi="Liberation Serif" w:cs="Liberation Serif"/>
            <w:sz w:val="24"/>
            <w:szCs w:val="24"/>
          </w:rPr>
          <w:t>бюджетной классификации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кодам бюджетной классификации, действующим в текущем финансовом году;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10" w:name="sub_30"/>
      <w:r w:rsidRPr="002722F0">
        <w:rPr>
          <w:rFonts w:ascii="Liberation Serif" w:hAnsi="Liberation Serif" w:cs="Liberation Serif"/>
          <w:sz w:val="24"/>
          <w:szCs w:val="24"/>
        </w:rPr>
        <w:t xml:space="preserve">5.10. указания номера учтенного в секторе Областного казначейства бюджетного обязательства (при его наличии) в соответствии с </w:t>
      </w:r>
      <w:hyperlink w:anchor="sub_2000" w:history="1">
        <w:r w:rsidRPr="002722F0">
          <w:rPr>
            <w:rFonts w:ascii="Liberation Serif" w:hAnsi="Liberation Serif" w:cs="Liberation Serif"/>
            <w:sz w:val="24"/>
            <w:szCs w:val="24"/>
          </w:rPr>
          <w:t>Порядком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учета бюджетных и денежных обязательств получателей средств бюджета округа и оплаты денежных обязательств, подлежащих исполнению за счет бюджетных ассигнований по источникам финансирования дефицита бюджета Грязовецкого муниципального округа, утвержденного приказом Управлением финансов;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11" w:name="sub_31"/>
      <w:bookmarkEnd w:id="9"/>
      <w:bookmarkEnd w:id="10"/>
      <w:r w:rsidRPr="002722F0">
        <w:rPr>
          <w:rFonts w:ascii="Liberation Serif" w:hAnsi="Liberation Serif" w:cs="Liberation Serif"/>
          <w:sz w:val="24"/>
          <w:szCs w:val="24"/>
        </w:rPr>
        <w:t xml:space="preserve">5.11. соответствия предмета бюджетного обязательства, указанного в подтверждающем документе и содержания текста назначения платежа, указанного в платежном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документе</w:t>
      </w:r>
      <w:r w:rsidRPr="002722F0">
        <w:rPr>
          <w:rFonts w:ascii="Liberation Serif" w:hAnsi="Liberation Serif" w:cs="Liberation Serif"/>
          <w:sz w:val="24"/>
          <w:szCs w:val="24"/>
        </w:rPr>
        <w:t>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12" w:name="sub_32"/>
      <w:bookmarkEnd w:id="11"/>
      <w:r w:rsidRPr="002722F0">
        <w:rPr>
          <w:rFonts w:ascii="Liberation Serif" w:hAnsi="Liberation Serif" w:cs="Liberation Serif"/>
          <w:sz w:val="24"/>
          <w:szCs w:val="24"/>
        </w:rPr>
        <w:t>5.12. соответствия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обязательстве, возникшем на основании муниципального контракта, условиям данного муниципального контракта;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13" w:name="sub_33"/>
      <w:bookmarkEnd w:id="12"/>
      <w:r w:rsidRPr="002722F0">
        <w:rPr>
          <w:rFonts w:ascii="Liberation Serif" w:hAnsi="Liberation Serif" w:cs="Liberation Serif"/>
          <w:sz w:val="24"/>
          <w:szCs w:val="24"/>
        </w:rPr>
        <w:t>5.13. соответствия направления бюджетных средств основным мероприятиям, предусмотренным муниципальными программами округа.</w:t>
      </w:r>
    </w:p>
    <w:p w:rsidR="00BD43D5" w:rsidRPr="002722F0" w:rsidRDefault="00BD43D5" w:rsidP="004D6D45">
      <w:pPr>
        <w:pStyle w:val="ConsPlusNormal"/>
        <w:spacing w:line="276" w:lineRule="auto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722F0">
        <w:rPr>
          <w:rFonts w:ascii="Liberation Serif" w:eastAsiaTheme="minorHAnsi" w:hAnsi="Liberation Serif" w:cs="Liberation Serif"/>
          <w:sz w:val="24"/>
          <w:szCs w:val="24"/>
          <w:lang w:eastAsia="en-US"/>
        </w:rPr>
        <w:t>5.14. наличия первичных учетных документов, подтверждающих возникновение денежных обязательств в части оплаты муниципальных контрактов, сформированных плательщиками в соответствии с установленными к первичным учетным документам требованиями с использованием государственных информационных систем, если использование таких систем предусмотрено федеральным законодательством, областными нормативными правовыми актами, условиями муниципальных контрактов.</w:t>
      </w:r>
    </w:p>
    <w:bookmarkEnd w:id="13"/>
    <w:p w:rsidR="00BD43D5" w:rsidRPr="002722F0" w:rsidRDefault="00BD43D5" w:rsidP="004D6D45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Сектор Областного казначейства возвращает плательщику платежные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документы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и подтверждающие документы в случае: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14" w:name="sub_35"/>
      <w:r w:rsidRPr="002722F0">
        <w:rPr>
          <w:rFonts w:ascii="Liberation Serif" w:hAnsi="Liberation Serif" w:cs="Liberation Serif"/>
          <w:sz w:val="24"/>
          <w:szCs w:val="24"/>
        </w:rPr>
        <w:t xml:space="preserve">6.1. представления плательщиком платежных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документов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и подтверждающих документов с нарушением требований </w:t>
      </w:r>
      <w:hyperlink w:anchor="sub_19" w:history="1">
        <w:r w:rsidRPr="002722F0">
          <w:rPr>
            <w:rFonts w:ascii="Liberation Serif" w:hAnsi="Liberation Serif" w:cs="Liberation Serif"/>
            <w:sz w:val="24"/>
            <w:szCs w:val="24"/>
          </w:rPr>
          <w:t>пункта 4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настоящего Порядка;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15" w:name="sub_36"/>
      <w:bookmarkEnd w:id="14"/>
      <w:r w:rsidRPr="002722F0">
        <w:rPr>
          <w:rFonts w:ascii="Liberation Serif" w:hAnsi="Liberation Serif" w:cs="Liberation Serif"/>
          <w:sz w:val="24"/>
          <w:szCs w:val="24"/>
        </w:rPr>
        <w:t xml:space="preserve">6.2. нарушение условий указанных в </w:t>
      </w:r>
      <w:hyperlink w:anchor="sub_20" w:history="1">
        <w:r w:rsidRPr="002722F0">
          <w:rPr>
            <w:rFonts w:ascii="Liberation Serif" w:hAnsi="Liberation Serif" w:cs="Liberation Serif"/>
            <w:sz w:val="24"/>
            <w:szCs w:val="24"/>
          </w:rPr>
          <w:t>пункте 5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настоящего Порядка;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16" w:name="sub_37"/>
      <w:bookmarkEnd w:id="15"/>
      <w:r w:rsidRPr="002722F0">
        <w:rPr>
          <w:rFonts w:ascii="Liberation Serif" w:hAnsi="Liberation Serif" w:cs="Liberation Serif"/>
          <w:sz w:val="24"/>
          <w:szCs w:val="24"/>
        </w:rPr>
        <w:t>6.3. приостановления операции на лицевом счете плательщика в случаях, предусмотренных бюджетным и иным законодательством.</w:t>
      </w:r>
    </w:p>
    <w:bookmarkEnd w:id="16"/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Указанные платежные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документы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отклоняются сектором Областного казначейства с соблюдением сроков, установленных </w:t>
      </w:r>
      <w:hyperlink w:anchor="sub_18" w:history="1">
        <w:r w:rsidRPr="002722F0">
          <w:rPr>
            <w:rFonts w:ascii="Liberation Serif" w:hAnsi="Liberation Serif" w:cs="Liberation Serif"/>
            <w:sz w:val="24"/>
            <w:szCs w:val="24"/>
          </w:rPr>
          <w:t>пунктом 3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настоящего Порядка, с указанием причины отклонения и направляются плательщику:</w:t>
      </w:r>
    </w:p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при электронном документообороте – в АС «Бюджет» в электронном виде платежного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документа</w:t>
      </w:r>
      <w:r w:rsidRPr="002722F0">
        <w:rPr>
          <w:rFonts w:ascii="Liberation Serif" w:hAnsi="Liberation Serif" w:cs="Liberation Serif"/>
          <w:sz w:val="24"/>
          <w:szCs w:val="24"/>
        </w:rPr>
        <w:t>;</w:t>
      </w:r>
    </w:p>
    <w:p w:rsidR="00BD43D5" w:rsidRPr="002722F0" w:rsidRDefault="00BD43D5" w:rsidP="004D6D45">
      <w:pPr>
        <w:pStyle w:val="a7"/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при бумажном документообороте - на оборотной стороне второго экземпляра бумажного носителя платежн</w:t>
      </w:r>
      <w:r w:rsidR="00D46987" w:rsidRPr="002722F0">
        <w:rPr>
          <w:rFonts w:ascii="Liberation Serif" w:hAnsi="Liberation Serif" w:cs="Liberation Serif"/>
          <w:sz w:val="24"/>
          <w:szCs w:val="24"/>
        </w:rPr>
        <w:t>ых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</w:t>
      </w:r>
      <w:r w:rsidR="00D46987" w:rsidRPr="002722F0">
        <w:rPr>
          <w:rFonts w:ascii="Liberation Serif" w:hAnsi="Liberation Serif" w:cs="Liberation Serif"/>
          <w:sz w:val="24"/>
          <w:szCs w:val="24"/>
        </w:rPr>
        <w:t>документов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с обоснованием причины возврата ответственным специалистом сектора Областного казначейства.</w:t>
      </w:r>
    </w:p>
    <w:p w:rsidR="004D6D45" w:rsidRPr="002722F0" w:rsidRDefault="004D6D45" w:rsidP="004D6D45">
      <w:pPr>
        <w:pStyle w:val="a7"/>
        <w:numPr>
          <w:ilvl w:val="1"/>
          <w:numId w:val="7"/>
        </w:numPr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Если отдельная частная сумма, включенная в сводное платежное поручение, не может быть зачислена на счет получателя или списана со счета плательщика, то соответствующая сумма может быть вычеркнута в момент приема документа с исправлением общей суммы сводного платежного поручения. Каждое такое исправление оформляется подписью ответственного специалиста сектора Областного казначейства с обоснованием причины отклонения.</w:t>
      </w:r>
    </w:p>
    <w:p w:rsidR="00BD43D5" w:rsidRPr="002722F0" w:rsidRDefault="00BD43D5" w:rsidP="004D6D45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При соблюдении процедуры представления плательщиком платежных документов для санкционирования оплаты денежных обязательств, платежные </w:t>
      </w:r>
      <w:r w:rsidR="00F80DD3" w:rsidRPr="002722F0">
        <w:rPr>
          <w:rFonts w:ascii="Liberation Serif" w:hAnsi="Liberation Serif" w:cs="Liberation Serif"/>
          <w:sz w:val="24"/>
          <w:szCs w:val="24"/>
        </w:rPr>
        <w:t>документы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формируются сектором Областного казначейства в реестры платежных поручений не позднее рабочего дня, следующего за днем их представления в сектор Областного казначейства, акцептуются руководителем сектора Областного казначейства. Сектором Областного казначейства осуществляется передача электронных документов в УФК по Вологодской области, посредством ППО СУФД с использованием ключей электронной подписи, выданных уполномоченным сотрудникам, и списание сумм платежей с единого счета бюджета округа.</w:t>
      </w:r>
    </w:p>
    <w:p w:rsidR="00BD43D5" w:rsidRPr="002722F0" w:rsidRDefault="00BD43D5" w:rsidP="004D6D45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Liberation Serif" w:hAnsi="Liberation Serif" w:cs="Liberation Serif"/>
          <w:sz w:val="24"/>
          <w:szCs w:val="24"/>
        </w:rPr>
      </w:pPr>
      <w:bookmarkStart w:id="17" w:name="sub_40"/>
      <w:r w:rsidRPr="002722F0">
        <w:rPr>
          <w:rFonts w:ascii="Liberation Serif" w:hAnsi="Liberation Serif" w:cs="Liberation Serif"/>
          <w:sz w:val="24"/>
          <w:szCs w:val="24"/>
        </w:rPr>
        <w:t xml:space="preserve">В исключительных случаях при необходимости авансирования поставки товаров, выполнения работ (услуг) в объеме, превышающем размер, установленный приложением № 3, плательщики до момента заключения муниципального контракта (договора) согласовывают размер авансовых платежей с </w:t>
      </w:r>
      <w:r w:rsidR="00B931DC" w:rsidRPr="002722F0">
        <w:rPr>
          <w:rFonts w:ascii="Liberation Serif" w:hAnsi="Liberation Serif" w:cs="Liberation Serif"/>
          <w:sz w:val="24"/>
          <w:szCs w:val="24"/>
        </w:rPr>
        <w:t>главным распорядителем бюджетных средств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и с</w:t>
      </w:r>
      <w:r w:rsidR="006E0831" w:rsidRPr="002722F0">
        <w:rPr>
          <w:rFonts w:ascii="Liberation Serif" w:hAnsi="Liberation Serif" w:cs="Liberation Serif"/>
          <w:sz w:val="24"/>
          <w:szCs w:val="24"/>
        </w:rPr>
        <w:t xml:space="preserve"> начальником Управления финансов</w:t>
      </w:r>
      <w:r w:rsidRPr="002722F0">
        <w:rPr>
          <w:rFonts w:ascii="Liberation Serif" w:hAnsi="Liberation Serif" w:cs="Liberation Serif"/>
          <w:sz w:val="24"/>
          <w:szCs w:val="24"/>
        </w:rPr>
        <w:t>.</w:t>
      </w:r>
    </w:p>
    <w:bookmarkEnd w:id="17"/>
    <w:p w:rsidR="00BD43D5" w:rsidRPr="002722F0" w:rsidRDefault="00BD43D5" w:rsidP="004D6D45">
      <w:pPr>
        <w:pStyle w:val="a7"/>
        <w:numPr>
          <w:ilvl w:val="0"/>
          <w:numId w:val="4"/>
        </w:numPr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При недостаточности денежных средств на едином счете бюджета округа и счета по учету операций со средствами муниципальных бюджетных и автономных учреждений округа платежные </w:t>
      </w:r>
      <w:r w:rsidR="00F80DD3" w:rsidRPr="002722F0">
        <w:rPr>
          <w:rFonts w:ascii="Liberation Serif" w:hAnsi="Liberation Serif" w:cs="Liberation Serif"/>
          <w:sz w:val="24"/>
          <w:szCs w:val="24"/>
        </w:rPr>
        <w:t>документы</w:t>
      </w:r>
      <w:r w:rsidRPr="002722F0">
        <w:rPr>
          <w:rFonts w:ascii="Liberation Serif" w:hAnsi="Liberation Serif" w:cs="Liberation Serif"/>
          <w:sz w:val="24"/>
          <w:szCs w:val="24"/>
        </w:rPr>
        <w:t>, в отношении которых принято решение о санкционировании, не отклоняются, а включается в очередь для их проведения в порядке календарной очередности, по истечении которой возвращаются плательщикам.</w:t>
      </w:r>
    </w:p>
    <w:p w:rsidR="00BD43D5" w:rsidRPr="002722F0" w:rsidRDefault="00BD43D5" w:rsidP="004D6D45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Оплата платежных </w:t>
      </w:r>
      <w:r w:rsidR="00F80DD3" w:rsidRPr="002722F0">
        <w:rPr>
          <w:rFonts w:ascii="Liberation Serif" w:hAnsi="Liberation Serif" w:cs="Liberation Serif"/>
          <w:sz w:val="24"/>
          <w:szCs w:val="24"/>
        </w:rPr>
        <w:t>документов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производится по мере поступления средств в очередности, установленной законодательством.</w:t>
      </w:r>
    </w:p>
    <w:p w:rsidR="00BD43D5" w:rsidRPr="002722F0" w:rsidRDefault="00BD43D5" w:rsidP="004D6D45">
      <w:pPr>
        <w:pStyle w:val="ConsPlusNormal"/>
        <w:numPr>
          <w:ilvl w:val="0"/>
          <w:numId w:val="4"/>
        </w:numPr>
        <w:spacing w:line="276" w:lineRule="auto"/>
        <w:ind w:left="0" w:firstLine="426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722F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 возврате плательщику платежных и подтверждающих документов по основаниям </w:t>
      </w:r>
      <w:hyperlink w:anchor="P97">
        <w:r w:rsidRPr="002722F0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пункта 6</w:t>
        </w:r>
      </w:hyperlink>
      <w:r w:rsidRPr="002722F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настоящего Порядка, ответственность за нарушение сроков оплаты денежных обязательств несет плательщик в соответствии с действующим законодательством.</w:t>
      </w:r>
    </w:p>
    <w:p w:rsidR="00BD67A1" w:rsidRPr="002722F0" w:rsidRDefault="00BD67A1" w:rsidP="00BD67A1">
      <w:pPr>
        <w:pStyle w:val="ConsPlusNormal"/>
        <w:spacing w:line="276" w:lineRule="auto"/>
        <w:ind w:left="426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67A1" w:rsidRPr="002722F0" w:rsidRDefault="00BD67A1" w:rsidP="00BD43D5">
      <w:pPr>
        <w:pStyle w:val="a7"/>
        <w:spacing w:after="0" w:line="240" w:lineRule="auto"/>
        <w:ind w:left="717"/>
        <w:jc w:val="both"/>
        <w:rPr>
          <w:rFonts w:ascii="Liberation Serif" w:hAnsi="Liberation Serif" w:cs="Liberation Serif"/>
          <w:sz w:val="24"/>
          <w:szCs w:val="24"/>
        </w:rPr>
        <w:sectPr w:rsidR="00BD67A1" w:rsidRPr="002722F0" w:rsidSect="00440AA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D43D5" w:rsidRPr="002722F0" w:rsidRDefault="00BD43D5" w:rsidP="002722F0">
      <w:pPr>
        <w:pStyle w:val="2"/>
        <w:pageBreakBefore/>
        <w:spacing w:before="0"/>
        <w:ind w:left="8931"/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</w:pPr>
      <w:r w:rsidRPr="002722F0"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  <w:t>Приложение № 1</w:t>
      </w:r>
    </w:p>
    <w:p w:rsidR="00BD43D5" w:rsidRPr="002722F0" w:rsidRDefault="00BD43D5" w:rsidP="002722F0">
      <w:pPr>
        <w:pStyle w:val="2"/>
        <w:spacing w:before="0"/>
        <w:ind w:left="8931"/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</w:pPr>
      <w:r w:rsidRPr="002722F0"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  <w:t xml:space="preserve">к Порядку санкционирования оплаты денежных обязательств получателей средств бюджета Грязовецкого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2722F0"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  <w:t>Грязовецкого</w:t>
      </w:r>
      <w:proofErr w:type="spellEnd"/>
      <w:r w:rsidRPr="002722F0"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  <w:t xml:space="preserve"> муниципального округа</w:t>
      </w:r>
    </w:p>
    <w:p w:rsidR="002722F0" w:rsidRPr="002722F0" w:rsidRDefault="002722F0" w:rsidP="002722F0">
      <w:pPr>
        <w:rPr>
          <w:rFonts w:ascii="Liberation Serif" w:hAnsi="Liberation Serif" w:cs="Liberation Serif"/>
          <w:sz w:val="8"/>
        </w:rPr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462"/>
        <w:gridCol w:w="766"/>
        <w:gridCol w:w="250"/>
        <w:gridCol w:w="140"/>
        <w:gridCol w:w="646"/>
        <w:gridCol w:w="521"/>
        <w:gridCol w:w="517"/>
        <w:gridCol w:w="1121"/>
        <w:gridCol w:w="702"/>
        <w:gridCol w:w="1272"/>
        <w:gridCol w:w="989"/>
        <w:gridCol w:w="266"/>
        <w:gridCol w:w="40"/>
        <w:gridCol w:w="638"/>
        <w:gridCol w:w="524"/>
        <w:gridCol w:w="139"/>
        <w:gridCol w:w="40"/>
        <w:gridCol w:w="316"/>
        <w:gridCol w:w="131"/>
        <w:gridCol w:w="39"/>
        <w:gridCol w:w="712"/>
        <w:gridCol w:w="732"/>
        <w:gridCol w:w="54"/>
        <w:gridCol w:w="273"/>
        <w:gridCol w:w="1095"/>
        <w:gridCol w:w="140"/>
        <w:gridCol w:w="749"/>
        <w:gridCol w:w="823"/>
        <w:gridCol w:w="620"/>
        <w:gridCol w:w="40"/>
        <w:gridCol w:w="40"/>
        <w:gridCol w:w="443"/>
      </w:tblGrid>
      <w:tr w:rsidR="007F1410" w:rsidRPr="002722F0" w:rsidTr="007F1410">
        <w:trPr>
          <w:trHeight w:val="319"/>
        </w:trPr>
        <w:tc>
          <w:tcPr>
            <w:tcW w:w="91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  <w:t>Поступило в сектор ГКУ ВО "Областное казначейство" по ______________________</w:t>
            </w: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319"/>
        </w:trPr>
        <w:tc>
          <w:tcPr>
            <w:tcW w:w="152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  <w:t>дата _______________</w:t>
            </w:r>
          </w:p>
        </w:tc>
      </w:tr>
      <w:tr w:rsidR="007F1410" w:rsidRPr="002722F0" w:rsidTr="007F1410">
        <w:trPr>
          <w:trHeight w:val="319"/>
        </w:trPr>
        <w:tc>
          <w:tcPr>
            <w:tcW w:w="7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F1410" w:rsidRPr="002722F0" w:rsidRDefault="007F1410" w:rsidP="007F1410">
            <w:pPr>
              <w:jc w:val="right"/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  <w:t xml:space="preserve">СВОДНОЕ ПЛАТЕЖНОЕ ПОРУЧЕНИЕ      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7F1410" w:rsidRPr="002722F0" w:rsidTr="002722F0">
        <w:trPr>
          <w:trHeight w:val="116"/>
        </w:trPr>
        <w:tc>
          <w:tcPr>
            <w:tcW w:w="7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 xml:space="preserve">     вид платежа</w:t>
            </w:r>
          </w:p>
        </w:tc>
      </w:tr>
      <w:tr w:rsidR="007F1410" w:rsidRPr="002722F0" w:rsidTr="007F1410">
        <w:trPr>
          <w:trHeight w:val="360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Реквизиты плательщика:</w:t>
            </w:r>
          </w:p>
        </w:tc>
        <w:tc>
          <w:tcPr>
            <w:tcW w:w="1250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282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(ИНН, КПП, наименование и N лицевого счета плательщика)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</w:tr>
      <w:tr w:rsidR="007F1410" w:rsidRPr="002722F0" w:rsidTr="002722F0">
        <w:trPr>
          <w:trHeight w:val="140"/>
        </w:trPr>
        <w:tc>
          <w:tcPr>
            <w:tcW w:w="152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282"/>
        </w:trPr>
        <w:tc>
          <w:tcPr>
            <w:tcW w:w="2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Реквизиты банка плательщика:</w:t>
            </w:r>
          </w:p>
        </w:tc>
        <w:tc>
          <w:tcPr>
            <w:tcW w:w="1191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, БИК</w:t>
            </w:r>
            <w:proofErr w:type="gramStart"/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: ,</w:t>
            </w:r>
            <w:proofErr w:type="gramEnd"/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 xml:space="preserve"> к/с: , р/с: 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282"/>
        </w:trPr>
        <w:tc>
          <w:tcPr>
            <w:tcW w:w="2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(наименование, БИК, № корреспондентского счета, № банковского счета плательщика)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</w:tr>
      <w:tr w:rsidR="007F1410" w:rsidRPr="002722F0" w:rsidTr="002722F0">
        <w:trPr>
          <w:trHeight w:val="212"/>
        </w:trPr>
        <w:tc>
          <w:tcPr>
            <w:tcW w:w="152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8"/>
                <w:szCs w:val="18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702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№ платежного документа</w:t>
            </w:r>
          </w:p>
        </w:tc>
        <w:tc>
          <w:tcPr>
            <w:tcW w:w="18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ИНН, КПП, наименование получателя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БИК, корсчет, банк получателя, город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Счет получателя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8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 xml:space="preserve">Назначение платежа, Код бюджетной </w:t>
            </w:r>
            <w:proofErr w:type="spellStart"/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класификации</w:t>
            </w:r>
            <w:proofErr w:type="spellEnd"/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proofErr w:type="spellStart"/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Наз.пл</w:t>
            </w:r>
            <w:proofErr w:type="spellEnd"/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Статус отправителя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Очередность платежа</w:t>
            </w:r>
          </w:p>
        </w:tc>
        <w:tc>
          <w:tcPr>
            <w:tcW w:w="8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Вид операции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7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Списано со счета</w:t>
            </w:r>
          </w:p>
        </w:tc>
      </w:tr>
      <w:tr w:rsidR="007F1410" w:rsidRPr="002722F0" w:rsidTr="007F1410">
        <w:trPr>
          <w:trHeight w:val="30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13</w:t>
            </w:r>
          </w:p>
        </w:tc>
      </w:tr>
      <w:tr w:rsidR="007F1410" w:rsidRPr="002722F0" w:rsidTr="007F1410">
        <w:trPr>
          <w:trHeight w:val="2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30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8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b/>
                <w:bCs/>
                <w:color w:val="000008"/>
                <w:sz w:val="16"/>
                <w:szCs w:val="16"/>
                <w:lang w:eastAsia="ru-RU"/>
              </w:rPr>
              <w:t>X</w:t>
            </w:r>
          </w:p>
        </w:tc>
      </w:tr>
      <w:tr w:rsidR="007F1410" w:rsidRPr="002722F0" w:rsidTr="002722F0">
        <w:trPr>
          <w:trHeight w:val="151"/>
        </w:trPr>
        <w:tc>
          <w:tcPr>
            <w:tcW w:w="152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360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Сумма всего:</w:t>
            </w:r>
          </w:p>
        </w:tc>
        <w:tc>
          <w:tcPr>
            <w:tcW w:w="1357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360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Сумма прописью:</w:t>
            </w:r>
          </w:p>
        </w:tc>
        <w:tc>
          <w:tcPr>
            <w:tcW w:w="1319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7F1410" w:rsidRPr="002722F0" w:rsidTr="00BD67A1">
        <w:trPr>
          <w:trHeight w:val="289"/>
        </w:trPr>
        <w:tc>
          <w:tcPr>
            <w:tcW w:w="152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  <w:tr w:rsidR="007F1410" w:rsidRPr="002722F0" w:rsidTr="00BD67A1">
        <w:trPr>
          <w:trHeight w:val="192"/>
        </w:trPr>
        <w:tc>
          <w:tcPr>
            <w:tcW w:w="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240"/>
        </w:trPr>
        <w:tc>
          <w:tcPr>
            <w:tcW w:w="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</w:tr>
      <w:tr w:rsidR="007F1410" w:rsidRPr="002722F0" w:rsidTr="00BD67A1">
        <w:trPr>
          <w:trHeight w:val="158"/>
        </w:trPr>
        <w:tc>
          <w:tcPr>
            <w:tcW w:w="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</w:tr>
      <w:tr w:rsidR="007F1410" w:rsidRPr="002722F0" w:rsidTr="007F1410">
        <w:trPr>
          <w:trHeight w:val="259"/>
        </w:trPr>
        <w:tc>
          <w:tcPr>
            <w:tcW w:w="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jc w:val="center"/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4"/>
                <w:szCs w:val="14"/>
                <w:lang w:eastAsia="ru-RU"/>
              </w:rPr>
              <w:t> </w:t>
            </w:r>
          </w:p>
        </w:tc>
      </w:tr>
      <w:tr w:rsidR="007F1410" w:rsidRPr="002722F0" w:rsidTr="002722F0">
        <w:trPr>
          <w:trHeight w:val="116"/>
        </w:trPr>
        <w:tc>
          <w:tcPr>
            <w:tcW w:w="152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F1410" w:rsidRPr="002722F0" w:rsidRDefault="007F1410" w:rsidP="007F1410">
            <w:pPr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</w:pPr>
            <w:r w:rsidRPr="002722F0">
              <w:rPr>
                <w:rFonts w:ascii="Liberation Serif" w:hAnsi="Liberation Serif" w:cs="Liberation Serif"/>
                <w:color w:val="000008"/>
                <w:sz w:val="16"/>
                <w:szCs w:val="16"/>
                <w:lang w:eastAsia="ru-RU"/>
              </w:rPr>
              <w:t> </w:t>
            </w:r>
          </w:p>
        </w:tc>
      </w:tr>
    </w:tbl>
    <w:p w:rsidR="00BD67A1" w:rsidRPr="002722F0" w:rsidRDefault="00BD67A1" w:rsidP="002722F0">
      <w:pPr>
        <w:pStyle w:val="2"/>
        <w:spacing w:before="0"/>
        <w:rPr>
          <w:rFonts w:ascii="Liberation Serif" w:hAnsi="Liberation Serif" w:cs="Liberation Serif"/>
          <w:b w:val="0"/>
          <w:i/>
          <w:sz w:val="24"/>
          <w:szCs w:val="24"/>
        </w:rPr>
        <w:sectPr w:rsidR="00BD67A1" w:rsidRPr="002722F0" w:rsidSect="00440AA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43D5" w:rsidRPr="002722F0" w:rsidRDefault="00BD43D5" w:rsidP="002722F0">
      <w:pPr>
        <w:pStyle w:val="2"/>
        <w:spacing w:before="0"/>
        <w:ind w:left="5387"/>
        <w:jc w:val="both"/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</w:pPr>
      <w:r w:rsidRPr="002722F0"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  <w:t>Приложение № 2</w:t>
      </w:r>
    </w:p>
    <w:p w:rsidR="00BD43D5" w:rsidRPr="002722F0" w:rsidRDefault="00BD43D5" w:rsidP="002722F0">
      <w:pPr>
        <w:pStyle w:val="2"/>
        <w:spacing w:before="0"/>
        <w:ind w:left="5387"/>
        <w:jc w:val="both"/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</w:pPr>
      <w:r w:rsidRPr="002722F0"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  <w:t>к Порядку санкционирования оплаты денежных обязательств получателей средств бюджета Грязовецкого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Грязовецкого муниципального округа</w:t>
      </w:r>
    </w:p>
    <w:p w:rsidR="00BD43D5" w:rsidRPr="002722F0" w:rsidRDefault="00BD43D5" w:rsidP="00BD43D5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</w:p>
    <w:p w:rsidR="00BD43D5" w:rsidRPr="002722F0" w:rsidRDefault="00BD43D5" w:rsidP="00BD43D5">
      <w:pPr>
        <w:widowControl w:val="0"/>
        <w:autoSpaceDE w:val="0"/>
        <w:jc w:val="center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  <w:b/>
        </w:rPr>
        <w:t xml:space="preserve">Перечень подтверждающих документов </w:t>
      </w:r>
    </w:p>
    <w:p w:rsidR="00BD43D5" w:rsidRPr="002722F0" w:rsidRDefault="00BD43D5" w:rsidP="00BD43D5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t>для санкционирования оплаты денежных обязательств</w:t>
      </w:r>
    </w:p>
    <w:p w:rsidR="00BD43D5" w:rsidRPr="002722F0" w:rsidRDefault="00BD43D5" w:rsidP="00BD43D5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BD43D5" w:rsidRPr="002722F0" w:rsidRDefault="00BD43D5" w:rsidP="00BD43D5">
      <w:pPr>
        <w:pStyle w:val="a7"/>
        <w:widowControl w:val="0"/>
        <w:numPr>
          <w:ilvl w:val="0"/>
          <w:numId w:val="5"/>
        </w:numPr>
        <w:autoSpaceDE w:val="0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Нормативные правовые акты округа о выделении и расходовании средств получателями средств бюджета округа (администраторами источников финансирования дефицита бюджета округа).</w:t>
      </w:r>
    </w:p>
    <w:p w:rsidR="00BD43D5" w:rsidRPr="002722F0" w:rsidRDefault="00BD43D5" w:rsidP="00BD43D5">
      <w:pPr>
        <w:pStyle w:val="a7"/>
        <w:widowControl w:val="0"/>
        <w:numPr>
          <w:ilvl w:val="0"/>
          <w:numId w:val="5"/>
        </w:numPr>
        <w:autoSpaceDE w:val="0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Бюджетные сметы получателей средств бюджета округа (администраторов источников финансирования дефицита бюджета округа), расшифровки к бюджетным сметам.</w:t>
      </w:r>
    </w:p>
    <w:p w:rsidR="00BD43D5" w:rsidRPr="002722F0" w:rsidRDefault="00BD43D5" w:rsidP="00BD43D5">
      <w:pPr>
        <w:pStyle w:val="a7"/>
        <w:widowControl w:val="0"/>
        <w:numPr>
          <w:ilvl w:val="0"/>
          <w:numId w:val="5"/>
        </w:numPr>
        <w:autoSpaceDE w:val="0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Распорядительные акты получателей средств бюджета округа (администраторов источников финансирования дефицита бюджета округа), регулирующие вопросы расходования средств бюджета округа.</w:t>
      </w:r>
    </w:p>
    <w:p w:rsidR="00BD43D5" w:rsidRPr="002722F0" w:rsidRDefault="00BD43D5" w:rsidP="00BD43D5">
      <w:pPr>
        <w:pStyle w:val="a7"/>
        <w:widowControl w:val="0"/>
        <w:numPr>
          <w:ilvl w:val="0"/>
          <w:numId w:val="5"/>
        </w:numPr>
        <w:autoSpaceDE w:val="0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Муниципальные контракты (договоры), заключенные получателями средств бюджета округа (администраторами источников финансирования дефицита бюджета округа) на приобретение товаров, выполнение работ и оказание услуг, положительное заключени</w:t>
      </w:r>
      <w:r w:rsidR="00FF364C" w:rsidRPr="002722F0">
        <w:rPr>
          <w:rFonts w:ascii="Liberation Serif" w:hAnsi="Liberation Serif" w:cs="Liberation Serif"/>
          <w:sz w:val="24"/>
          <w:szCs w:val="24"/>
        </w:rPr>
        <w:t>е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государственной экспертизы в установленных законодательством случае при проведении работ, связанных с реконструкцией, строительством и капитальным ремонтом, сметы, акты выполненных работ, услуг, справки о стоимости выполненных работ и затрат.</w:t>
      </w:r>
    </w:p>
    <w:p w:rsidR="00BD43D5" w:rsidRPr="002722F0" w:rsidRDefault="00BD43D5" w:rsidP="00BD43D5">
      <w:pPr>
        <w:pStyle w:val="a7"/>
        <w:widowControl w:val="0"/>
        <w:numPr>
          <w:ilvl w:val="0"/>
          <w:numId w:val="5"/>
        </w:numPr>
        <w:autoSpaceDE w:val="0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Счета на приобретение товаров, выполнение работ и оказание услуг, накладные.</w:t>
      </w:r>
    </w:p>
    <w:p w:rsidR="00BD43D5" w:rsidRPr="002722F0" w:rsidRDefault="00BD43D5" w:rsidP="00BD43D5">
      <w:pPr>
        <w:pStyle w:val="a7"/>
        <w:widowControl w:val="0"/>
        <w:numPr>
          <w:ilvl w:val="0"/>
          <w:numId w:val="5"/>
        </w:numPr>
        <w:autoSpaceDE w:val="0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Заявления на получение денежных средств под отчет с указанием кодов операций сектора государственного управления, отметкой </w:t>
      </w:r>
      <w:r w:rsidR="00264166" w:rsidRPr="002722F0">
        <w:rPr>
          <w:rFonts w:ascii="Liberation Serif" w:hAnsi="Liberation Serif" w:cs="Liberation Serif"/>
          <w:sz w:val="24"/>
          <w:szCs w:val="24"/>
        </w:rPr>
        <w:t>ответственного специалиста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получателя средств бюджета округа (администратора источников финансирования дефицита бюджета округа) об отсутствии задолженности по подотчетным суммам.</w:t>
      </w:r>
    </w:p>
    <w:p w:rsidR="00BD43D5" w:rsidRPr="002722F0" w:rsidRDefault="00BD43D5" w:rsidP="00BD43D5">
      <w:pPr>
        <w:pStyle w:val="a7"/>
        <w:numPr>
          <w:ilvl w:val="0"/>
          <w:numId w:val="5"/>
        </w:numPr>
        <w:autoSpaceDE w:val="0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Соглашения о порядке и условиях предоставления субсидии на финансовое обеспечение выполнения муниципального задания, на оказание муниципальных услуг (выполнение работ) бюджетным (автономным) учреждением округа, соглашений о предоставлении субсидий из бюджета округа бюджетным (автономным) учреждениям </w:t>
      </w:r>
      <w:r w:rsidRPr="002722F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округа в соответствии с </w:t>
      </w:r>
      <w:hyperlink r:id="rId10" w:history="1">
        <w:r w:rsidRPr="002722F0">
          <w:rPr>
            <w:rStyle w:val="a8"/>
            <w:rFonts w:ascii="Liberation Serif" w:hAnsi="Liberation Serif" w:cs="Liberation Serif"/>
            <w:color w:val="000000" w:themeColor="text1"/>
            <w:sz w:val="24"/>
            <w:szCs w:val="24"/>
            <w:u w:val="none"/>
          </w:rPr>
          <w:t>абзацем вторым пункта 1 статьи 78.1</w:t>
        </w:r>
      </w:hyperlink>
      <w:r w:rsidRPr="002722F0">
        <w:rPr>
          <w:rStyle w:val="a8"/>
          <w:rFonts w:ascii="Liberation Serif" w:hAnsi="Liberation Serif" w:cs="Liberation Serif"/>
          <w:color w:val="000000" w:themeColor="text1"/>
          <w:sz w:val="24"/>
          <w:szCs w:val="24"/>
          <w:u w:val="none"/>
        </w:rPr>
        <w:t xml:space="preserve"> и статьей 78.2</w:t>
      </w:r>
      <w:r w:rsidRPr="002722F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Бюджетного </w:t>
      </w:r>
      <w:r w:rsidRPr="002722F0">
        <w:rPr>
          <w:rFonts w:ascii="Liberation Serif" w:hAnsi="Liberation Serif" w:cs="Liberation Serif"/>
          <w:sz w:val="24"/>
          <w:szCs w:val="24"/>
        </w:rPr>
        <w:t>кодекса Российской Федерации.</w:t>
      </w:r>
    </w:p>
    <w:p w:rsidR="00BD43D5" w:rsidRPr="002722F0" w:rsidRDefault="00BD43D5" w:rsidP="00BD43D5">
      <w:pPr>
        <w:pStyle w:val="a7"/>
        <w:widowControl w:val="0"/>
        <w:numPr>
          <w:ilvl w:val="0"/>
          <w:numId w:val="5"/>
        </w:numPr>
        <w:autoSpaceDE w:val="0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Иные документы, подтверждающие проведение расходов с лицевых счетов получателей средств бюджета округа (администраторов источников финансирования дефицита бюджета округа).</w:t>
      </w:r>
    </w:p>
    <w:p w:rsidR="002722F0" w:rsidRPr="002722F0" w:rsidRDefault="002722F0" w:rsidP="002722F0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2722F0" w:rsidRPr="002722F0" w:rsidRDefault="002722F0" w:rsidP="002722F0">
      <w:pPr>
        <w:widowControl w:val="0"/>
        <w:autoSpaceDE w:val="0"/>
        <w:jc w:val="both"/>
        <w:rPr>
          <w:rFonts w:ascii="Liberation Serif" w:hAnsi="Liberation Serif" w:cs="Liberation Serif"/>
        </w:rPr>
        <w:sectPr w:rsidR="002722F0" w:rsidRPr="002722F0" w:rsidSect="00440A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43D5" w:rsidRPr="002722F0" w:rsidRDefault="00BD43D5" w:rsidP="002722F0">
      <w:pPr>
        <w:pStyle w:val="2"/>
        <w:pageBreakBefore/>
        <w:spacing w:before="0"/>
        <w:ind w:left="5387"/>
        <w:jc w:val="both"/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</w:pPr>
      <w:r w:rsidRPr="002722F0"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  <w:t>Приложение № 3</w:t>
      </w:r>
    </w:p>
    <w:p w:rsidR="00BD43D5" w:rsidRPr="002722F0" w:rsidRDefault="00BD43D5" w:rsidP="002722F0">
      <w:pPr>
        <w:pStyle w:val="2"/>
        <w:spacing w:before="0"/>
        <w:ind w:left="5387"/>
        <w:jc w:val="both"/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</w:pPr>
      <w:r w:rsidRPr="002722F0">
        <w:rPr>
          <w:rFonts w:ascii="Liberation Serif" w:hAnsi="Liberation Serif" w:cs="Liberation Serif"/>
          <w:b w:val="0"/>
          <w:color w:val="000000" w:themeColor="text1"/>
          <w:sz w:val="22"/>
          <w:szCs w:val="24"/>
        </w:rPr>
        <w:t>к Порядку санкционирования оплаты денежных обязательств получателей средств бюджета Грязовецкого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Грязовецкого муниципального округа</w:t>
      </w:r>
    </w:p>
    <w:p w:rsidR="00BD43D5" w:rsidRPr="002722F0" w:rsidRDefault="00BD43D5" w:rsidP="00BD43D5">
      <w:pPr>
        <w:rPr>
          <w:rFonts w:ascii="Liberation Serif" w:hAnsi="Liberation Serif" w:cs="Liberation Serif"/>
          <w:b/>
          <w:i/>
          <w:color w:val="000000" w:themeColor="text1"/>
        </w:rPr>
      </w:pPr>
    </w:p>
    <w:p w:rsidR="00BD43D5" w:rsidRPr="002722F0" w:rsidRDefault="00BD43D5" w:rsidP="00BD43D5">
      <w:pPr>
        <w:pStyle w:val="1"/>
        <w:rPr>
          <w:rFonts w:ascii="Liberation Serif" w:hAnsi="Liberation Serif" w:cs="Liberation Serif"/>
          <w:w w:val="100"/>
          <w:sz w:val="24"/>
        </w:rPr>
      </w:pPr>
      <w:r w:rsidRPr="002722F0">
        <w:rPr>
          <w:rFonts w:ascii="Liberation Serif" w:hAnsi="Liberation Serif" w:cs="Liberation Serif"/>
          <w:w w:val="100"/>
          <w:sz w:val="24"/>
        </w:rPr>
        <w:t>Размер авансовых платежей по муниципальным контрактам (договорам), заключаемым получателями средств бюджета округа (администраторами источников финансирования дефицита бюджета округа)</w:t>
      </w:r>
    </w:p>
    <w:p w:rsidR="00BD43D5" w:rsidRPr="002722F0" w:rsidRDefault="00BD43D5" w:rsidP="00BD43D5">
      <w:pPr>
        <w:jc w:val="center"/>
        <w:rPr>
          <w:rFonts w:ascii="Liberation Serif" w:hAnsi="Liberation Serif" w:cs="Liberation Serif"/>
          <w:b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04"/>
        <w:gridCol w:w="3407"/>
      </w:tblGrid>
      <w:tr w:rsidR="00BD43D5" w:rsidRPr="002722F0" w:rsidTr="00D5377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3D5" w:rsidRPr="002722F0" w:rsidRDefault="00BD43D5" w:rsidP="00D5377D">
            <w:pPr>
              <w:jc w:val="center"/>
              <w:rPr>
                <w:rFonts w:ascii="Liberation Serif" w:hAnsi="Liberation Serif" w:cs="Liberation Serif"/>
              </w:rPr>
            </w:pPr>
            <w:r w:rsidRPr="002722F0">
              <w:rPr>
                <w:rFonts w:ascii="Liberation Serif" w:hAnsi="Liberation Serif" w:cs="Liberation Serif"/>
              </w:rPr>
              <w:t>Предмет муниципального контракта (договора)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3D5" w:rsidRPr="002722F0" w:rsidRDefault="00BD43D5" w:rsidP="00D5377D">
            <w:pPr>
              <w:jc w:val="center"/>
              <w:rPr>
                <w:rFonts w:ascii="Liberation Serif" w:hAnsi="Liberation Serif" w:cs="Liberation Serif"/>
              </w:rPr>
            </w:pPr>
            <w:r w:rsidRPr="002722F0">
              <w:rPr>
                <w:rFonts w:ascii="Liberation Serif" w:hAnsi="Liberation Serif" w:cs="Liberation Serif"/>
              </w:rPr>
              <w:t>Размер авансовых платежей (% от суммы муниципального контракта (договора))</w:t>
            </w:r>
          </w:p>
        </w:tc>
      </w:tr>
      <w:tr w:rsidR="00BD43D5" w:rsidRPr="002722F0" w:rsidTr="00D5377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D5" w:rsidRPr="002722F0" w:rsidRDefault="00BD43D5" w:rsidP="00D5377D">
            <w:pPr>
              <w:spacing w:before="120" w:after="120"/>
              <w:ind w:left="57" w:right="57"/>
              <w:jc w:val="both"/>
              <w:rPr>
                <w:rFonts w:ascii="Liberation Serif" w:hAnsi="Liberation Serif" w:cs="Liberation Serif"/>
              </w:rPr>
            </w:pPr>
            <w:bookmarkStart w:id="18" w:name="sub_2016"/>
            <w:r w:rsidRPr="002722F0">
              <w:rPr>
                <w:rFonts w:ascii="Liberation Serif" w:hAnsi="Liberation Serif" w:cs="Liberation Serif"/>
              </w:rPr>
              <w:t>1. Муниципальные контракты (договоры) о предоставлении услуг связи, об оплате коммунальных услуг, аренды, о подписке на печатные издания и об их приобретении, об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проведение проверки сметной стоимости, проведении олимпиады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об оплате мероприятий, связанных с пребыванием за границей, все виды муниципальных контрактов (договоров) страхования, проведения технического осмотра транспортных средств</w:t>
            </w:r>
            <w:bookmarkEnd w:id="18"/>
            <w:r w:rsidR="00264166" w:rsidRPr="002722F0">
              <w:rPr>
                <w:rFonts w:ascii="Liberation Serif" w:hAnsi="Liberation Serif" w:cs="Liberation Serif"/>
              </w:rPr>
              <w:t xml:space="preserve">, на технологическое присоединение к сетям </w:t>
            </w:r>
            <w:proofErr w:type="spellStart"/>
            <w:r w:rsidR="00264166" w:rsidRPr="002722F0">
              <w:rPr>
                <w:rFonts w:ascii="Liberation Serif" w:hAnsi="Liberation Serif" w:cs="Liberation Serif"/>
              </w:rPr>
              <w:t>ресурсоснабжающих</w:t>
            </w:r>
            <w:proofErr w:type="spellEnd"/>
            <w:r w:rsidR="00264166" w:rsidRPr="002722F0">
              <w:rPr>
                <w:rFonts w:ascii="Liberation Serif" w:hAnsi="Liberation Serif" w:cs="Liberation Serif"/>
              </w:rPr>
              <w:t xml:space="preserve"> организаций.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D5" w:rsidRPr="002722F0" w:rsidRDefault="00BD43D5" w:rsidP="00D5377D">
            <w:pPr>
              <w:snapToGrid w:val="0"/>
              <w:spacing w:before="120" w:after="120"/>
              <w:jc w:val="center"/>
              <w:rPr>
                <w:rFonts w:ascii="Liberation Serif" w:hAnsi="Liberation Serif" w:cs="Liberation Serif"/>
              </w:rPr>
            </w:pPr>
          </w:p>
          <w:p w:rsidR="00BD43D5" w:rsidRPr="002722F0" w:rsidRDefault="00BD43D5" w:rsidP="00D5377D">
            <w:pPr>
              <w:spacing w:before="120" w:after="120"/>
              <w:jc w:val="center"/>
              <w:rPr>
                <w:rFonts w:ascii="Liberation Serif" w:hAnsi="Liberation Serif" w:cs="Liberation Serif"/>
              </w:rPr>
            </w:pPr>
          </w:p>
          <w:p w:rsidR="00BD43D5" w:rsidRPr="002722F0" w:rsidRDefault="00BD43D5" w:rsidP="00D5377D">
            <w:pPr>
              <w:spacing w:before="120" w:after="120"/>
              <w:jc w:val="center"/>
              <w:rPr>
                <w:rFonts w:ascii="Liberation Serif" w:hAnsi="Liberation Serif" w:cs="Liberation Serif"/>
              </w:rPr>
            </w:pPr>
            <w:r w:rsidRPr="002722F0">
              <w:rPr>
                <w:rFonts w:ascii="Liberation Serif" w:hAnsi="Liberation Serif" w:cs="Liberation Serif"/>
              </w:rPr>
              <w:t>до 100 %</w:t>
            </w:r>
          </w:p>
        </w:tc>
      </w:tr>
      <w:tr w:rsidR="00BD43D5" w:rsidRPr="002722F0" w:rsidTr="00D5377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3D5" w:rsidRPr="002722F0" w:rsidRDefault="00BD43D5" w:rsidP="00D5377D">
            <w:pPr>
              <w:spacing w:before="120" w:after="120"/>
              <w:ind w:left="57" w:right="57"/>
              <w:jc w:val="both"/>
              <w:rPr>
                <w:rFonts w:ascii="Liberation Serif" w:hAnsi="Liberation Serif" w:cs="Liberation Serif"/>
              </w:rPr>
            </w:pPr>
            <w:r w:rsidRPr="002722F0">
              <w:rPr>
                <w:rFonts w:ascii="Liberation Serif" w:hAnsi="Liberation Serif" w:cs="Liberation Serif"/>
              </w:rPr>
              <w:t>2. Муниципальные контракты (договоры), не предусмотренные пунктом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3D5" w:rsidRPr="002722F0" w:rsidRDefault="00BD43D5" w:rsidP="00D5377D">
            <w:pPr>
              <w:spacing w:before="120" w:after="120"/>
              <w:jc w:val="center"/>
              <w:rPr>
                <w:rFonts w:ascii="Liberation Serif" w:hAnsi="Liberation Serif" w:cs="Liberation Serif"/>
              </w:rPr>
            </w:pPr>
            <w:r w:rsidRPr="002722F0">
              <w:rPr>
                <w:rFonts w:ascii="Liberation Serif" w:hAnsi="Liberation Serif" w:cs="Liberation Serif"/>
              </w:rPr>
              <w:t>до 30 %</w:t>
            </w:r>
          </w:p>
        </w:tc>
      </w:tr>
    </w:tbl>
    <w:p w:rsidR="00BD43D5" w:rsidRPr="002722F0" w:rsidRDefault="00BD43D5" w:rsidP="002722F0">
      <w:pPr>
        <w:rPr>
          <w:rFonts w:ascii="Liberation Serif" w:hAnsi="Liberation Serif" w:cs="Liberation Serif"/>
        </w:rPr>
      </w:pPr>
    </w:p>
    <w:p w:rsidR="00BD43D5" w:rsidRPr="002722F0" w:rsidRDefault="00BD43D5" w:rsidP="002722F0">
      <w:pPr>
        <w:rPr>
          <w:rFonts w:ascii="Liberation Serif" w:hAnsi="Liberation Serif" w:cs="Liberation Serif"/>
        </w:rPr>
      </w:pPr>
    </w:p>
    <w:p w:rsidR="002722F0" w:rsidRPr="002722F0" w:rsidRDefault="002722F0" w:rsidP="00BD43D5">
      <w:pPr>
        <w:jc w:val="center"/>
        <w:rPr>
          <w:rFonts w:ascii="Liberation Serif" w:hAnsi="Liberation Serif" w:cs="Liberation Serif"/>
        </w:rPr>
        <w:sectPr w:rsidR="002722F0" w:rsidRPr="002722F0" w:rsidSect="00440A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43D5" w:rsidRPr="002722F0" w:rsidRDefault="00BD43D5" w:rsidP="00BD43D5">
      <w:pPr>
        <w:jc w:val="center"/>
        <w:rPr>
          <w:rFonts w:ascii="Liberation Serif" w:hAnsi="Liberation Serif" w:cs="Liberation Serif"/>
        </w:rPr>
      </w:pPr>
    </w:p>
    <w:p w:rsidR="00BD43D5" w:rsidRPr="002722F0" w:rsidRDefault="00BD43D5" w:rsidP="002722F0">
      <w:pPr>
        <w:ind w:left="5670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t>Приложение № 2</w:t>
      </w:r>
    </w:p>
    <w:p w:rsidR="00264166" w:rsidRPr="002722F0" w:rsidRDefault="00264166" w:rsidP="002722F0">
      <w:pPr>
        <w:ind w:left="5670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>к приказу Управления финансов администрации Грязовецкого муниципального округа</w:t>
      </w:r>
    </w:p>
    <w:p w:rsidR="00264166" w:rsidRPr="002722F0" w:rsidRDefault="00264166" w:rsidP="002722F0">
      <w:pPr>
        <w:ind w:left="5670"/>
        <w:rPr>
          <w:rFonts w:ascii="Liberation Serif" w:hAnsi="Liberation Serif" w:cs="Liberation Serif"/>
        </w:rPr>
      </w:pPr>
      <w:r w:rsidRPr="002722F0">
        <w:rPr>
          <w:rFonts w:ascii="Liberation Serif" w:hAnsi="Liberation Serif" w:cs="Liberation Serif"/>
        </w:rPr>
        <w:t xml:space="preserve">от </w:t>
      </w:r>
      <w:r w:rsidR="00DB0078" w:rsidRPr="002722F0">
        <w:rPr>
          <w:rFonts w:ascii="Liberation Serif" w:hAnsi="Liberation Serif" w:cs="Liberation Serif"/>
        </w:rPr>
        <w:t>23.05.2023</w:t>
      </w:r>
      <w:r w:rsidRPr="002722F0">
        <w:rPr>
          <w:rFonts w:ascii="Liberation Serif" w:hAnsi="Liberation Serif" w:cs="Liberation Serif"/>
        </w:rPr>
        <w:t xml:space="preserve"> № </w:t>
      </w:r>
      <w:r w:rsidR="00DB0078" w:rsidRPr="002722F0">
        <w:rPr>
          <w:rFonts w:ascii="Liberation Serif" w:hAnsi="Liberation Serif" w:cs="Liberation Serif"/>
        </w:rPr>
        <w:t>60</w:t>
      </w:r>
    </w:p>
    <w:p w:rsidR="00BD43D5" w:rsidRPr="002722F0" w:rsidRDefault="00BD43D5" w:rsidP="00BD43D5">
      <w:pPr>
        <w:jc w:val="center"/>
        <w:rPr>
          <w:rFonts w:ascii="Liberation Serif" w:hAnsi="Liberation Serif" w:cs="Liberation Serif"/>
        </w:rPr>
      </w:pPr>
    </w:p>
    <w:p w:rsidR="00BD43D5" w:rsidRPr="002722F0" w:rsidRDefault="00BD43D5" w:rsidP="00BD43D5">
      <w:pPr>
        <w:jc w:val="center"/>
        <w:rPr>
          <w:rFonts w:ascii="Liberation Serif" w:hAnsi="Liberation Serif" w:cs="Liberation Serif"/>
        </w:rPr>
      </w:pPr>
    </w:p>
    <w:p w:rsidR="00BD43D5" w:rsidRPr="002722F0" w:rsidRDefault="00BD43D5" w:rsidP="00BD43D5">
      <w:pPr>
        <w:jc w:val="center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t>ПОРЯДОК</w:t>
      </w:r>
      <w:r w:rsidRPr="002722F0">
        <w:rPr>
          <w:rFonts w:ascii="Liberation Serif" w:hAnsi="Liberation Serif" w:cs="Liberation Serif"/>
          <w:b/>
        </w:rPr>
        <w:br/>
        <w:t xml:space="preserve">УЧЕТА БЮДЖЕТНЫХ И ДЕНЕЖНЫХ ОБЯЗАТЕЛЬСТВ ПОЛУЧАТЕЛЕЙ СРЕДСТВ БЮДЖЕТА ГРЯЗОВЕЦКОГО МУНИЦИПАЛЬНОГО ОКРУГА </w:t>
      </w:r>
    </w:p>
    <w:p w:rsidR="00BD43D5" w:rsidRPr="002722F0" w:rsidRDefault="00BD43D5" w:rsidP="00BD43D5">
      <w:pPr>
        <w:jc w:val="center"/>
        <w:rPr>
          <w:rFonts w:ascii="Liberation Serif" w:hAnsi="Liberation Serif" w:cs="Liberation Serif"/>
          <w:b/>
        </w:rPr>
      </w:pPr>
      <w:r w:rsidRPr="002722F0">
        <w:rPr>
          <w:rFonts w:ascii="Liberation Serif" w:hAnsi="Liberation Serif" w:cs="Liberation Serif"/>
          <w:b/>
        </w:rPr>
        <w:t>(ДАЛЕЕ - ПОРЯДОК)</w:t>
      </w:r>
    </w:p>
    <w:p w:rsidR="00BD43D5" w:rsidRPr="002722F0" w:rsidRDefault="00BD43D5" w:rsidP="00BD43D5">
      <w:pPr>
        <w:jc w:val="center"/>
        <w:rPr>
          <w:rFonts w:ascii="Liberation Serif" w:hAnsi="Liberation Serif" w:cs="Liberation Serif"/>
        </w:rPr>
      </w:pPr>
    </w:p>
    <w:p w:rsidR="00BD43D5" w:rsidRPr="002722F0" w:rsidRDefault="00BD43D5" w:rsidP="00BD43D5">
      <w:pPr>
        <w:pStyle w:val="a7"/>
        <w:spacing w:after="0" w:line="240" w:lineRule="auto"/>
        <w:ind w:left="357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19" w:name="sub_50"/>
      <w:r w:rsidRPr="002722F0">
        <w:rPr>
          <w:rFonts w:ascii="Liberation Serif" w:hAnsi="Liberation Serif" w:cs="Liberation Serif"/>
          <w:b/>
          <w:sz w:val="24"/>
          <w:szCs w:val="24"/>
        </w:rPr>
        <w:t>1. Общие положения</w:t>
      </w:r>
    </w:p>
    <w:bookmarkEnd w:id="19"/>
    <w:p w:rsidR="00BD43D5" w:rsidRPr="002722F0" w:rsidRDefault="00BD43D5" w:rsidP="00BD43D5">
      <w:pPr>
        <w:pStyle w:val="a7"/>
        <w:spacing w:after="0" w:line="240" w:lineRule="auto"/>
        <w:ind w:left="357"/>
        <w:jc w:val="both"/>
        <w:rPr>
          <w:rFonts w:ascii="Liberation Serif" w:hAnsi="Liberation Serif" w:cs="Liberation Serif"/>
          <w:sz w:val="24"/>
          <w:szCs w:val="24"/>
        </w:rPr>
      </w:pP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20" w:name="sub_51"/>
      <w:r w:rsidRPr="002722F0">
        <w:rPr>
          <w:rFonts w:ascii="Liberation Serif" w:hAnsi="Liberation Serif" w:cs="Liberation Serif"/>
          <w:sz w:val="24"/>
          <w:szCs w:val="24"/>
        </w:rPr>
        <w:t xml:space="preserve">1.1. Настоящий порядок учета бюджетных и денежных обязательств устанавливает порядок исполнения бюджета </w:t>
      </w:r>
      <w:r w:rsidR="00264166" w:rsidRPr="002722F0">
        <w:rPr>
          <w:rFonts w:ascii="Liberation Serif" w:hAnsi="Liberation Serif" w:cs="Liberation Serif"/>
          <w:sz w:val="24"/>
          <w:szCs w:val="24"/>
        </w:rPr>
        <w:t>округа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по расходам бюджетных и денежных обязательств получателей средств бюджета</w:t>
      </w:r>
      <w:r w:rsidR="00264166" w:rsidRPr="002722F0">
        <w:rPr>
          <w:rFonts w:ascii="Liberation Serif" w:hAnsi="Liberation Serif" w:cs="Liberation Serif"/>
          <w:sz w:val="24"/>
          <w:szCs w:val="24"/>
        </w:rPr>
        <w:t xml:space="preserve"> Грязовецкого муниципального округа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(далее – бюджет </w:t>
      </w:r>
      <w:r w:rsidR="00264166" w:rsidRPr="002722F0">
        <w:rPr>
          <w:rFonts w:ascii="Liberation Serif" w:hAnsi="Liberation Serif" w:cs="Liberation Serif"/>
          <w:sz w:val="24"/>
          <w:szCs w:val="24"/>
        </w:rPr>
        <w:t>округа</w:t>
      </w:r>
      <w:r w:rsidRPr="002722F0">
        <w:rPr>
          <w:rFonts w:ascii="Liberation Serif" w:hAnsi="Liberation Serif" w:cs="Liberation Serif"/>
          <w:sz w:val="24"/>
          <w:szCs w:val="24"/>
        </w:rPr>
        <w:t>) (администраторов источников финансирования дефицита бюджета</w:t>
      </w:r>
      <w:r w:rsidR="00264166" w:rsidRPr="002722F0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Pr="002722F0">
        <w:rPr>
          <w:rFonts w:ascii="Liberation Serif" w:hAnsi="Liberation Serif" w:cs="Liberation Serif"/>
          <w:sz w:val="24"/>
          <w:szCs w:val="24"/>
        </w:rPr>
        <w:t>) (далее - получатели).</w:t>
      </w:r>
    </w:p>
    <w:p w:rsidR="00BD43D5" w:rsidRPr="002722F0" w:rsidRDefault="00BD43D5" w:rsidP="00D35CB6">
      <w:pPr>
        <w:pStyle w:val="a7"/>
        <w:spacing w:after="0"/>
        <w:ind w:left="357"/>
        <w:jc w:val="both"/>
        <w:rPr>
          <w:rFonts w:ascii="Liberation Serif" w:hAnsi="Liberation Serif" w:cs="Liberation Serif"/>
          <w:sz w:val="24"/>
          <w:szCs w:val="24"/>
        </w:rPr>
      </w:pPr>
      <w:bookmarkStart w:id="21" w:name="sub_52"/>
      <w:bookmarkEnd w:id="20"/>
    </w:p>
    <w:p w:rsidR="00BD43D5" w:rsidRPr="002722F0" w:rsidRDefault="00BD43D5" w:rsidP="00D35CB6">
      <w:pPr>
        <w:pStyle w:val="a7"/>
        <w:spacing w:after="0"/>
        <w:ind w:left="35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722F0">
        <w:rPr>
          <w:rFonts w:ascii="Liberation Serif" w:hAnsi="Liberation Serif" w:cs="Liberation Serif"/>
          <w:b/>
          <w:sz w:val="24"/>
          <w:szCs w:val="24"/>
        </w:rPr>
        <w:t>2. Порядок учета бюджетных обязательств</w:t>
      </w:r>
    </w:p>
    <w:p w:rsidR="00BD43D5" w:rsidRPr="002722F0" w:rsidRDefault="00BD43D5" w:rsidP="00D35CB6">
      <w:pPr>
        <w:pStyle w:val="a7"/>
        <w:spacing w:after="0"/>
        <w:ind w:left="35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22" w:name="sub_55"/>
      <w:bookmarkEnd w:id="21"/>
      <w:r w:rsidRPr="002722F0">
        <w:rPr>
          <w:rFonts w:ascii="Liberation Serif" w:hAnsi="Liberation Serif" w:cs="Liberation Serif"/>
          <w:sz w:val="24"/>
          <w:szCs w:val="24"/>
        </w:rPr>
        <w:t xml:space="preserve">2.1. Учет бюджетных обязательств ведется получателями бюджетных средств на основании документов, по которым возникают бюджетные и денежные обязательства получателей с использованием единой централизованной информационной системы бюджетного (бухгалтерского) учета и отчетности. </w:t>
      </w:r>
      <w:bookmarkEnd w:id="22"/>
      <w:r w:rsidRPr="002722F0">
        <w:rPr>
          <w:rFonts w:ascii="Liberation Serif" w:hAnsi="Liberation Serif" w:cs="Liberation Serif"/>
          <w:sz w:val="24"/>
          <w:szCs w:val="24"/>
        </w:rPr>
        <w:t xml:space="preserve">Получатели бюджетных средств принимают бюджетные обязательства (далее - БО) </w:t>
      </w:r>
      <w:proofErr w:type="gramStart"/>
      <w:r w:rsidRPr="002722F0">
        <w:rPr>
          <w:rFonts w:ascii="Liberation Serif" w:hAnsi="Liberation Serif" w:cs="Liberation Serif"/>
          <w:sz w:val="24"/>
          <w:szCs w:val="24"/>
        </w:rPr>
        <w:t>в пределах</w:t>
      </w:r>
      <w:proofErr w:type="gramEnd"/>
      <w:r w:rsidRPr="002722F0">
        <w:rPr>
          <w:rFonts w:ascii="Liberation Serif" w:hAnsi="Liberation Serif" w:cs="Liberation Serif"/>
          <w:sz w:val="24"/>
          <w:szCs w:val="24"/>
        </w:rPr>
        <w:t xml:space="preserve"> доведенных до них лимитов бюджетных обязательств</w:t>
      </w:r>
      <w:r w:rsidR="003E3CCE" w:rsidRPr="002722F0">
        <w:rPr>
          <w:rFonts w:ascii="Liberation Serif" w:hAnsi="Liberation Serif" w:cs="Liberation Serif"/>
          <w:sz w:val="24"/>
          <w:szCs w:val="24"/>
        </w:rPr>
        <w:t xml:space="preserve"> (далее - ЛБО)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на текущий финансовый год. Получатели бюджетных средств принимают БО путем заключения муниципальных контрактов (договоров),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2.2. Учет бюджетных обязательств возникших на основании заключенных муниципальных контрактов (договоров), иных договоров с физическими и юридическими лицами, индивидуальными предпринимателями или в соответствии с законом, иным правовым актом, соглашением осуществляется получателями бюджетных средств не позднее трех рабочих дней со дня их заключения. Ответственным специалистом МКУ «Центр бухгалтерского учета и отчетности» принимается к учету в течение 2 рабочих дней, следующих за днем поступления документов в соответствии с утвержденной единой учётной политикой</w:t>
      </w:r>
      <w:r w:rsidR="00DC1564" w:rsidRPr="002722F0">
        <w:rPr>
          <w:rFonts w:ascii="Liberation Serif" w:hAnsi="Liberation Serif" w:cs="Liberation Serif"/>
          <w:sz w:val="24"/>
          <w:szCs w:val="24"/>
        </w:rPr>
        <w:t xml:space="preserve"> органов местного самоуправления, отраслевых (функциональных) и территориальных органов администрации, казённых, бюджетных и автономных учреждений Грязовецкого муниципального округа</w:t>
      </w:r>
      <w:r w:rsidRPr="002722F0">
        <w:rPr>
          <w:rFonts w:ascii="Liberation Serif" w:hAnsi="Liberation Serif" w:cs="Liberation Serif"/>
          <w:sz w:val="24"/>
          <w:szCs w:val="24"/>
        </w:rPr>
        <w:t>.</w:t>
      </w: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2.3. БО принимаются на учет получателем бюджетных средств, если имеется сводный остаток </w:t>
      </w:r>
      <w:r w:rsidR="00067CEF" w:rsidRPr="002722F0">
        <w:rPr>
          <w:rFonts w:ascii="Liberation Serif" w:hAnsi="Liberation Serif" w:cs="Liberation Serif"/>
          <w:sz w:val="24"/>
          <w:szCs w:val="24"/>
        </w:rPr>
        <w:t>ЛБО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 по соответствующему коду бюджетной классификации. Размер сводного остатка ЛБО определяется как разница между доведенным получателю бюджетных средств ЛБО на текущий финансовый год и суммой принятых и принимаемых на учет БО с н</w:t>
      </w:r>
      <w:r w:rsidR="00D26120" w:rsidRPr="002722F0">
        <w:rPr>
          <w:rFonts w:ascii="Liberation Serif" w:hAnsi="Liberation Serif" w:cs="Liberation Serif"/>
          <w:sz w:val="24"/>
          <w:szCs w:val="24"/>
        </w:rPr>
        <w:t>ачала текущего финансового года, с учетом кредиторской задолженности на начало текущего финансового года.</w:t>
      </w: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trike/>
          <w:color w:val="FF0000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2.4. При невыполнении требований пункта </w:t>
      </w:r>
      <w:hyperlink w:anchor="sub_17" w:history="1">
        <w:r w:rsidRPr="002722F0">
          <w:rPr>
            <w:rFonts w:ascii="Liberation Serif" w:hAnsi="Liberation Serif" w:cs="Liberation Serif"/>
            <w:sz w:val="24"/>
            <w:szCs w:val="24"/>
          </w:rPr>
          <w:t>2.3.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настоящего Порядка постановка на учет БО не допускается. </w:t>
      </w: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>2.5. Не позднее 10-го числа месяца, следующего за отчетным периодом (полугодие, 9 месяцев, 11 месяцев), по состоянию на 01 июля, 01 октября, 01 декабря текущего финансового года, получатели бюджетных средств направляют для контроля Управлением финансов</w:t>
      </w:r>
      <w:r w:rsidR="00D26120" w:rsidRPr="002722F0">
        <w:rPr>
          <w:rFonts w:ascii="Liberation Serif" w:hAnsi="Liberation Serif" w:cs="Liberation Serif"/>
          <w:sz w:val="24"/>
          <w:szCs w:val="24"/>
        </w:rPr>
        <w:t xml:space="preserve"> администрации Грязовецкого муниципального округа (далее – Управление финансов)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 в автоматизированной системе </w:t>
      </w:r>
      <w:r w:rsidRPr="002722F0">
        <w:rPr>
          <w:rFonts w:ascii="Liberation Serif" w:hAnsi="Liberation Serif" w:cs="Liberation Serif"/>
          <w:sz w:val="24"/>
          <w:szCs w:val="24"/>
          <w:lang w:val="en-US"/>
        </w:rPr>
        <w:t>Web</w:t>
      </w:r>
      <w:r w:rsidRPr="002722F0">
        <w:rPr>
          <w:rFonts w:ascii="Liberation Serif" w:hAnsi="Liberation Serif" w:cs="Liberation Serif"/>
          <w:sz w:val="24"/>
          <w:szCs w:val="24"/>
        </w:rPr>
        <w:t>-консолидация форму 0503128.</w:t>
      </w: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2722F0">
        <w:rPr>
          <w:rFonts w:ascii="Liberation Serif" w:hAnsi="Liberation Serif" w:cs="Liberation Serif"/>
          <w:sz w:val="24"/>
          <w:szCs w:val="24"/>
        </w:rPr>
        <w:t xml:space="preserve">2.6. В случае установления Управлением финансов по результатам анализа формы 0503128 фактов принятия получателем бюджетных средств БО, подлежащих исполнению за счет средств бюджета </w:t>
      </w:r>
      <w:r w:rsidR="00264166" w:rsidRPr="002722F0">
        <w:rPr>
          <w:rFonts w:ascii="Liberation Serif" w:hAnsi="Liberation Serif" w:cs="Liberation Serif"/>
          <w:sz w:val="24"/>
          <w:szCs w:val="24"/>
        </w:rPr>
        <w:t>округа</w:t>
      </w:r>
      <w:r w:rsidRPr="002722F0">
        <w:rPr>
          <w:rFonts w:ascii="Liberation Serif" w:hAnsi="Liberation Serif" w:cs="Liberation Serif"/>
          <w:sz w:val="24"/>
          <w:szCs w:val="24"/>
        </w:rPr>
        <w:t xml:space="preserve">, на суммы, превышающие установленные получателю бюджетных средств ЛБО по соответствующим кодам </w:t>
      </w:r>
      <w:hyperlink r:id="rId11" w:history="1">
        <w:r w:rsidRPr="002722F0">
          <w:rPr>
            <w:rFonts w:ascii="Liberation Serif" w:hAnsi="Liberation Serif" w:cs="Liberation Serif"/>
            <w:sz w:val="24"/>
            <w:szCs w:val="24"/>
          </w:rPr>
          <w:t>классификации расходов</w:t>
        </w:r>
      </w:hyperlink>
      <w:r w:rsidRPr="002722F0">
        <w:rPr>
          <w:rFonts w:ascii="Liberation Serif" w:hAnsi="Liberation Serif" w:cs="Liberation Serif"/>
          <w:sz w:val="24"/>
          <w:szCs w:val="24"/>
        </w:rPr>
        <w:t xml:space="preserve"> с учетом принятых и неисполненных обязательств, Управление финансов направляет информацию о допущенном нарушении в адрес получателя бюджетных средств.</w:t>
      </w: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</w:p>
    <w:p w:rsidR="00BD43D5" w:rsidRPr="002722F0" w:rsidRDefault="00BD43D5" w:rsidP="00D35CB6">
      <w:pPr>
        <w:pStyle w:val="a7"/>
        <w:numPr>
          <w:ilvl w:val="0"/>
          <w:numId w:val="6"/>
        </w:num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722F0">
        <w:rPr>
          <w:rFonts w:ascii="Liberation Serif" w:hAnsi="Liberation Serif" w:cs="Liberation Serif"/>
          <w:b/>
          <w:sz w:val="24"/>
          <w:szCs w:val="24"/>
        </w:rPr>
        <w:t>Порядок учета денежных обязательств</w:t>
      </w:r>
    </w:p>
    <w:p w:rsidR="00BD43D5" w:rsidRPr="002722F0" w:rsidRDefault="00BD43D5" w:rsidP="00D35CB6">
      <w:pPr>
        <w:pStyle w:val="a7"/>
        <w:spacing w:after="0"/>
        <w:ind w:left="35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D43D5" w:rsidRPr="002722F0" w:rsidRDefault="00BD43D5" w:rsidP="00D35CB6">
      <w:pPr>
        <w:pStyle w:val="a7"/>
        <w:spacing w:after="0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bookmarkStart w:id="23" w:name="sub_54"/>
      <w:r w:rsidRPr="002722F0">
        <w:rPr>
          <w:rFonts w:ascii="Liberation Serif" w:hAnsi="Liberation Serif" w:cs="Liberation Serif"/>
          <w:sz w:val="24"/>
          <w:szCs w:val="24"/>
        </w:rPr>
        <w:t>3.1. Учет денежных обязательств осуществляется МКУ «Центр бухгалтерского учета и отчетности» с использованием единой централизованной информационной системы бюджетного (бухгалтерского) учета и отчетности на основе электронных образов (скан-копий) первичных документов получателей, при наличии электронного документооборота подписанных электронной подписью.</w:t>
      </w:r>
      <w:bookmarkEnd w:id="23"/>
    </w:p>
    <w:p w:rsidR="002D0671" w:rsidRPr="002722F0" w:rsidRDefault="002D0671" w:rsidP="002D0671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sectPr w:rsidR="002D0671" w:rsidRPr="002722F0" w:rsidSect="00440A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hAnsi="Bookman Old Style" w:cs="Bookman Old Style"/>
        <w:w w:val="100"/>
      </w:rPr>
    </w:lvl>
  </w:abstractNum>
  <w:abstractNum w:abstractNumId="2">
    <w:nsid w:val="24B620A1"/>
    <w:multiLevelType w:val="hybridMultilevel"/>
    <w:tmpl w:val="0C1ABA34"/>
    <w:lvl w:ilvl="0" w:tplc="12B40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4E3563"/>
    <w:multiLevelType w:val="hybridMultilevel"/>
    <w:tmpl w:val="403EE110"/>
    <w:lvl w:ilvl="0" w:tplc="7AFC9F3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CF74EF"/>
    <w:multiLevelType w:val="multilevel"/>
    <w:tmpl w:val="E9E4532C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5">
    <w:nsid w:val="6815294E"/>
    <w:multiLevelType w:val="hybridMultilevel"/>
    <w:tmpl w:val="0EBEFF7C"/>
    <w:lvl w:ilvl="0" w:tplc="410E3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A3635B"/>
    <w:multiLevelType w:val="multilevel"/>
    <w:tmpl w:val="ED6278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71"/>
    <w:rsid w:val="00005B7B"/>
    <w:rsid w:val="00067CEF"/>
    <w:rsid w:val="001D47A6"/>
    <w:rsid w:val="002044C2"/>
    <w:rsid w:val="00264166"/>
    <w:rsid w:val="002722F0"/>
    <w:rsid w:val="00282D1A"/>
    <w:rsid w:val="002D0671"/>
    <w:rsid w:val="002F1E45"/>
    <w:rsid w:val="003E3CCE"/>
    <w:rsid w:val="004038D4"/>
    <w:rsid w:val="00403D7D"/>
    <w:rsid w:val="00440AA6"/>
    <w:rsid w:val="004C624F"/>
    <w:rsid w:val="004D6D45"/>
    <w:rsid w:val="00526FAB"/>
    <w:rsid w:val="005B38D2"/>
    <w:rsid w:val="006431DE"/>
    <w:rsid w:val="00665D45"/>
    <w:rsid w:val="00667204"/>
    <w:rsid w:val="006E0831"/>
    <w:rsid w:val="007F1410"/>
    <w:rsid w:val="00896F61"/>
    <w:rsid w:val="00940D2A"/>
    <w:rsid w:val="00981293"/>
    <w:rsid w:val="009F48F0"/>
    <w:rsid w:val="00A14394"/>
    <w:rsid w:val="00A64728"/>
    <w:rsid w:val="00A931BA"/>
    <w:rsid w:val="00AA438A"/>
    <w:rsid w:val="00B65C12"/>
    <w:rsid w:val="00B931DC"/>
    <w:rsid w:val="00BD43D5"/>
    <w:rsid w:val="00BD67A1"/>
    <w:rsid w:val="00BF442F"/>
    <w:rsid w:val="00C21954"/>
    <w:rsid w:val="00CB4483"/>
    <w:rsid w:val="00CD6CA1"/>
    <w:rsid w:val="00D26120"/>
    <w:rsid w:val="00D35CB6"/>
    <w:rsid w:val="00D46987"/>
    <w:rsid w:val="00DB0078"/>
    <w:rsid w:val="00DC1564"/>
    <w:rsid w:val="00DD6087"/>
    <w:rsid w:val="00E67624"/>
    <w:rsid w:val="00EA5E1D"/>
    <w:rsid w:val="00F80DD3"/>
    <w:rsid w:val="00F9146E"/>
    <w:rsid w:val="00FA1E34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96D659-7CCA-4448-A8B1-B7299B1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D0671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671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2D0671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2D0671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a5">
    <w:name w:val="Содержимое таблицы"/>
    <w:basedOn w:val="a"/>
    <w:rsid w:val="002D0671"/>
    <w:pPr>
      <w:suppressLineNumbers/>
    </w:pPr>
  </w:style>
  <w:style w:type="table" w:styleId="a6">
    <w:name w:val="Table Grid"/>
    <w:basedOn w:val="a1"/>
    <w:uiPriority w:val="39"/>
    <w:rsid w:val="00FA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3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a7">
    <w:name w:val="List Paragraph"/>
    <w:basedOn w:val="a"/>
    <w:uiPriority w:val="34"/>
    <w:qFormat/>
    <w:rsid w:val="00BD4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D43D5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BD43D5"/>
    <w:pPr>
      <w:shd w:val="clear" w:color="auto" w:fill="FFFFFF"/>
      <w:ind w:right="5406"/>
      <w:jc w:val="both"/>
    </w:pPr>
    <w:rPr>
      <w:rFonts w:ascii="Bookman Old Style" w:hAnsi="Bookman Old Style"/>
      <w:color w:val="000000"/>
      <w:sz w:val="22"/>
      <w:lang w:eastAsia="ar-SA"/>
    </w:rPr>
  </w:style>
  <w:style w:type="paragraph" w:customStyle="1" w:styleId="ConsPlusNormal">
    <w:name w:val="ConsPlusNormal"/>
    <w:rsid w:val="00BD4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7A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13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094476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0192486.1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3411A6912BA83B655A9D599451F4E338854FA870AAE98E869C55EF21F0A80110E0EC912A4BQExF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7561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3C73-B93C-4197-ADAF-76F2756D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Н.К. Абакумкина</dc:creator>
  <cp:keywords/>
  <dc:description/>
  <cp:lastModifiedBy>Н.К. Абакумкина</cp:lastModifiedBy>
  <cp:revision>43</cp:revision>
  <cp:lastPrinted>2023-05-25T14:39:00Z</cp:lastPrinted>
  <dcterms:created xsi:type="dcterms:W3CDTF">2023-01-12T07:24:00Z</dcterms:created>
  <dcterms:modified xsi:type="dcterms:W3CDTF">2023-06-02T11:35:00Z</dcterms:modified>
</cp:coreProperties>
</file>