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285C" w:rsidRDefault="000D7F8E" w:rsidP="000D7F8E">
      <w:pPr>
        <w:pStyle w:val="42"/>
        <w:shd w:val="clear" w:color="auto" w:fill="auto"/>
        <w:spacing w:before="0"/>
        <w:ind w:left="5670" w:firstLine="0"/>
        <w:jc w:val="both"/>
        <w:rPr>
          <w:rFonts w:ascii="Times New Roman" w:hAnsi="Times New Roman"/>
          <w:sz w:val="26"/>
          <w:szCs w:val="26"/>
        </w:rPr>
      </w:pPr>
      <w:r>
        <w:rPr>
          <w:rFonts w:ascii="Times New Roman" w:hAnsi="Times New Roman" w:cs="Times New Roman"/>
          <w:b w:val="0"/>
          <w:bCs w:val="0"/>
          <w:sz w:val="26"/>
          <w:szCs w:val="26"/>
        </w:rPr>
        <w:t xml:space="preserve">Приложение </w:t>
      </w:r>
    </w:p>
    <w:p w:rsidR="00A6285C" w:rsidRDefault="000D7F8E" w:rsidP="000D7F8E">
      <w:pPr>
        <w:pStyle w:val="42"/>
        <w:shd w:val="clear" w:color="auto" w:fill="auto"/>
        <w:spacing w:before="0"/>
        <w:ind w:left="5670" w:firstLine="0"/>
        <w:jc w:val="both"/>
        <w:rPr>
          <w:rFonts w:ascii="Times New Roman" w:hAnsi="Times New Roman" w:cs="Times New Roman"/>
          <w:b w:val="0"/>
          <w:bCs w:val="0"/>
          <w:sz w:val="26"/>
          <w:szCs w:val="26"/>
        </w:rPr>
      </w:pPr>
      <w:r>
        <w:rPr>
          <w:rFonts w:ascii="Times New Roman" w:hAnsi="Times New Roman" w:cs="Times New Roman"/>
          <w:b w:val="0"/>
          <w:bCs w:val="0"/>
          <w:sz w:val="26"/>
          <w:szCs w:val="26"/>
        </w:rPr>
        <w:t xml:space="preserve">Утверждено решением Земского Собрания </w:t>
      </w:r>
      <w:proofErr w:type="spellStart"/>
      <w:r>
        <w:rPr>
          <w:rFonts w:ascii="Times New Roman" w:hAnsi="Times New Roman" w:cs="Times New Roman"/>
          <w:b w:val="0"/>
          <w:bCs w:val="0"/>
          <w:sz w:val="26"/>
          <w:szCs w:val="26"/>
        </w:rPr>
        <w:t>Гряз</w:t>
      </w:r>
      <w:r w:rsidR="000D1E53">
        <w:rPr>
          <w:rFonts w:ascii="Times New Roman" w:hAnsi="Times New Roman" w:cs="Times New Roman"/>
          <w:b w:val="0"/>
          <w:bCs w:val="0"/>
          <w:sz w:val="26"/>
          <w:szCs w:val="26"/>
        </w:rPr>
        <w:t>овецкого</w:t>
      </w:r>
      <w:proofErr w:type="spellEnd"/>
      <w:r w:rsidR="000D1E53">
        <w:rPr>
          <w:rFonts w:ascii="Times New Roman" w:hAnsi="Times New Roman" w:cs="Times New Roman"/>
          <w:b w:val="0"/>
          <w:bCs w:val="0"/>
          <w:sz w:val="26"/>
          <w:szCs w:val="26"/>
        </w:rPr>
        <w:t xml:space="preserve"> муниципального округа </w:t>
      </w:r>
      <w:r>
        <w:rPr>
          <w:rFonts w:ascii="Times New Roman" w:hAnsi="Times New Roman" w:cs="Times New Roman"/>
          <w:b w:val="0"/>
          <w:bCs w:val="0"/>
          <w:sz w:val="26"/>
          <w:szCs w:val="26"/>
        </w:rPr>
        <w:t xml:space="preserve">от </w:t>
      </w:r>
      <w:r w:rsidR="000D1E53">
        <w:rPr>
          <w:rFonts w:ascii="Times New Roman" w:hAnsi="Times New Roman" w:cs="Times New Roman"/>
          <w:b w:val="0"/>
          <w:bCs w:val="0"/>
          <w:sz w:val="26"/>
          <w:szCs w:val="26"/>
        </w:rPr>
        <w:t>24.11.2022</w:t>
      </w:r>
      <w:r>
        <w:rPr>
          <w:rFonts w:ascii="Times New Roman" w:hAnsi="Times New Roman" w:cs="Times New Roman"/>
          <w:b w:val="0"/>
          <w:bCs w:val="0"/>
          <w:sz w:val="26"/>
          <w:szCs w:val="26"/>
        </w:rPr>
        <w:t xml:space="preserve"> № </w:t>
      </w:r>
      <w:r w:rsidR="000D1E53">
        <w:rPr>
          <w:rFonts w:ascii="Times New Roman" w:hAnsi="Times New Roman" w:cs="Times New Roman"/>
          <w:b w:val="0"/>
          <w:bCs w:val="0"/>
          <w:sz w:val="26"/>
          <w:szCs w:val="26"/>
        </w:rPr>
        <w:t>86</w:t>
      </w:r>
    </w:p>
    <w:p w:rsidR="000D7F8E" w:rsidRDefault="000D7F8E" w:rsidP="000D7F8E">
      <w:pPr>
        <w:pStyle w:val="42"/>
        <w:shd w:val="clear" w:color="auto" w:fill="auto"/>
        <w:spacing w:before="0"/>
        <w:ind w:left="5670" w:firstLine="0"/>
        <w:jc w:val="both"/>
        <w:rPr>
          <w:b w:val="0"/>
          <w:bCs w:val="0"/>
          <w:sz w:val="24"/>
          <w:szCs w:val="24"/>
        </w:rPr>
      </w:pPr>
    </w:p>
    <w:p w:rsidR="00A6285C" w:rsidRDefault="000D7F8E" w:rsidP="000D7F8E">
      <w:pPr>
        <w:pStyle w:val="42"/>
        <w:shd w:val="clear" w:color="auto" w:fill="auto"/>
        <w:spacing w:before="0"/>
        <w:ind w:firstLine="0"/>
        <w:jc w:val="center"/>
        <w:rPr>
          <w:rFonts w:ascii="Times New Roman" w:hAnsi="Times New Roman"/>
          <w:sz w:val="28"/>
          <w:szCs w:val="28"/>
        </w:rPr>
      </w:pPr>
      <w:r>
        <w:rPr>
          <w:rFonts w:ascii="Times New Roman" w:hAnsi="Times New Roman" w:cs="Times New Roman"/>
          <w:sz w:val="26"/>
          <w:szCs w:val="26"/>
        </w:rPr>
        <w:t xml:space="preserve">  ПРАВИЛА БЛАГОУСТРОЙСТВА  </w:t>
      </w:r>
    </w:p>
    <w:p w:rsidR="00A6285C" w:rsidRDefault="000D7F8E" w:rsidP="000D7F8E">
      <w:pPr>
        <w:pStyle w:val="42"/>
        <w:shd w:val="clear" w:color="auto" w:fill="auto"/>
        <w:spacing w:before="0"/>
        <w:ind w:firstLine="0"/>
        <w:jc w:val="center"/>
        <w:rPr>
          <w:rFonts w:ascii="Times New Roman" w:hAnsi="Times New Roman"/>
          <w:sz w:val="28"/>
          <w:szCs w:val="28"/>
        </w:rPr>
      </w:pPr>
      <w:r>
        <w:rPr>
          <w:rFonts w:ascii="Times New Roman" w:hAnsi="Times New Roman" w:cs="Times New Roman"/>
          <w:sz w:val="26"/>
          <w:szCs w:val="26"/>
        </w:rPr>
        <w:t xml:space="preserve">ГРЯЗОВЕЦКОГО МУНИЦИПАЛЬНОГО ОКРУГА </w:t>
      </w:r>
    </w:p>
    <w:p w:rsidR="00A6285C" w:rsidRDefault="000D7F8E" w:rsidP="000D7F8E">
      <w:pPr>
        <w:pStyle w:val="42"/>
        <w:shd w:val="clear" w:color="auto" w:fill="auto"/>
        <w:spacing w:before="0"/>
        <w:ind w:firstLine="0"/>
        <w:jc w:val="center"/>
        <w:rPr>
          <w:rFonts w:ascii="Times New Roman" w:hAnsi="Times New Roman"/>
          <w:sz w:val="28"/>
          <w:szCs w:val="28"/>
        </w:rPr>
      </w:pPr>
      <w:r>
        <w:rPr>
          <w:rFonts w:ascii="Times New Roman" w:hAnsi="Times New Roman" w:cs="Times New Roman"/>
          <w:sz w:val="26"/>
          <w:szCs w:val="26"/>
        </w:rPr>
        <w:t>ВОЛОГОДСКОЙ ОБЛАСТИ</w:t>
      </w:r>
    </w:p>
    <w:p w:rsidR="00A6285C" w:rsidRDefault="000D7F8E">
      <w:pPr>
        <w:pStyle w:val="42"/>
        <w:shd w:val="clear" w:color="auto" w:fill="auto"/>
        <w:tabs>
          <w:tab w:val="left" w:pos="3554"/>
        </w:tabs>
        <w:spacing w:before="0" w:after="86"/>
        <w:ind w:left="720" w:firstLine="0"/>
        <w:jc w:val="center"/>
        <w:rPr>
          <w:rFonts w:ascii="Times New Roman" w:hAnsi="Times New Roman"/>
          <w:sz w:val="26"/>
          <w:szCs w:val="26"/>
        </w:rPr>
      </w:pPr>
      <w:r>
        <w:rPr>
          <w:rFonts w:ascii="Times New Roman" w:hAnsi="Times New Roman" w:cs="Times New Roman"/>
          <w:sz w:val="26"/>
          <w:szCs w:val="26"/>
        </w:rPr>
        <w:t>1. ОБЩИЕ ПОЛОЖЕНИЯ</w:t>
      </w:r>
    </w:p>
    <w:p w:rsidR="00A6285C" w:rsidRDefault="000D7F8E" w:rsidP="000D7F8E">
      <w:pPr>
        <w:pStyle w:val="210"/>
        <w:numPr>
          <w:ilvl w:val="1"/>
          <w:numId w:val="1"/>
        </w:numPr>
        <w:shd w:val="clear" w:color="auto" w:fill="auto"/>
        <w:tabs>
          <w:tab w:val="left" w:pos="1298"/>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 xml:space="preserve">Правила благоустройства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 Вологодской области (далее - Правила) устанавливают единые и обязательные для исполнения требования в сфере внешнего благоустройства и озеленения, определенный порядок уборки и содержания территорий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w:t>
      </w:r>
    </w:p>
    <w:p w:rsidR="00A6285C" w:rsidRDefault="000D7F8E" w:rsidP="000D7F8E">
      <w:pPr>
        <w:pStyle w:val="210"/>
        <w:numPr>
          <w:ilvl w:val="1"/>
          <w:numId w:val="1"/>
        </w:numPr>
        <w:shd w:val="clear" w:color="auto" w:fill="auto"/>
        <w:tabs>
          <w:tab w:val="left" w:pos="1298"/>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Требования Правил являются обязательными для всех физических и юридических лиц и направлены на поддержание санитарного порядка, охрану окружающей среды, повышение безопасности населения.</w:t>
      </w:r>
    </w:p>
    <w:p w:rsidR="00A6285C" w:rsidRDefault="000D7F8E" w:rsidP="000D7F8E">
      <w:pPr>
        <w:pStyle w:val="210"/>
        <w:numPr>
          <w:ilvl w:val="1"/>
          <w:numId w:val="1"/>
        </w:numPr>
        <w:shd w:val="clear" w:color="auto" w:fill="auto"/>
        <w:tabs>
          <w:tab w:val="left" w:pos="1298"/>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 xml:space="preserve">На территории </w:t>
      </w:r>
      <w:proofErr w:type="spellStart"/>
      <w:r>
        <w:rPr>
          <w:rFonts w:ascii="Times New Roman" w:hAnsi="Times New Roman" w:cs="Times New Roman"/>
          <w:sz w:val="26"/>
          <w:szCs w:val="26"/>
        </w:rPr>
        <w:t>г.Грязовец</w:t>
      </w:r>
      <w:proofErr w:type="spellEnd"/>
      <w:r>
        <w:rPr>
          <w:rFonts w:ascii="Times New Roman" w:hAnsi="Times New Roman" w:cs="Times New Roman"/>
          <w:sz w:val="26"/>
          <w:szCs w:val="26"/>
        </w:rPr>
        <w:t xml:space="preserve"> Вологодской области, являющегося историческим поселением регионального значения, применение Правил обязательно для всех физических и юридических лиц с учетом требований Постановления Правительства Вологодской области от 20.12.2021 №1444 «Об утверждении предмета охраны, границы территории и требований к градостроительным регламентам в границах территории исторического поселения регионального значения город Грязовец». </w:t>
      </w:r>
    </w:p>
    <w:p w:rsidR="00A6285C" w:rsidRDefault="000D7F8E" w:rsidP="000D7F8E">
      <w:pPr>
        <w:pStyle w:val="210"/>
        <w:numPr>
          <w:ilvl w:val="1"/>
          <w:numId w:val="1"/>
        </w:numPr>
        <w:shd w:val="clear" w:color="auto" w:fill="auto"/>
        <w:tabs>
          <w:tab w:val="left" w:pos="129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Вопросы организации благоустройства, не урегулированные настоящими Правилами, определяются в соответствии с действующим законодательством и нормативно-техническими документами.</w:t>
      </w:r>
    </w:p>
    <w:p w:rsidR="00A6285C" w:rsidRDefault="000D7F8E" w:rsidP="000D7F8E">
      <w:pPr>
        <w:pStyle w:val="210"/>
        <w:numPr>
          <w:ilvl w:val="1"/>
          <w:numId w:val="1"/>
        </w:numPr>
        <w:shd w:val="clear" w:color="auto" w:fill="auto"/>
        <w:tabs>
          <w:tab w:val="left" w:pos="129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Благоустройство территории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 Вологодской области обеспечивается деятельностью:</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1) администрации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 (далее - администрация округа), осуществляющей организационную и контролирующую функции;</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2) территориальных управлений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 (далее-территориальные управления);</w:t>
      </w:r>
    </w:p>
    <w:p w:rsidR="00A6285C" w:rsidRDefault="000D7F8E" w:rsidP="000D7F8E">
      <w:pPr>
        <w:pStyle w:val="210"/>
        <w:shd w:val="clear" w:color="auto" w:fill="auto"/>
        <w:tabs>
          <w:tab w:val="left" w:pos="284"/>
          <w:tab w:val="left" w:pos="913"/>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3) организаций, выполняющих работы по санитарной очистке и уборке территории, благоустройству территорий;</w:t>
      </w:r>
    </w:p>
    <w:p w:rsidR="00A6285C" w:rsidRDefault="000D7F8E" w:rsidP="000D7F8E">
      <w:pPr>
        <w:pStyle w:val="210"/>
        <w:shd w:val="clear" w:color="auto" w:fill="auto"/>
        <w:tabs>
          <w:tab w:val="left" w:pos="284"/>
          <w:tab w:val="left" w:pos="923"/>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4) физических и юридических лиц, являющихся собственниками и пользователями земельных участков, зданий, объектов незавершенного строительства и иных объектов, расположенных на территории </w:t>
      </w:r>
      <w:bookmarkStart w:id="0" w:name="__DdeLink__3100_467970430"/>
      <w:bookmarkEnd w:id="0"/>
      <w:r>
        <w:rPr>
          <w:rFonts w:ascii="Times New Roman" w:hAnsi="Times New Roman" w:cs="Times New Roman"/>
          <w:sz w:val="26"/>
          <w:szCs w:val="26"/>
        </w:rPr>
        <w:t>муниципального округа (далее - округ).</w:t>
      </w:r>
    </w:p>
    <w:p w:rsidR="00A6285C" w:rsidRDefault="000D7F8E" w:rsidP="000D7F8E">
      <w:pPr>
        <w:pStyle w:val="210"/>
        <w:numPr>
          <w:ilvl w:val="1"/>
          <w:numId w:val="1"/>
        </w:numPr>
        <w:shd w:val="clear" w:color="auto" w:fill="auto"/>
        <w:tabs>
          <w:tab w:val="left" w:pos="129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 настоящих Правилах используются следующие основные термины и определения:</w:t>
      </w:r>
    </w:p>
    <w:p w:rsidR="00A6285C" w:rsidRDefault="000D7F8E" w:rsidP="000D7F8E">
      <w:pPr>
        <w:pStyle w:val="210"/>
        <w:shd w:val="clear" w:color="auto" w:fill="auto"/>
        <w:tabs>
          <w:tab w:val="left" w:pos="923"/>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 благоустройство территории</w:t>
      </w:r>
      <w:r>
        <w:rPr>
          <w:rFonts w:ascii="Times New Roman" w:hAnsi="Times New Roman" w:cs="Times New Roman"/>
          <w:sz w:val="26"/>
          <w:szCs w:val="26"/>
        </w:rPr>
        <w:t xml:space="preserve"> - комплекс мероприятий по содержанию территории, а также по проектированию и размещению объектов благоустройства территории,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w:t>
      </w:r>
    </w:p>
    <w:p w:rsidR="00A6285C" w:rsidRDefault="000D7F8E" w:rsidP="000D7F8E">
      <w:pPr>
        <w:pStyle w:val="210"/>
        <w:shd w:val="clear" w:color="auto" w:fill="auto"/>
        <w:tabs>
          <w:tab w:val="left" w:pos="923"/>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2) объекты благоустройства территории</w:t>
      </w:r>
      <w:r>
        <w:rPr>
          <w:rFonts w:ascii="Times New Roman" w:hAnsi="Times New Roman" w:cs="Times New Roman"/>
          <w:sz w:val="26"/>
          <w:szCs w:val="26"/>
        </w:rPr>
        <w:t xml:space="preserve"> - искусственные покрытия </w:t>
      </w:r>
      <w:r>
        <w:rPr>
          <w:rFonts w:ascii="Times New Roman" w:hAnsi="Times New Roman" w:cs="Times New Roman"/>
          <w:sz w:val="26"/>
          <w:szCs w:val="26"/>
        </w:rPr>
        <w:lastRenderedPageBreak/>
        <w:t xml:space="preserve">поверхности земельных участков, иные части поверхности земельных участков в общественно деловых, жилых и рекреационных зонах, не занятые зданиями, сооружениями, в том числе: </w:t>
      </w:r>
    </w:p>
    <w:p w:rsidR="00A6285C" w:rsidRDefault="000D7F8E" w:rsidP="000D7F8E">
      <w:pPr>
        <w:pStyle w:val="210"/>
        <w:shd w:val="clear" w:color="auto" w:fill="auto"/>
        <w:tabs>
          <w:tab w:val="left" w:pos="923"/>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ab/>
        <w:t xml:space="preserve">- площади, улицы, проезды, дороги, </w:t>
      </w:r>
      <w:proofErr w:type="spellStart"/>
      <w:r>
        <w:rPr>
          <w:rFonts w:ascii="Times New Roman" w:hAnsi="Times New Roman" w:cs="Times New Roman"/>
          <w:sz w:val="26"/>
          <w:szCs w:val="26"/>
        </w:rPr>
        <w:t>внутридворовые</w:t>
      </w:r>
      <w:proofErr w:type="spellEnd"/>
      <w:r>
        <w:rPr>
          <w:rFonts w:ascii="Times New Roman" w:hAnsi="Times New Roman" w:cs="Times New Roman"/>
          <w:sz w:val="26"/>
          <w:szCs w:val="26"/>
        </w:rPr>
        <w:t xml:space="preserve"> пространства, парки, городские леса, лесопарки, кладбища, детские, спортивные и спортивно-игровые площадки, хозяйственные площадки и площадки для выгула домашних животных;</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зеленые насаждения (деревья и кустарники), газоны;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мосты, путепроводы, пешеходные и велосипедные дорожки, иные дорожные сооружения и их внешние элементы;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территории и капитальные сооружения станций (вокзалов) всех видов транспорта, сооружения и места для хранения и технического обслуживания автомототранспортных средств, в том числе гаражи, автостоянки, автозаправочные станции, моечные комплексы;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технические средства организации дорожного движения;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устройства наружного освещения и подсветки;</w:t>
      </w:r>
    </w:p>
    <w:p w:rsidR="00A6285C" w:rsidRDefault="000D7F8E" w:rsidP="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береговые сооружения и их внешние элементы, причалы;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фасады зданий и сооружений, элементы их декора, а также иные внешние элементы зданий и сооружений, в том числе кровли, крыльца, ограждения и защитные решетки, навесы, козырьки, окна, входные двери, балконы, наружные лестницы, лоджии, карнизы, столярные изделия, водосточные трубы, наружные антенные устройства и радиоэлектронные средства, светильники, флагштоки, настенные кондиционеры и другое оборудование, пристроенное к стенам или вмонтированное в них, номерные знаки домов и лестничных клеток;</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заборы, ограды, ворота;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малые архитектурные формы, уличная мебель и иные объекты декоративного и рекреационного назначения, в том числе произведения монументально-декоративного искусства (скульптуры, обелиски, стелы), памятные доски, скамьи, беседки, эстрады, цветники;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объекты оборудования детских, спортивных и спортивно-игровых площадок;</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предметы праздничного оформления;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сооружения (малые архитектурные формы) и оборудование для уличной торговли, в том числе павильоны, киоски, лотки, ларьки, палатки, торговые ряды, прилавки, специально приспособленные для уличной торговли автомототранспортные средства;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отдельно расположенные объекты уличного оборудования и уличная мебель утилитарного назначения, в том числе оборудованные посты контрольных служб, павильоны и навесы остановок общественного транспорта, малые пункты связи (включая телефонные будки), объекты для размещения информации и рекламы (включая тумбы, стенды, табло и другие сооружения или устройства), общественные туалеты, урны и другие уличные мусоросборники;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места, оборудование и сооружения, предназначенные для санитарного содержания территории, в том числе оборудование и сооружения для сбора и вывоза мусора, отходов производства и потребления;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наружная часть производственных и инженерных сооружений;</w:t>
      </w:r>
    </w:p>
    <w:p w:rsidR="00A6285C" w:rsidRDefault="000D7F8E" w:rsidP="000D7F8E">
      <w:pPr>
        <w:pStyle w:val="210"/>
        <w:shd w:val="clear" w:color="auto" w:fill="auto"/>
        <w:tabs>
          <w:tab w:val="left" w:pos="327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рассматриваемые в качестве объектов благоустройства территории производственных объектов и зон, зон инженерной инфраструктуры, специального назначения (включая свалки, полигоны для захоронения мусора, отходов производства и потребления, скотомогильники и т.п.), а также соответствующие санитарно-</w:t>
      </w:r>
      <w:r>
        <w:rPr>
          <w:rFonts w:ascii="Times New Roman" w:hAnsi="Times New Roman" w:cs="Times New Roman"/>
          <w:sz w:val="26"/>
          <w:szCs w:val="26"/>
        </w:rPr>
        <w:lastRenderedPageBreak/>
        <w:t>защитные зоны;</w:t>
      </w: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 иные объекты, в отношении которых действия субъектов права регулируются установленными законодательством правилами и нормами благоустройства;</w:t>
      </w:r>
    </w:p>
    <w:p w:rsidR="00A6285C" w:rsidRDefault="000D7F8E" w:rsidP="000D7F8E">
      <w:pPr>
        <w:spacing w:after="0" w:line="100" w:lineRule="atLeast"/>
        <w:ind w:firstLine="709"/>
        <w:jc w:val="both"/>
        <w:rPr>
          <w:rFonts w:ascii="Times New Roman" w:hAnsi="Times New Roman" w:cs="Times New Roman"/>
          <w:bCs/>
          <w:sz w:val="28"/>
          <w:szCs w:val="28"/>
        </w:rPr>
      </w:pPr>
      <w:r>
        <w:rPr>
          <w:rFonts w:ascii="Times New Roman" w:hAnsi="Times New Roman" w:cs="Times New Roman"/>
          <w:bCs/>
          <w:sz w:val="26"/>
          <w:szCs w:val="26"/>
        </w:rPr>
        <w:tab/>
        <w:t>3) с</w:t>
      </w:r>
      <w:r>
        <w:rPr>
          <w:rFonts w:ascii="Times New Roman" w:hAnsi="Times New Roman" w:cs="Times New Roman"/>
          <w:bCs/>
          <w:i/>
          <w:iCs/>
          <w:sz w:val="26"/>
          <w:szCs w:val="26"/>
        </w:rPr>
        <w:t>убъекты благоустройства</w:t>
      </w:r>
      <w:r>
        <w:rPr>
          <w:rFonts w:ascii="Times New Roman" w:hAnsi="Times New Roman" w:cs="Times New Roman"/>
          <w:bCs/>
          <w:sz w:val="26"/>
          <w:szCs w:val="26"/>
        </w:rPr>
        <w:t xml:space="preserve"> - юридические и физические лица, индивидуальные предприниматели и иные хозяйствующие субъекты, участвующие в отношениях по формированию и содержанию объектов благоустройства территории поселения;</w:t>
      </w:r>
    </w:p>
    <w:p w:rsidR="00A6285C" w:rsidRDefault="000D7F8E" w:rsidP="000D7F8E">
      <w:pPr>
        <w:pStyle w:val="210"/>
        <w:shd w:val="clear" w:color="auto" w:fill="auto"/>
        <w:tabs>
          <w:tab w:val="left" w:pos="918"/>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3) содержание объекта благоустройства территории</w:t>
      </w:r>
      <w:r>
        <w:rPr>
          <w:rFonts w:ascii="Times New Roman" w:hAnsi="Times New Roman" w:cs="Times New Roman"/>
          <w:sz w:val="26"/>
          <w:szCs w:val="26"/>
        </w:rPr>
        <w:t xml:space="preserve"> - выполнение в отношении объекта благоустройства территории комплекса работ, обеспечивающих его чистоту, надлежащее физическое или техническое состояние и безопасность;</w:t>
      </w:r>
    </w:p>
    <w:p w:rsidR="00A6285C" w:rsidRDefault="000D7F8E" w:rsidP="000D7F8E">
      <w:pPr>
        <w:pStyle w:val="210"/>
        <w:shd w:val="clear" w:color="auto" w:fill="auto"/>
        <w:tabs>
          <w:tab w:val="left" w:pos="922"/>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4) ремонт объекта благоустройства территории</w:t>
      </w:r>
      <w:r>
        <w:rPr>
          <w:rFonts w:ascii="Times New Roman" w:hAnsi="Times New Roman" w:cs="Times New Roman"/>
          <w:sz w:val="26"/>
          <w:szCs w:val="26"/>
        </w:rPr>
        <w:t xml:space="preserve"> (в отношении искусственных объектов) - выполнение в отношении объекта благоустройства территории комплекса работ, обеспечивающих устранение недостатков и неисправностей, модернизацию и реставрацию объекта благоустройства;</w:t>
      </w:r>
    </w:p>
    <w:p w:rsidR="00A6285C" w:rsidRDefault="000D7F8E" w:rsidP="000D7F8E">
      <w:pPr>
        <w:pStyle w:val="210"/>
        <w:shd w:val="clear" w:color="auto" w:fill="auto"/>
        <w:tabs>
          <w:tab w:val="left" w:pos="918"/>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5) проектная документация</w:t>
      </w:r>
      <w:r>
        <w:rPr>
          <w:rFonts w:ascii="Times New Roman" w:hAnsi="Times New Roman" w:cs="Times New Roman"/>
          <w:sz w:val="26"/>
          <w:szCs w:val="26"/>
        </w:rPr>
        <w:t xml:space="preserve">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A6285C" w:rsidRDefault="000D7F8E" w:rsidP="000D7F8E">
      <w:pPr>
        <w:pStyle w:val="210"/>
        <w:shd w:val="clear" w:color="auto" w:fill="auto"/>
        <w:tabs>
          <w:tab w:val="left" w:pos="927"/>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6) уборка территорий</w:t>
      </w:r>
      <w:r>
        <w:rPr>
          <w:rFonts w:ascii="Times New Roman" w:hAnsi="Times New Roman" w:cs="Times New Roman"/>
          <w:sz w:val="26"/>
          <w:szCs w:val="26"/>
        </w:rPr>
        <w:t xml:space="preserve"> - виды деятельности, связанные со сбором, вызовом в специально отведенные для этого места отходов деятельности физических и юридических лиц,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 которые подразделяются на: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механизированную уборку - уборка территорий с применением специальных автомобилей и уборочной техники (снегоочистителей, снегопогрузчиков, </w:t>
      </w:r>
      <w:proofErr w:type="spellStart"/>
      <w:r>
        <w:rPr>
          <w:rFonts w:ascii="Times New Roman" w:hAnsi="Times New Roman" w:cs="Times New Roman"/>
          <w:sz w:val="26"/>
          <w:szCs w:val="26"/>
        </w:rPr>
        <w:t>пескоразбрасывателей</w:t>
      </w:r>
      <w:proofErr w:type="spellEnd"/>
      <w:r>
        <w:rPr>
          <w:rFonts w:ascii="Times New Roman" w:hAnsi="Times New Roman" w:cs="Times New Roman"/>
          <w:sz w:val="26"/>
          <w:szCs w:val="26"/>
        </w:rPr>
        <w:t>, мусоровозов, машин подметально-уборочных, уборочных, универсальных, тротуароуборочных, поливомоечных и иных машин;</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ручную уборку - уборка территории ручным способом с применением средств малой механизации;</w:t>
      </w:r>
    </w:p>
    <w:p w:rsidR="00A6285C" w:rsidRDefault="000D7F8E" w:rsidP="000D7F8E">
      <w:pPr>
        <w:pStyle w:val="210"/>
        <w:shd w:val="clear" w:color="auto" w:fill="auto"/>
        <w:tabs>
          <w:tab w:val="left" w:pos="997"/>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7) домовладелец -</w:t>
      </w:r>
      <w:r>
        <w:rPr>
          <w:rFonts w:ascii="Times New Roman" w:hAnsi="Times New Roman" w:cs="Times New Roman"/>
          <w:sz w:val="26"/>
          <w:szCs w:val="26"/>
        </w:rPr>
        <w:t xml:space="preserve"> физическое (юридическое) лицо, пользующееся (использующее) жилым помещением, находящимся у него на праве собственности, или по договору (соглашению) с собственником жилого помещения или лицом, уполномоченным собственником;</w:t>
      </w:r>
    </w:p>
    <w:p w:rsidR="00A6285C" w:rsidRDefault="000D7F8E" w:rsidP="000D7F8E">
      <w:pPr>
        <w:pStyle w:val="210"/>
        <w:shd w:val="clear" w:color="auto" w:fill="auto"/>
        <w:tabs>
          <w:tab w:val="left" w:pos="1037"/>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8) отведенные территории -</w:t>
      </w:r>
      <w:r>
        <w:rPr>
          <w:rFonts w:ascii="Times New Roman" w:hAnsi="Times New Roman" w:cs="Times New Roman"/>
          <w:sz w:val="26"/>
          <w:szCs w:val="26"/>
        </w:rPr>
        <w:t xml:space="preserve"> земельные участки, предоставленные в установленном действующим законодательством порядке юридическим и физическим лицам, индивидуальным предпринимателям;</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Style w:val="21"/>
          <w:rFonts w:eastAsiaTheme="minorHAnsi"/>
          <w:color w:val="auto"/>
          <w:sz w:val="26"/>
          <w:szCs w:val="26"/>
          <w:shd w:val="clear" w:color="auto" w:fill="auto"/>
        </w:rPr>
        <w:t>9) придомовая территория</w:t>
      </w:r>
      <w:r>
        <w:rPr>
          <w:rFonts w:ascii="Times New Roman" w:hAnsi="Times New Roman" w:cs="Times New Roman"/>
          <w:sz w:val="26"/>
          <w:szCs w:val="26"/>
        </w:rPr>
        <w:t xml:space="preserve"> - территория, включающая в себя: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территорию под жилым многоквартирным домом;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проезды и тротуары;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озелененные территории;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игровые площадки для детей;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площадки для отдыха;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спортивные площадки;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площадки для временной стоянки транспортных средств;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площадки для хозяйственных целей; </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xml:space="preserve">- площадки для выгула домашних животных; </w:t>
      </w: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 площадки, оборудованные для сбора твердых коммунальных отходов; </w:t>
      </w: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 другие территории, связанные с содержанием и эксплуатацией многоквартирного дома;</w:t>
      </w:r>
    </w:p>
    <w:p w:rsidR="00A6285C" w:rsidRDefault="000D7F8E" w:rsidP="000D7F8E">
      <w:pPr>
        <w:pStyle w:val="210"/>
        <w:shd w:val="clear" w:color="auto" w:fill="auto"/>
        <w:tabs>
          <w:tab w:val="left" w:pos="997"/>
        </w:tabs>
        <w:spacing w:after="0" w:line="240" w:lineRule="auto"/>
        <w:ind w:firstLine="709"/>
        <w:jc w:val="both"/>
      </w:pPr>
      <w:r>
        <w:rPr>
          <w:rStyle w:val="21"/>
          <w:rFonts w:eastAsiaTheme="minorHAnsi"/>
          <w:color w:val="auto"/>
          <w:sz w:val="26"/>
          <w:szCs w:val="26"/>
        </w:rPr>
        <w:lastRenderedPageBreak/>
        <w:t>10) прилегающая территория</w:t>
      </w:r>
      <w:r>
        <w:rPr>
          <w:rFonts w:ascii="Times New Roman" w:hAnsi="Times New Roman" w:cs="Times New Roman"/>
          <w:i/>
          <w:iCs/>
          <w:sz w:val="26"/>
          <w:szCs w:val="26"/>
        </w:rPr>
        <w:t xml:space="preserve"> - </w:t>
      </w:r>
      <w:r>
        <w:rPr>
          <w:rFonts w:ascii="Times New Roman" w:hAnsi="Times New Roman" w:cs="Times New Roman"/>
          <w:sz w:val="26"/>
          <w:szCs w:val="26"/>
        </w:rPr>
        <w:t>территория, которая прилегает к зданию, строению, сооружению, земельному участку в случае, если такой земельный участок образован в соответствии с земельным законодательством;</w:t>
      </w:r>
    </w:p>
    <w:p w:rsidR="00A6285C" w:rsidRDefault="000D7F8E" w:rsidP="000D7F8E">
      <w:pPr>
        <w:pStyle w:val="210"/>
        <w:shd w:val="clear" w:color="auto" w:fill="auto"/>
        <w:spacing w:after="0" w:line="240" w:lineRule="auto"/>
        <w:ind w:firstLine="709"/>
        <w:jc w:val="both"/>
      </w:pPr>
      <w:r>
        <w:rPr>
          <w:rStyle w:val="21"/>
          <w:rFonts w:eastAsiaTheme="minorHAnsi"/>
          <w:color w:val="auto"/>
          <w:sz w:val="26"/>
          <w:szCs w:val="26"/>
        </w:rPr>
        <w:t>11) границы прилегающих территорий</w:t>
      </w:r>
      <w:r>
        <w:rPr>
          <w:rFonts w:ascii="Times New Roman" w:hAnsi="Times New Roman" w:cs="Times New Roman"/>
          <w:sz w:val="26"/>
          <w:szCs w:val="26"/>
        </w:rPr>
        <w:t xml:space="preserve">, если иное не установлено договорами аренды земельного участка, безвозмездного срочного пользования земельным участком, пожизненного наследуемого владения, </w:t>
      </w:r>
      <w:r>
        <w:rPr>
          <w:rStyle w:val="20pt"/>
          <w:rFonts w:eastAsiaTheme="minorHAnsi"/>
          <w:i w:val="0"/>
          <w:color w:val="auto"/>
          <w:sz w:val="26"/>
          <w:szCs w:val="26"/>
          <w:shd w:val="clear" w:color="auto" w:fill="auto"/>
        </w:rPr>
        <w:t>определяются:</w:t>
      </w:r>
    </w:p>
    <w:p w:rsidR="00A6285C" w:rsidRDefault="000D7F8E" w:rsidP="000D7F8E">
      <w:pPr>
        <w:pStyle w:val="210"/>
        <w:shd w:val="clear" w:color="auto" w:fill="auto"/>
        <w:tabs>
          <w:tab w:val="left" w:pos="103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на улицах с двухсторонней застройкой - по длине занимаемого участка, по ширине - до оси проезжей части улицы;</w:t>
      </w:r>
    </w:p>
    <w:p w:rsidR="00A6285C" w:rsidRDefault="000D7F8E" w:rsidP="000D7F8E">
      <w:pPr>
        <w:pStyle w:val="210"/>
        <w:shd w:val="clear" w:color="auto" w:fill="auto"/>
        <w:tabs>
          <w:tab w:val="left" w:pos="103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на улицах с односторонней застройкой - по длине занимаемого участка, а по ширине - на всю ширину улицы, включая противоположный тротуар и 10 метров за тротуаром;</w:t>
      </w:r>
    </w:p>
    <w:p w:rsidR="00A6285C" w:rsidRDefault="000D7F8E" w:rsidP="000D7F8E">
      <w:pPr>
        <w:pStyle w:val="210"/>
        <w:shd w:val="clear" w:color="auto" w:fill="auto"/>
        <w:tabs>
          <w:tab w:val="left" w:pos="1052"/>
        </w:tabs>
        <w:spacing w:after="0" w:line="240" w:lineRule="auto"/>
        <w:ind w:firstLine="709"/>
        <w:jc w:val="both"/>
        <w:rPr>
          <w:rFonts w:ascii="Times New Roman" w:hAnsi="Times New Roman" w:cs="Times New Roman"/>
          <w:sz w:val="24"/>
          <w:szCs w:val="24"/>
          <w:highlight w:val="yellow"/>
        </w:rPr>
      </w:pPr>
      <w:r>
        <w:rPr>
          <w:rFonts w:ascii="Times New Roman" w:hAnsi="Times New Roman" w:cs="Times New Roman"/>
          <w:sz w:val="26"/>
          <w:szCs w:val="26"/>
        </w:rPr>
        <w:t>- на дорогах, подходах и подъездных путях к промышленным организациям, а также к жилым микрорайонам, карьерам, гаражам, складам и земельным участкам - по всей длине дороги, включая 10-метровую зеленую зону;</w:t>
      </w:r>
    </w:p>
    <w:p w:rsidR="00A6285C" w:rsidRDefault="000D7F8E" w:rsidP="000D7F8E">
      <w:pPr>
        <w:pStyle w:val="210"/>
        <w:shd w:val="clear" w:color="auto" w:fill="auto"/>
        <w:tabs>
          <w:tab w:val="left" w:pos="103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на строительных площадках - территория не менее 15 метров от ограждения стройки по всему периметру;</w:t>
      </w:r>
    </w:p>
    <w:p w:rsidR="00A6285C" w:rsidRDefault="000D7F8E" w:rsidP="000D7F8E">
      <w:pPr>
        <w:pStyle w:val="210"/>
        <w:shd w:val="clear" w:color="auto" w:fill="auto"/>
        <w:tabs>
          <w:tab w:val="left" w:pos="1047"/>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для не капитальных объектов торговли, общественного питания и бытового обслуживания населения - в радиусе не менее 10 метров;</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12) карта-схема</w:t>
      </w:r>
      <w:r>
        <w:rPr>
          <w:rFonts w:ascii="Times New Roman" w:hAnsi="Times New Roman" w:cs="Times New Roman"/>
          <w:sz w:val="26"/>
          <w:szCs w:val="26"/>
        </w:rPr>
        <w:t xml:space="preserve"> - схематичное изображение границ прилегающей территории, в отношении которой заключено соглашение (договор) о благоустройстве территории и расположенных на ней объектов благоустройства;</w:t>
      </w:r>
    </w:p>
    <w:p w:rsidR="00A6285C" w:rsidRDefault="000D7F8E" w:rsidP="000D7F8E">
      <w:pPr>
        <w:pStyle w:val="210"/>
        <w:shd w:val="clear" w:color="auto" w:fill="auto"/>
        <w:tabs>
          <w:tab w:val="left" w:pos="851"/>
        </w:tabs>
        <w:spacing w:after="0" w:line="240" w:lineRule="auto"/>
        <w:ind w:firstLine="709"/>
        <w:jc w:val="both"/>
      </w:pPr>
      <w:r>
        <w:rPr>
          <w:rStyle w:val="21"/>
          <w:rFonts w:eastAsiaTheme="minorHAnsi"/>
          <w:color w:val="auto"/>
          <w:sz w:val="26"/>
          <w:szCs w:val="26"/>
        </w:rPr>
        <w:t>13) территория общего пользования</w:t>
      </w:r>
      <w:r>
        <w:rPr>
          <w:rFonts w:ascii="Times New Roman" w:hAnsi="Times New Roman" w:cs="Times New Roman"/>
          <w:sz w:val="26"/>
          <w:szCs w:val="26"/>
        </w:rPr>
        <w:t xml:space="preserve"> - прилегающая территория и другая территория общего пользования (территория парков, скверов, рощ, площадей, улиц и т. д.);</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14) пешеходные территории -</w:t>
      </w:r>
      <w:r>
        <w:rPr>
          <w:rFonts w:ascii="Times New Roman" w:hAnsi="Times New Roman" w:cs="Times New Roman"/>
          <w:sz w:val="26"/>
          <w:szCs w:val="26"/>
        </w:rPr>
        <w:t xml:space="preserve"> благоустроенные участки уличных территорий, предназначенные для пешеходного движения;</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15) дворовая территория -</w:t>
      </w:r>
      <w:r>
        <w:rPr>
          <w:rFonts w:ascii="Times New Roman" w:hAnsi="Times New Roman" w:cs="Times New Roman"/>
          <w:b/>
          <w:sz w:val="26"/>
          <w:szCs w:val="26"/>
        </w:rPr>
        <w:t xml:space="preserve"> </w:t>
      </w:r>
      <w:r>
        <w:rPr>
          <w:rFonts w:ascii="Times New Roman" w:hAnsi="Times New Roman" w:cs="Times New Roman"/>
          <w:sz w:val="26"/>
          <w:szCs w:val="26"/>
        </w:rPr>
        <w:t>территория, расположенная за границами красных линий автомобильных дорог внутри квартала, микрорайона и так далее, включая въезды на территорию квартала, микрорайона и т.п., сквозные проезды, а также тротуары, газоны и другие элементы благоустройства территории;</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16) лотковая зона -</w:t>
      </w:r>
      <w:r>
        <w:rPr>
          <w:rFonts w:ascii="Times New Roman" w:hAnsi="Times New Roman" w:cs="Times New Roman"/>
          <w:sz w:val="26"/>
          <w:szCs w:val="26"/>
        </w:rPr>
        <w:t xml:space="preserve"> территория проезжей части автомобильной дороги вдоль бордюрного камня тротуара, газона шириной 0,5 метров;</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 xml:space="preserve">17) </w:t>
      </w:r>
      <w:proofErr w:type="spellStart"/>
      <w:r>
        <w:rPr>
          <w:rStyle w:val="21"/>
          <w:rFonts w:eastAsiaTheme="minorHAnsi"/>
          <w:color w:val="auto"/>
          <w:sz w:val="26"/>
          <w:szCs w:val="26"/>
        </w:rPr>
        <w:t>прилотковая</w:t>
      </w:r>
      <w:proofErr w:type="spellEnd"/>
      <w:r>
        <w:rPr>
          <w:rStyle w:val="21"/>
          <w:rFonts w:eastAsiaTheme="minorHAnsi"/>
          <w:color w:val="auto"/>
          <w:sz w:val="26"/>
          <w:szCs w:val="26"/>
        </w:rPr>
        <w:t xml:space="preserve"> зона -</w:t>
      </w:r>
      <w:r>
        <w:rPr>
          <w:rFonts w:ascii="Times New Roman" w:hAnsi="Times New Roman" w:cs="Times New Roman"/>
          <w:sz w:val="26"/>
          <w:szCs w:val="26"/>
        </w:rPr>
        <w:t xml:space="preserve"> территория проезжей части автомобильной дороги вдоль лотковой зоны шириной 1 метр;</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18) аварийно-опасные деревья</w:t>
      </w:r>
      <w:r>
        <w:rPr>
          <w:rFonts w:ascii="Times New Roman" w:hAnsi="Times New Roman" w:cs="Times New Roman"/>
          <w:sz w:val="26"/>
          <w:szCs w:val="26"/>
        </w:rPr>
        <w:t xml:space="preserve"> - деревья, представляющие опасность для жизни и здоровья граждан, имущества, создающие аварийно-опасные ситуации;</w:t>
      </w:r>
    </w:p>
    <w:p w:rsidR="00A6285C" w:rsidRDefault="000D7F8E" w:rsidP="000D7F8E">
      <w:pPr>
        <w:pStyle w:val="210"/>
        <w:shd w:val="clear" w:color="auto" w:fill="auto"/>
        <w:tabs>
          <w:tab w:val="left" w:pos="851"/>
          <w:tab w:val="left" w:pos="958"/>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19) зеленые насаждения</w:t>
      </w:r>
      <w:r>
        <w:rPr>
          <w:rFonts w:ascii="Times New Roman" w:hAnsi="Times New Roman" w:cs="Times New Roman"/>
          <w:sz w:val="26"/>
          <w:szCs w:val="26"/>
        </w:rPr>
        <w:t xml:space="preserve"> - древесные, кустарниковые и травянистые растения, расположенные на территории населенных пунктов;</w:t>
      </w:r>
    </w:p>
    <w:p w:rsidR="00A6285C" w:rsidRDefault="000D7F8E" w:rsidP="000D7F8E">
      <w:pPr>
        <w:pStyle w:val="210"/>
        <w:shd w:val="clear" w:color="auto" w:fill="auto"/>
        <w:tabs>
          <w:tab w:val="left" w:pos="851"/>
          <w:tab w:val="left" w:pos="958"/>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20) место временного хранения отходов</w:t>
      </w:r>
      <w:r>
        <w:rPr>
          <w:rFonts w:ascii="Times New Roman" w:hAnsi="Times New Roman" w:cs="Times New Roman"/>
          <w:sz w:val="26"/>
          <w:szCs w:val="26"/>
        </w:rPr>
        <w:t xml:space="preserve"> - контейнерная площадка, контейнеры, предназначенные для сбора твердых коммунальных отходов;</w:t>
      </w:r>
    </w:p>
    <w:p w:rsidR="00A6285C" w:rsidRDefault="000D7F8E" w:rsidP="000D7F8E">
      <w:pPr>
        <w:pStyle w:val="210"/>
        <w:shd w:val="clear" w:color="auto" w:fill="auto"/>
        <w:tabs>
          <w:tab w:val="left" w:pos="851"/>
          <w:tab w:val="left" w:pos="958"/>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21) производитель отходов</w:t>
      </w:r>
      <w:r>
        <w:rPr>
          <w:rFonts w:ascii="Times New Roman" w:hAnsi="Times New Roman" w:cs="Times New Roman"/>
          <w:sz w:val="26"/>
          <w:szCs w:val="26"/>
        </w:rPr>
        <w:t xml:space="preserve"> - физическое или юридическое лицо, образующее отходы в результате своей деятельности;</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22) отходы производства и потребления (далее - отходы)</w:t>
      </w:r>
      <w:r>
        <w:rPr>
          <w:rFonts w:ascii="Times New Roman" w:hAnsi="Times New Roman" w:cs="Times New Roman"/>
          <w:sz w:val="26"/>
          <w:szCs w:val="26"/>
        </w:rPr>
        <w:t xml:space="preserve"> - остатки сырья, материалов, полуфабрикатов, иных изделий или продуктов, которые образовались в процессе производства или потребления, а также товары (продукция), утратившие свои потребительские свойства;</w:t>
      </w:r>
    </w:p>
    <w:p w:rsidR="00A6285C" w:rsidRDefault="000D7F8E" w:rsidP="000D7F8E">
      <w:pPr>
        <w:pStyle w:val="210"/>
        <w:shd w:val="clear" w:color="auto" w:fill="auto"/>
        <w:tabs>
          <w:tab w:val="left" w:pos="851"/>
        </w:tabs>
        <w:spacing w:after="0" w:line="240" w:lineRule="auto"/>
        <w:ind w:firstLine="709"/>
        <w:jc w:val="both"/>
      </w:pPr>
      <w:r>
        <w:rPr>
          <w:rStyle w:val="21"/>
          <w:rFonts w:eastAsiaTheme="minorHAnsi"/>
          <w:color w:val="auto"/>
          <w:sz w:val="26"/>
          <w:szCs w:val="26"/>
          <w:shd w:val="clear" w:color="auto" w:fill="auto"/>
        </w:rPr>
        <w:t>23) крупногабаритные отходы (далее - КГО) -</w:t>
      </w:r>
      <w:r>
        <w:rPr>
          <w:rFonts w:ascii="Times New Roman" w:hAnsi="Times New Roman" w:cs="Times New Roman"/>
          <w:sz w:val="26"/>
          <w:szCs w:val="26"/>
        </w:rPr>
        <w:t xml:space="preserve"> отходы, размеры которых превышают 0,5 м в высоту, ширину или длину.</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lastRenderedPageBreak/>
        <w:t>24) несанкционированная свалка</w:t>
      </w:r>
      <w:r>
        <w:rPr>
          <w:rFonts w:ascii="Times New Roman" w:hAnsi="Times New Roman" w:cs="Times New Roman"/>
          <w:sz w:val="26"/>
          <w:szCs w:val="26"/>
        </w:rPr>
        <w:t xml:space="preserve"> - самовольное (несанкционированное) размещение (хранение и захоронение) смета и отходов;</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25) домашние животные -</w:t>
      </w:r>
      <w:r>
        <w:rPr>
          <w:rFonts w:ascii="Times New Roman" w:hAnsi="Times New Roman" w:cs="Times New Roman"/>
          <w:sz w:val="26"/>
          <w:szCs w:val="26"/>
        </w:rPr>
        <w:t xml:space="preserve"> собаки и кошки, крупный рогатый скот, свиньи, лошади, овцы, козы, пушные звери, птицы, рыбы и другие сельскохозяйственные животные, специально выращенные и используемые для получения (производства) продуктов животного происхождения (продукции животноводства), а также в качестве транспортного средства или тягловой силы;</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26) фасад здания</w:t>
      </w:r>
      <w:r>
        <w:rPr>
          <w:rFonts w:ascii="Times New Roman" w:hAnsi="Times New Roman" w:cs="Times New Roman"/>
          <w:sz w:val="26"/>
          <w:szCs w:val="26"/>
        </w:rPr>
        <w:t xml:space="preserve"> - наружная сторона здания или строения, сооружения (лицевой фасад, боковой фасад, дворовый фасад);</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Style w:val="21"/>
          <w:rFonts w:eastAsiaTheme="minorHAnsi"/>
          <w:color w:val="auto"/>
        </w:rPr>
      </w:pPr>
      <w:r>
        <w:rPr>
          <w:rStyle w:val="21"/>
          <w:rFonts w:eastAsiaTheme="minorHAnsi"/>
          <w:color w:val="auto"/>
          <w:sz w:val="26"/>
          <w:szCs w:val="26"/>
        </w:rPr>
        <w:t>27) элементы благоустройства:</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Style w:val="21"/>
          <w:rFonts w:eastAsiaTheme="minorHAnsi"/>
          <w:color w:val="auto"/>
          <w:sz w:val="26"/>
          <w:szCs w:val="26"/>
        </w:rPr>
        <w:t xml:space="preserve">- </w:t>
      </w:r>
      <w:r>
        <w:rPr>
          <w:rFonts w:ascii="Times New Roman" w:hAnsi="Times New Roman" w:cs="Times New Roman"/>
          <w:sz w:val="26"/>
          <w:szCs w:val="26"/>
        </w:rPr>
        <w:t xml:space="preserve">элементы озеленения (деревья, цветники, кустарники, клумбы);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покрытия (асфальт, бетон, брусчатка, газонная решетка, полимерное, плиточное, грунт);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декоративные ограждения (заборы, калитки);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водные устройства (родники, декоративные водоемы);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 уличное коммунально-бытовое оборудование (контейнеры, урны, бункеры, павильоны для КГО, скамейки);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техническое оборудование (банкоматы, интерактивные информационные терминалы, почтовые ящики, элементы инженерного оборудования (подъемные площадки для инвалидных колясок, смотровые люки, решетки </w:t>
      </w:r>
      <w:proofErr w:type="spellStart"/>
      <w:r>
        <w:rPr>
          <w:rFonts w:ascii="Times New Roman" w:hAnsi="Times New Roman" w:cs="Times New Roman"/>
          <w:sz w:val="26"/>
          <w:szCs w:val="26"/>
        </w:rPr>
        <w:t>дождеприемных</w:t>
      </w:r>
      <w:proofErr w:type="spellEnd"/>
      <w:r>
        <w:rPr>
          <w:rFonts w:ascii="Times New Roman" w:hAnsi="Times New Roman" w:cs="Times New Roman"/>
          <w:sz w:val="26"/>
          <w:szCs w:val="26"/>
        </w:rPr>
        <w:t xml:space="preserve"> колодцев, шкафы телефонной связи);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игровое и спортивное оборудование;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элементы освещения (светильники, бра, плафоны, иллюминация: световые гирлянды, сетки, контурные обтяжки, </w:t>
      </w:r>
      <w:proofErr w:type="spellStart"/>
      <w:r>
        <w:rPr>
          <w:rFonts w:ascii="Times New Roman" w:hAnsi="Times New Roman" w:cs="Times New Roman"/>
          <w:sz w:val="26"/>
          <w:szCs w:val="26"/>
        </w:rPr>
        <w:t>светографические</w:t>
      </w:r>
      <w:proofErr w:type="spellEnd"/>
      <w:r>
        <w:rPr>
          <w:rFonts w:ascii="Times New Roman" w:hAnsi="Times New Roman" w:cs="Times New Roman"/>
          <w:sz w:val="26"/>
          <w:szCs w:val="26"/>
        </w:rPr>
        <w:t xml:space="preserve"> элементы, панно и объемные композиции из ламп накаливания, разрядных, светодиодов, </w:t>
      </w:r>
      <w:proofErr w:type="spellStart"/>
      <w:r>
        <w:rPr>
          <w:rFonts w:ascii="Times New Roman" w:hAnsi="Times New Roman" w:cs="Times New Roman"/>
          <w:sz w:val="26"/>
          <w:szCs w:val="26"/>
        </w:rPr>
        <w:t>световодов</w:t>
      </w:r>
      <w:proofErr w:type="spellEnd"/>
      <w:r>
        <w:rPr>
          <w:rFonts w:ascii="Times New Roman" w:hAnsi="Times New Roman" w:cs="Times New Roman"/>
          <w:sz w:val="26"/>
          <w:szCs w:val="26"/>
        </w:rPr>
        <w:t xml:space="preserve">, световые проекции, лазерные рисунки, световая информация);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 средства размещения информации и рекламные конструкции; </w:t>
      </w:r>
    </w:p>
    <w:p w:rsidR="00A6285C" w:rsidRDefault="000D7F8E" w:rsidP="000D7F8E">
      <w:pPr>
        <w:pStyle w:val="210"/>
        <w:shd w:val="clear" w:color="auto" w:fill="auto"/>
        <w:tabs>
          <w:tab w:val="left" w:pos="851"/>
          <w:tab w:val="left" w:pos="4478"/>
          <w:tab w:val="left" w:pos="583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малые архитектурные формы.</w:t>
      </w:r>
    </w:p>
    <w:p w:rsidR="00A6285C" w:rsidRDefault="000D7F8E" w:rsidP="000D7F8E">
      <w:pPr>
        <w:pStyle w:val="210"/>
        <w:shd w:val="clear" w:color="auto" w:fill="auto"/>
        <w:tabs>
          <w:tab w:val="left" w:pos="851"/>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Иные понятия, используемые в настоящих Правилах, применяются в тех же значениях, что и в нормативных правовых актах Российской Федерации, Вологодской области и муниципальных правовых актах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w:t>
      </w:r>
    </w:p>
    <w:p w:rsidR="00A6285C" w:rsidRDefault="00A6285C" w:rsidP="000D7F8E">
      <w:pPr>
        <w:pStyle w:val="210"/>
        <w:shd w:val="clear" w:color="auto" w:fill="auto"/>
        <w:spacing w:after="0" w:line="240" w:lineRule="auto"/>
        <w:ind w:firstLine="709"/>
        <w:jc w:val="both"/>
        <w:rPr>
          <w:rFonts w:ascii="Times New Roman" w:hAnsi="Times New Roman" w:cs="Times New Roman"/>
          <w:sz w:val="26"/>
          <w:szCs w:val="26"/>
        </w:rPr>
      </w:pPr>
    </w:p>
    <w:p w:rsidR="00A6285C" w:rsidRDefault="000D7F8E" w:rsidP="000D7F8E">
      <w:pPr>
        <w:pStyle w:val="42"/>
        <w:numPr>
          <w:ilvl w:val="0"/>
          <w:numId w:val="1"/>
        </w:numPr>
        <w:shd w:val="clear" w:color="auto" w:fill="auto"/>
        <w:tabs>
          <w:tab w:val="left" w:pos="308"/>
        </w:tabs>
        <w:spacing w:before="0" w:after="200"/>
        <w:ind w:left="0"/>
        <w:jc w:val="center"/>
        <w:rPr>
          <w:rFonts w:ascii="Times New Roman" w:hAnsi="Times New Roman" w:cs="Times New Roman"/>
          <w:sz w:val="24"/>
          <w:szCs w:val="24"/>
        </w:rPr>
      </w:pPr>
      <w:r>
        <w:rPr>
          <w:rFonts w:ascii="Times New Roman" w:hAnsi="Times New Roman" w:cs="Times New Roman"/>
          <w:sz w:val="26"/>
          <w:szCs w:val="26"/>
        </w:rPr>
        <w:t>ОБЩИЕ ТРЕБОВ</w:t>
      </w:r>
      <w:r>
        <w:rPr>
          <w:rFonts w:ascii="Times New Roman" w:hAnsi="Times New Roman" w:cs="Times New Roman"/>
          <w:bCs w:val="0"/>
          <w:sz w:val="26"/>
          <w:szCs w:val="26"/>
        </w:rPr>
        <w:t>АНИЯ</w:t>
      </w:r>
      <w:r>
        <w:rPr>
          <w:rFonts w:ascii="Times New Roman" w:hAnsi="Times New Roman" w:cs="Times New Roman"/>
          <w:sz w:val="26"/>
          <w:szCs w:val="26"/>
        </w:rPr>
        <w:t xml:space="preserve"> К БЛАГОУСТРОЙСТВУ И ПОРЯДКУ ПОЛЬЗОВАНИЯ ТЕРРИТОРИИ ОКРУГА</w:t>
      </w:r>
    </w:p>
    <w:p w:rsidR="00A6285C" w:rsidRDefault="000D7F8E" w:rsidP="000D7F8E">
      <w:pPr>
        <w:pStyle w:val="210"/>
        <w:numPr>
          <w:ilvl w:val="1"/>
          <w:numId w:val="1"/>
        </w:numPr>
        <w:shd w:val="clear" w:color="auto" w:fill="auto"/>
        <w:tabs>
          <w:tab w:val="left" w:pos="1191"/>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К деятельности по благоустройству территорий округа относится разработка проектной документации по благоустройству территорий, выполнение мероприятий по благоустройству территорий и содержание объектов благоустройства.</w:t>
      </w:r>
    </w:p>
    <w:p w:rsidR="00A6285C" w:rsidRDefault="000D7F8E" w:rsidP="000D7F8E">
      <w:pPr>
        <w:pStyle w:val="210"/>
        <w:numPr>
          <w:ilvl w:val="1"/>
          <w:numId w:val="1"/>
        </w:numPr>
        <w:shd w:val="clear" w:color="auto" w:fill="auto"/>
        <w:tabs>
          <w:tab w:val="left" w:pos="119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Под проектной документацией по благоустройству общественных территорий понимается пакет документации, отражающий потребности жителей, который содержит материалы в текстовой и графической форме и определяет проектные решения по благоустройству территории. Состав данной документации может быть различным в зависимости от того, к какому объекту благоустройства он относится. Предлагаемые в проектной документации по благоустройству решения готовятся в том числе по результатам социологических, маркетинговых, архитектурных, градостроительных и иных исследований, социально-экономической оценки эффективности проектных решений.</w:t>
      </w:r>
    </w:p>
    <w:p w:rsidR="00A6285C" w:rsidRDefault="000D7F8E" w:rsidP="000D7F8E">
      <w:pPr>
        <w:pStyle w:val="210"/>
        <w:numPr>
          <w:ilvl w:val="1"/>
          <w:numId w:val="1"/>
        </w:numPr>
        <w:shd w:val="clear" w:color="auto" w:fill="auto"/>
        <w:tabs>
          <w:tab w:val="left" w:pos="119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Содержание объектов благоустройства осуществляется путем поддержания </w:t>
      </w:r>
      <w:r>
        <w:rPr>
          <w:rFonts w:ascii="Times New Roman" w:hAnsi="Times New Roman" w:cs="Times New Roman"/>
          <w:sz w:val="26"/>
          <w:szCs w:val="26"/>
        </w:rPr>
        <w:lastRenderedPageBreak/>
        <w:t>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w:t>
      </w:r>
    </w:p>
    <w:p w:rsidR="00A6285C" w:rsidRDefault="000D7F8E" w:rsidP="000D7F8E">
      <w:pPr>
        <w:pStyle w:val="210"/>
        <w:numPr>
          <w:ilvl w:val="1"/>
          <w:numId w:val="1"/>
        </w:numPr>
        <w:shd w:val="clear" w:color="auto" w:fill="auto"/>
        <w:tabs>
          <w:tab w:val="left" w:pos="121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Участниками деятельности по благоустройству выступают:</w:t>
      </w:r>
    </w:p>
    <w:p w:rsidR="00A6285C" w:rsidRDefault="000D7F8E" w:rsidP="000D7F8E">
      <w:pPr>
        <w:pStyle w:val="210"/>
        <w:shd w:val="clear" w:color="auto" w:fill="auto"/>
        <w:tabs>
          <w:tab w:val="left" w:pos="102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w:t>
      </w:r>
      <w:r>
        <w:rPr>
          <w:rFonts w:ascii="Times New Roman" w:hAnsi="Times New Roman" w:cs="Times New Roman"/>
          <w:sz w:val="26"/>
          <w:szCs w:val="26"/>
        </w:rPr>
        <w:tab/>
        <w:t>население округа, которое формирует запрос на благоустройство и принимает участие в оценке предлагаемых решений и участвует в выполнении работ. Жители могут быть представлены общественными организациями и объединениями;</w:t>
      </w:r>
    </w:p>
    <w:p w:rsidR="00A6285C" w:rsidRDefault="000D7F8E" w:rsidP="000D7F8E">
      <w:pPr>
        <w:pStyle w:val="210"/>
        <w:shd w:val="clear" w:color="auto" w:fill="auto"/>
        <w:tabs>
          <w:tab w:val="left" w:pos="129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w:t>
      </w:r>
      <w:r>
        <w:rPr>
          <w:rFonts w:ascii="Times New Roman" w:hAnsi="Times New Roman" w:cs="Times New Roman"/>
          <w:sz w:val="26"/>
          <w:szCs w:val="26"/>
        </w:rPr>
        <w:tab/>
        <w:t>представители органов местного самоуправления округа, территориальные управления, которые осуществляют контроль, формируют техническое задание, выбирают исполнителей и обеспечивают финансирование в пределах своих полномочий;</w:t>
      </w:r>
    </w:p>
    <w:p w:rsidR="00A6285C" w:rsidRDefault="000D7F8E" w:rsidP="000D7F8E">
      <w:pPr>
        <w:pStyle w:val="210"/>
        <w:shd w:val="clear" w:color="auto" w:fill="auto"/>
        <w:tabs>
          <w:tab w:val="left" w:pos="10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w:t>
      </w:r>
      <w:r>
        <w:rPr>
          <w:rFonts w:ascii="Times New Roman" w:hAnsi="Times New Roman" w:cs="Times New Roman"/>
          <w:sz w:val="26"/>
          <w:szCs w:val="26"/>
        </w:rPr>
        <w:tab/>
        <w:t>хозяйствующие субъекты, осуществляющие деятельность на территории округа, которые могут участвовать в формировании запроса на благоустройство, а также в финансировании и выполнении мероприятий по благоустройству;</w:t>
      </w:r>
    </w:p>
    <w:p w:rsidR="00A6285C" w:rsidRDefault="000D7F8E" w:rsidP="000D7F8E">
      <w:pPr>
        <w:pStyle w:val="210"/>
        <w:shd w:val="clear" w:color="auto" w:fill="auto"/>
        <w:tabs>
          <w:tab w:val="left" w:pos="10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w:t>
      </w:r>
      <w:r>
        <w:rPr>
          <w:rFonts w:ascii="Times New Roman" w:hAnsi="Times New Roman" w:cs="Times New Roman"/>
          <w:sz w:val="26"/>
          <w:szCs w:val="26"/>
        </w:rPr>
        <w:tab/>
        <w:t>представители профессионального сообщества, в том числе ландшафтные архитекторы, специалисты по благоустройству и озеленению, архитекторы и дизайнеры, разрабатывающие концепции и проекты благоустройства, рабочую документацию;</w:t>
      </w:r>
    </w:p>
    <w:p w:rsidR="00A6285C" w:rsidRDefault="000D7F8E" w:rsidP="000D7F8E">
      <w:pPr>
        <w:pStyle w:val="210"/>
        <w:shd w:val="clear" w:color="auto" w:fill="auto"/>
        <w:tabs>
          <w:tab w:val="left" w:pos="10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w:t>
      </w:r>
      <w:r>
        <w:rPr>
          <w:rFonts w:ascii="Times New Roman" w:hAnsi="Times New Roman" w:cs="Times New Roman"/>
          <w:sz w:val="26"/>
          <w:szCs w:val="26"/>
        </w:rPr>
        <w:tab/>
        <w:t>исполнители работ, специалисты по благоустройству и озеленению, в том числе возведению малых архитектурных форм;</w:t>
      </w:r>
    </w:p>
    <w:p w:rsidR="00A6285C" w:rsidRDefault="000D7F8E" w:rsidP="000D7F8E">
      <w:pPr>
        <w:pStyle w:val="210"/>
        <w:shd w:val="clear" w:color="auto" w:fill="auto"/>
        <w:tabs>
          <w:tab w:val="left" w:pos="107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w:t>
      </w:r>
      <w:r>
        <w:rPr>
          <w:rFonts w:ascii="Times New Roman" w:hAnsi="Times New Roman" w:cs="Times New Roman"/>
          <w:sz w:val="26"/>
          <w:szCs w:val="26"/>
        </w:rPr>
        <w:tab/>
        <w:t>иные лица.</w:t>
      </w:r>
    </w:p>
    <w:p w:rsidR="00A6285C" w:rsidRDefault="000D7F8E" w:rsidP="000D7F8E">
      <w:pPr>
        <w:pStyle w:val="210"/>
        <w:numPr>
          <w:ilvl w:val="1"/>
          <w:numId w:val="1"/>
        </w:numPr>
        <w:shd w:val="clear" w:color="auto" w:fill="auto"/>
        <w:tabs>
          <w:tab w:val="left" w:pos="12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Жители округа участвуют в подготовке и реализации проектов по благоустройству в целях повышения эффективности расходов на благоустройство и качества реализуемых проектов, а также обеспечения сохранности созданных объектов благоустройства.</w:t>
      </w:r>
    </w:p>
    <w:p w:rsidR="00A6285C" w:rsidRDefault="000D7F8E" w:rsidP="000D7F8E">
      <w:pPr>
        <w:pStyle w:val="210"/>
        <w:numPr>
          <w:ilvl w:val="1"/>
          <w:numId w:val="1"/>
        </w:numPr>
        <w:shd w:val="clear" w:color="auto" w:fill="auto"/>
        <w:tabs>
          <w:tab w:val="left" w:pos="1294"/>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Участие жителей может быть прямым или опосредованным через</w:t>
      </w:r>
    </w:p>
    <w:p w:rsidR="00A6285C" w:rsidRDefault="000D7F8E" w:rsidP="000D7F8E">
      <w:pPr>
        <w:pStyle w:val="210"/>
        <w:shd w:val="clear" w:color="auto" w:fill="auto"/>
        <w:tabs>
          <w:tab w:val="left" w:pos="1294"/>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общественные организации, в том числе организации, объединяющие профессиональных проектировщиков (архитекторов, ландшафтных архитекторов, дизайнеров), а также ассоциации и объединения предпринимателей. Оно осуществляется путем инициирования проектов благоустройства, участия в обсуждении проектных решений и реализации принятия решений.</w:t>
      </w:r>
    </w:p>
    <w:p w:rsidR="00A6285C" w:rsidRDefault="000D7F8E" w:rsidP="000D7F8E">
      <w:pPr>
        <w:pStyle w:val="210"/>
        <w:numPr>
          <w:ilvl w:val="1"/>
          <w:numId w:val="1"/>
        </w:numPr>
        <w:shd w:val="clear" w:color="auto" w:fill="auto"/>
        <w:tabs>
          <w:tab w:val="left" w:pos="12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Концепция благоустройства для каждой территории создается с учетом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 а также с учетом стратегических задач комплексного устойчивого развития современной среды, в том числе формирования возможности для создания новых связей, общения и взаимодействия отдельных граждан и сообществ, их участия в проектировании и реализации проектов по развитию территории, содержанию объектов благоустройства и для других форм взаимодействия жителей округа.</w:t>
      </w:r>
    </w:p>
    <w:p w:rsidR="00A6285C" w:rsidRDefault="000D7F8E" w:rsidP="000D7F8E">
      <w:pPr>
        <w:pStyle w:val="210"/>
        <w:numPr>
          <w:ilvl w:val="1"/>
          <w:numId w:val="1"/>
        </w:numPr>
        <w:shd w:val="clear" w:color="auto" w:fill="auto"/>
        <w:tabs>
          <w:tab w:val="left" w:pos="12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Обеспечение качества современной среды при реализации проектов благоустройства территорий может достигаться путем реализации следующих принципов:</w:t>
      </w:r>
    </w:p>
    <w:p w:rsidR="00A6285C" w:rsidRDefault="000D7F8E" w:rsidP="000D7F8E">
      <w:pPr>
        <w:pStyle w:val="210"/>
        <w:shd w:val="clear" w:color="auto" w:fill="auto"/>
        <w:tabs>
          <w:tab w:val="left" w:pos="102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w:t>
      </w:r>
      <w:r>
        <w:rPr>
          <w:rFonts w:ascii="Times New Roman" w:hAnsi="Times New Roman" w:cs="Times New Roman"/>
          <w:sz w:val="26"/>
          <w:szCs w:val="26"/>
        </w:rPr>
        <w:tab/>
        <w:t>принципа функционального разнообразия (насыщенность территории округа разнообразными социальными и коммерческими сервисами);</w:t>
      </w:r>
    </w:p>
    <w:p w:rsidR="00A6285C" w:rsidRDefault="000D7F8E" w:rsidP="000D7F8E">
      <w:pPr>
        <w:pStyle w:val="210"/>
        <w:shd w:val="clear" w:color="auto" w:fill="auto"/>
        <w:tabs>
          <w:tab w:val="left" w:pos="103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w:t>
      </w:r>
      <w:r>
        <w:rPr>
          <w:rFonts w:ascii="Times New Roman" w:hAnsi="Times New Roman" w:cs="Times New Roman"/>
          <w:sz w:val="26"/>
          <w:szCs w:val="26"/>
        </w:rPr>
        <w:tab/>
        <w:t xml:space="preserve">принципа комфортной организации пешеходной среды (создание условий для приятных, безопасных, удобных пешеходных прогулок). Привлекательность пешеходных прогулок обеспечивается путем совмещения различных функций (транзитных, коммуникационных, рекреационных, потребительских) на пешеходных </w:t>
      </w:r>
      <w:r>
        <w:rPr>
          <w:rFonts w:ascii="Times New Roman" w:hAnsi="Times New Roman" w:cs="Times New Roman"/>
          <w:sz w:val="26"/>
          <w:szCs w:val="26"/>
        </w:rPr>
        <w:lastRenderedPageBreak/>
        <w:t>маршрутах. При реализации принципа обеспечивается доступность пешеходных прогулок для различных категорий граждан, в том числе для маломобильных групп граждан, при различных погодных условиях;</w:t>
      </w:r>
    </w:p>
    <w:p w:rsidR="00A6285C" w:rsidRDefault="000D7F8E" w:rsidP="000D7F8E">
      <w:pPr>
        <w:pStyle w:val="210"/>
        <w:shd w:val="clear" w:color="auto" w:fill="auto"/>
        <w:tabs>
          <w:tab w:val="left" w:pos="106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w:t>
      </w:r>
      <w:r>
        <w:rPr>
          <w:rFonts w:ascii="Times New Roman" w:hAnsi="Times New Roman" w:cs="Times New Roman"/>
          <w:sz w:val="26"/>
          <w:szCs w:val="26"/>
        </w:rPr>
        <w:tab/>
        <w:t>принципа комфортной мобильности;</w:t>
      </w:r>
    </w:p>
    <w:p w:rsidR="00A6285C" w:rsidRDefault="000D7F8E" w:rsidP="000D7F8E">
      <w:pPr>
        <w:pStyle w:val="210"/>
        <w:shd w:val="clear" w:color="auto" w:fill="auto"/>
        <w:tabs>
          <w:tab w:val="left" w:pos="10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w:t>
      </w:r>
      <w:r>
        <w:rPr>
          <w:rFonts w:ascii="Times New Roman" w:hAnsi="Times New Roman" w:cs="Times New Roman"/>
          <w:sz w:val="26"/>
          <w:szCs w:val="26"/>
        </w:rPr>
        <w:tab/>
        <w:t>принципа комфортной среды для общения (гармоничное размещение территорий,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p>
    <w:p w:rsidR="00A6285C" w:rsidRDefault="000D7F8E" w:rsidP="000D7F8E">
      <w:pPr>
        <w:pStyle w:val="210"/>
        <w:shd w:val="clear" w:color="auto" w:fill="auto"/>
        <w:tabs>
          <w:tab w:val="left" w:pos="129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w:t>
      </w:r>
      <w:r>
        <w:rPr>
          <w:rFonts w:ascii="Times New Roman" w:hAnsi="Times New Roman" w:cs="Times New Roman"/>
          <w:sz w:val="26"/>
          <w:szCs w:val="26"/>
        </w:rPr>
        <w:tab/>
        <w:t>принципа насыщенности общественных и приватных пространств разнообразными элементами природной среды (зелеными насаждениями, водными объектами и др.)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A6285C" w:rsidRDefault="000D7F8E" w:rsidP="000D7F8E">
      <w:pPr>
        <w:pStyle w:val="210"/>
        <w:numPr>
          <w:ilvl w:val="1"/>
          <w:numId w:val="1"/>
        </w:numPr>
        <w:shd w:val="clear" w:color="auto" w:fill="auto"/>
        <w:tabs>
          <w:tab w:val="left" w:pos="129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(шума, пыли, загазованности) эффективными архитектурно-планировочными приемами.</w:t>
      </w:r>
    </w:p>
    <w:p w:rsidR="00A6285C" w:rsidRDefault="000D7F8E" w:rsidP="000D7F8E">
      <w:pPr>
        <w:pStyle w:val="210"/>
        <w:numPr>
          <w:ilvl w:val="1"/>
          <w:numId w:val="1"/>
        </w:numPr>
        <w:shd w:val="clear" w:color="auto" w:fill="auto"/>
        <w:tabs>
          <w:tab w:val="left" w:pos="131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rsidR="00A6285C" w:rsidRDefault="000D7F8E" w:rsidP="000D7F8E">
      <w:pPr>
        <w:pStyle w:val="210"/>
        <w:numPr>
          <w:ilvl w:val="1"/>
          <w:numId w:val="1"/>
        </w:numPr>
        <w:shd w:val="clear" w:color="auto" w:fill="auto"/>
        <w:tabs>
          <w:tab w:val="left" w:pos="131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Реализация комплексных проектов благоустройства осуществляется с привлечением собственников земельных участков, находящихся в непосредственной близости от территории комплексных проектов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механизмов государственно - частного партнерства.</w:t>
      </w:r>
    </w:p>
    <w:p w:rsidR="00A6285C" w:rsidRDefault="000D7F8E" w:rsidP="000D7F8E">
      <w:pPr>
        <w:pStyle w:val="210"/>
        <w:numPr>
          <w:ilvl w:val="1"/>
          <w:numId w:val="1"/>
        </w:numPr>
        <w:shd w:val="clear" w:color="auto" w:fill="auto"/>
        <w:tabs>
          <w:tab w:val="left" w:pos="1316"/>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 xml:space="preserve"> В качестве приоритетных объектов благоустройства выбираются активно посещаемые или имеющие очевидный потенциал для роста пешеходных потоков территории с учетом объективной потребности в развитии тех или иных общественных пространств, экономической эффективности реализации и планов развития территории округа.  </w:t>
      </w:r>
    </w:p>
    <w:p w:rsidR="00A6285C" w:rsidRDefault="000D7F8E" w:rsidP="000D7F8E">
      <w:pPr>
        <w:pStyle w:val="210"/>
        <w:shd w:val="clear" w:color="auto" w:fill="auto"/>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 </w:t>
      </w:r>
    </w:p>
    <w:p w:rsidR="00A6285C" w:rsidRDefault="000D7F8E" w:rsidP="000D7F8E">
      <w:pPr>
        <w:pStyle w:val="210"/>
        <w:shd w:val="clear" w:color="auto" w:fill="auto"/>
        <w:spacing w:after="0" w:line="240" w:lineRule="auto"/>
        <w:jc w:val="center"/>
        <w:rPr>
          <w:rFonts w:ascii="Times New Roman" w:hAnsi="Times New Roman" w:cs="Times New Roman"/>
          <w:b/>
          <w:sz w:val="24"/>
          <w:szCs w:val="24"/>
        </w:rPr>
      </w:pPr>
      <w:r>
        <w:rPr>
          <w:rFonts w:ascii="Times New Roman" w:hAnsi="Times New Roman" w:cs="Times New Roman"/>
          <w:b/>
          <w:sz w:val="26"/>
          <w:szCs w:val="26"/>
        </w:rPr>
        <w:t>3. ОБЩИЕ ТРЕБОВАНИЯ К ВНЕШНЕМУ ВИДУ, БЛАГОУСТРОЙСТВУ</w:t>
      </w:r>
      <w:r>
        <w:rPr>
          <w:rFonts w:ascii="Times New Roman" w:hAnsi="Times New Roman" w:cs="Times New Roman"/>
          <w:b/>
          <w:sz w:val="26"/>
          <w:szCs w:val="26"/>
        </w:rPr>
        <w:br/>
        <w:t>ОТДЕЛЬНЫХ ОБЪЕКТОВ И ИХ ЭЛЕМЕНТОВ НА ТЕРРИТОРИИ ОКРУГА</w:t>
      </w:r>
    </w:p>
    <w:p w:rsidR="00A6285C" w:rsidRDefault="00A6285C" w:rsidP="000D7F8E">
      <w:pPr>
        <w:pStyle w:val="210"/>
        <w:shd w:val="clear" w:color="auto" w:fill="auto"/>
        <w:spacing w:after="0" w:line="240" w:lineRule="auto"/>
        <w:ind w:firstLine="709"/>
        <w:jc w:val="center"/>
        <w:rPr>
          <w:rFonts w:ascii="Times New Roman" w:hAnsi="Times New Roman" w:cs="Times New Roman"/>
          <w:b/>
          <w:sz w:val="26"/>
          <w:szCs w:val="26"/>
        </w:rPr>
      </w:pP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Проектируемые отметки земли при новом строительстве в сложившейся застройке территории округа принимаются по уровню сложившихся отметок соседних участков или проектному решению, согласованному с администрацией округа.</w:t>
      </w:r>
    </w:p>
    <w:p w:rsidR="00A6285C" w:rsidRDefault="000D7F8E" w:rsidP="000D7F8E">
      <w:pPr>
        <w:pStyle w:val="210"/>
        <w:numPr>
          <w:ilvl w:val="0"/>
          <w:numId w:val="2"/>
        </w:numPr>
        <w:shd w:val="clear" w:color="auto" w:fill="auto"/>
        <w:tabs>
          <w:tab w:val="left" w:pos="1291"/>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Фасады.</w:t>
      </w:r>
    </w:p>
    <w:p w:rsidR="00A6285C" w:rsidRDefault="000D7F8E" w:rsidP="000D7F8E">
      <w:pPr>
        <w:pStyle w:val="210"/>
        <w:numPr>
          <w:ilvl w:val="0"/>
          <w:numId w:val="3"/>
        </w:numPr>
        <w:shd w:val="clear" w:color="auto" w:fill="auto"/>
        <w:tabs>
          <w:tab w:val="left" w:pos="1685"/>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Собственники объектов капитального строительства, некапитальных строений, сооружений или уполномоченные ими лица должны содержать фасады объектов капитального строительства, некапитальных строений, сооружений в исправности и чистоте, не допускать нанесение надписей, рисунков и графических изображений в местах, не отведенных для этих целей органами местного самоуправления.</w:t>
      </w:r>
    </w:p>
    <w:p w:rsidR="00A6285C" w:rsidRDefault="000D7F8E" w:rsidP="000D7F8E">
      <w:pPr>
        <w:pStyle w:val="210"/>
        <w:numPr>
          <w:ilvl w:val="0"/>
          <w:numId w:val="3"/>
        </w:numPr>
        <w:shd w:val="clear" w:color="auto" w:fill="auto"/>
        <w:tabs>
          <w:tab w:val="left" w:pos="139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lastRenderedPageBreak/>
        <w:t>В состав элементов фасадов, подлежащих содержанию, входят:</w:t>
      </w:r>
    </w:p>
    <w:p w:rsidR="00A6285C" w:rsidRDefault="000D7F8E" w:rsidP="000D7F8E">
      <w:pPr>
        <w:pStyle w:val="210"/>
        <w:numPr>
          <w:ilvl w:val="0"/>
          <w:numId w:val="4"/>
        </w:numPr>
        <w:shd w:val="clear" w:color="auto" w:fill="auto"/>
        <w:tabs>
          <w:tab w:val="left" w:pos="104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приямки и входы в подвальные помещения;</w:t>
      </w:r>
    </w:p>
    <w:p w:rsidR="00A6285C" w:rsidRDefault="000D7F8E" w:rsidP="000D7F8E">
      <w:pPr>
        <w:pStyle w:val="210"/>
        <w:numPr>
          <w:ilvl w:val="0"/>
          <w:numId w:val="4"/>
        </w:numPr>
        <w:shd w:val="clear" w:color="auto" w:fill="auto"/>
        <w:tabs>
          <w:tab w:val="left" w:pos="103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входные узлы (в том числе ступени, площадки, перила, козырьки над входом, ограждения, стены, двери);</w:t>
      </w:r>
    </w:p>
    <w:p w:rsidR="00A6285C" w:rsidRDefault="000D7F8E" w:rsidP="000D7F8E">
      <w:pPr>
        <w:pStyle w:val="210"/>
        <w:numPr>
          <w:ilvl w:val="0"/>
          <w:numId w:val="4"/>
        </w:numPr>
        <w:shd w:val="clear" w:color="auto" w:fill="auto"/>
        <w:tabs>
          <w:tab w:val="left" w:pos="106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цоколь и </w:t>
      </w:r>
      <w:proofErr w:type="spellStart"/>
      <w:r>
        <w:rPr>
          <w:rFonts w:ascii="Times New Roman" w:hAnsi="Times New Roman" w:cs="Times New Roman"/>
          <w:sz w:val="26"/>
          <w:szCs w:val="26"/>
        </w:rPr>
        <w:t>отмостка</w:t>
      </w:r>
      <w:proofErr w:type="spellEnd"/>
      <w:r>
        <w:rPr>
          <w:rFonts w:ascii="Times New Roman" w:hAnsi="Times New Roman" w:cs="Times New Roman"/>
          <w:sz w:val="26"/>
          <w:szCs w:val="26"/>
        </w:rPr>
        <w:t>;</w:t>
      </w:r>
    </w:p>
    <w:p w:rsidR="00A6285C" w:rsidRDefault="000D7F8E" w:rsidP="000D7F8E">
      <w:pPr>
        <w:pStyle w:val="210"/>
        <w:numPr>
          <w:ilvl w:val="0"/>
          <w:numId w:val="4"/>
        </w:numPr>
        <w:shd w:val="clear" w:color="auto" w:fill="auto"/>
        <w:tabs>
          <w:tab w:val="left" w:pos="106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плоскости стен;</w:t>
      </w:r>
    </w:p>
    <w:p w:rsidR="00A6285C" w:rsidRDefault="000D7F8E" w:rsidP="000D7F8E">
      <w:pPr>
        <w:pStyle w:val="210"/>
        <w:numPr>
          <w:ilvl w:val="0"/>
          <w:numId w:val="4"/>
        </w:numPr>
        <w:shd w:val="clear" w:color="auto" w:fill="auto"/>
        <w:tabs>
          <w:tab w:val="left" w:pos="1042"/>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выступающие элементы фасадов (в том числе балконы, лоджии, эркеры, карнизы);</w:t>
      </w:r>
    </w:p>
    <w:p w:rsidR="00A6285C" w:rsidRDefault="000D7F8E" w:rsidP="000D7F8E">
      <w:pPr>
        <w:pStyle w:val="210"/>
        <w:numPr>
          <w:ilvl w:val="0"/>
          <w:numId w:val="4"/>
        </w:numPr>
        <w:shd w:val="clear" w:color="auto" w:fill="auto"/>
        <w:tabs>
          <w:tab w:val="left" w:pos="103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кровли, включая вентиляционные и дымовые трубы, в том числе ограждающие решетки, выходы на кровлю;</w:t>
      </w:r>
    </w:p>
    <w:p w:rsidR="00A6285C" w:rsidRDefault="000D7F8E" w:rsidP="000D7F8E">
      <w:pPr>
        <w:pStyle w:val="210"/>
        <w:numPr>
          <w:ilvl w:val="0"/>
          <w:numId w:val="4"/>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архитектурные детали и облицовка;</w:t>
      </w:r>
    </w:p>
    <w:p w:rsidR="00A6285C" w:rsidRDefault="000D7F8E" w:rsidP="000D7F8E">
      <w:pPr>
        <w:pStyle w:val="210"/>
        <w:numPr>
          <w:ilvl w:val="0"/>
          <w:numId w:val="4"/>
        </w:numPr>
        <w:shd w:val="clear" w:color="auto" w:fill="auto"/>
        <w:tabs>
          <w:tab w:val="left" w:pos="10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водосточные трубы, включая </w:t>
      </w:r>
      <w:proofErr w:type="spellStart"/>
      <w:r>
        <w:rPr>
          <w:rFonts w:ascii="Times New Roman" w:hAnsi="Times New Roman" w:cs="Times New Roman"/>
          <w:sz w:val="26"/>
          <w:szCs w:val="26"/>
        </w:rPr>
        <w:t>отметы</w:t>
      </w:r>
      <w:proofErr w:type="spellEnd"/>
      <w:r>
        <w:rPr>
          <w:rFonts w:ascii="Times New Roman" w:hAnsi="Times New Roman" w:cs="Times New Roman"/>
          <w:sz w:val="26"/>
          <w:szCs w:val="26"/>
        </w:rPr>
        <w:t xml:space="preserve"> и воронки;</w:t>
      </w:r>
    </w:p>
    <w:p w:rsidR="00A6285C" w:rsidRDefault="000D7F8E" w:rsidP="000D7F8E">
      <w:pPr>
        <w:pStyle w:val="210"/>
        <w:numPr>
          <w:ilvl w:val="0"/>
          <w:numId w:val="4"/>
        </w:numPr>
        <w:shd w:val="clear" w:color="auto" w:fill="auto"/>
        <w:tabs>
          <w:tab w:val="left" w:pos="10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ограждения балконов, лоджий;</w:t>
      </w:r>
    </w:p>
    <w:p w:rsidR="00A6285C" w:rsidRDefault="000D7F8E" w:rsidP="000D7F8E">
      <w:pPr>
        <w:pStyle w:val="210"/>
        <w:numPr>
          <w:ilvl w:val="0"/>
          <w:numId w:val="4"/>
        </w:numPr>
        <w:shd w:val="clear" w:color="auto" w:fill="auto"/>
        <w:tabs>
          <w:tab w:val="left" w:pos="11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парапетные и оконные ограждения, решетки;</w:t>
      </w:r>
    </w:p>
    <w:p w:rsidR="00A6285C" w:rsidRDefault="000D7F8E" w:rsidP="000D7F8E">
      <w:pPr>
        <w:pStyle w:val="210"/>
        <w:numPr>
          <w:ilvl w:val="0"/>
          <w:numId w:val="4"/>
        </w:numPr>
        <w:shd w:val="clear" w:color="auto" w:fill="auto"/>
        <w:tabs>
          <w:tab w:val="left" w:pos="11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металлическая отделка окон, балконов, поясков, выступов цоколя, свесов;</w:t>
      </w:r>
    </w:p>
    <w:p w:rsidR="00A6285C" w:rsidRDefault="000D7F8E" w:rsidP="000D7F8E">
      <w:pPr>
        <w:pStyle w:val="210"/>
        <w:numPr>
          <w:ilvl w:val="0"/>
          <w:numId w:val="4"/>
        </w:numPr>
        <w:shd w:val="clear" w:color="auto" w:fill="auto"/>
        <w:tabs>
          <w:tab w:val="left" w:pos="11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навесные металлические конструкции (в том числе </w:t>
      </w:r>
      <w:proofErr w:type="spellStart"/>
      <w:r>
        <w:rPr>
          <w:rFonts w:ascii="Times New Roman" w:hAnsi="Times New Roman" w:cs="Times New Roman"/>
          <w:sz w:val="26"/>
          <w:szCs w:val="26"/>
        </w:rPr>
        <w:t>флагодержатели</w:t>
      </w:r>
      <w:proofErr w:type="spellEnd"/>
      <w:r>
        <w:rPr>
          <w:rFonts w:ascii="Times New Roman" w:hAnsi="Times New Roman" w:cs="Times New Roman"/>
          <w:sz w:val="26"/>
          <w:szCs w:val="26"/>
        </w:rPr>
        <w:t>, анкеры, пожарные лестницы, вентиляционное оборудование);</w:t>
      </w:r>
    </w:p>
    <w:p w:rsidR="00A6285C" w:rsidRDefault="000D7F8E" w:rsidP="000D7F8E">
      <w:pPr>
        <w:pStyle w:val="210"/>
        <w:numPr>
          <w:ilvl w:val="0"/>
          <w:numId w:val="4"/>
        </w:numPr>
        <w:shd w:val="clear" w:color="auto" w:fill="auto"/>
        <w:tabs>
          <w:tab w:val="left" w:pos="11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стекла, рамы, балконные двери;</w:t>
      </w:r>
    </w:p>
    <w:p w:rsidR="00A6285C" w:rsidRDefault="000D7F8E" w:rsidP="000D7F8E">
      <w:pPr>
        <w:pStyle w:val="210"/>
        <w:numPr>
          <w:ilvl w:val="0"/>
          <w:numId w:val="5"/>
        </w:numPr>
        <w:shd w:val="clear" w:color="auto" w:fill="auto"/>
        <w:tabs>
          <w:tab w:val="left" w:pos="11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стационарные ограждения, прилегающие к зданиям.</w:t>
      </w:r>
    </w:p>
    <w:p w:rsidR="00A6285C" w:rsidRDefault="000D7F8E" w:rsidP="000D7F8E">
      <w:pPr>
        <w:pStyle w:val="210"/>
        <w:numPr>
          <w:ilvl w:val="0"/>
          <w:numId w:val="3"/>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содержании фасадов объектов капитального строительства, некапитальных строений и сооружений не допускаются:</w:t>
      </w:r>
    </w:p>
    <w:p w:rsidR="00A6285C" w:rsidRDefault="000D7F8E" w:rsidP="000D7F8E">
      <w:pPr>
        <w:pStyle w:val="210"/>
        <w:numPr>
          <w:ilvl w:val="0"/>
          <w:numId w:val="6"/>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повреждение (загрязнение) поверхности стен фасадов объектов капитального строительства, некапитальных строений и сооружений, в том числе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w:t>
      </w:r>
    </w:p>
    <w:p w:rsidR="00A6285C" w:rsidRDefault="000D7F8E" w:rsidP="000D7F8E">
      <w:pPr>
        <w:pStyle w:val="210"/>
        <w:numPr>
          <w:ilvl w:val="0"/>
          <w:numId w:val="6"/>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повреждение (уничтожение) архитектурных и художественно-скульптурных деталей объектов капитального строительства, некапитальных строений и сооружений;</w:t>
      </w:r>
    </w:p>
    <w:p w:rsidR="00A6285C" w:rsidRDefault="000D7F8E" w:rsidP="000D7F8E">
      <w:pPr>
        <w:pStyle w:val="210"/>
        <w:numPr>
          <w:ilvl w:val="0"/>
          <w:numId w:val="6"/>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повреждение (отслоение, загрязнение) штукатурки, облицовки, окрасочного слоя цокольной части фасадов объектов капитального строительства, некапитальных строений или сооружений, в том числе неисправность конструкции оконных, входных приямков;</w:t>
      </w:r>
    </w:p>
    <w:p w:rsidR="00A6285C" w:rsidRDefault="000D7F8E" w:rsidP="000D7F8E">
      <w:pPr>
        <w:pStyle w:val="210"/>
        <w:numPr>
          <w:ilvl w:val="0"/>
          <w:numId w:val="7"/>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повреждение (загрязнение) выступающих элементов фасадов объектов капитального строительства, некапитальных строений и сооружений, в том числе балконов, лоджий, эркеров, тамбуров, карнизов, козырьков, входных групп, ступеней;</w:t>
      </w:r>
    </w:p>
    <w:p w:rsidR="00A6285C" w:rsidRDefault="000D7F8E" w:rsidP="000D7F8E">
      <w:pPr>
        <w:pStyle w:val="210"/>
        <w:numPr>
          <w:ilvl w:val="0"/>
          <w:numId w:val="7"/>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разрушение (отсутствие, загрязнение) ограждений балконов, в том числе лоджий, парапетов;</w:t>
      </w:r>
    </w:p>
    <w:p w:rsidR="00A6285C" w:rsidRDefault="000D7F8E" w:rsidP="000D7F8E">
      <w:pPr>
        <w:pStyle w:val="210"/>
        <w:numPr>
          <w:ilvl w:val="0"/>
          <w:numId w:val="7"/>
        </w:numPr>
        <w:shd w:val="clear" w:color="auto" w:fill="auto"/>
        <w:tabs>
          <w:tab w:val="left" w:pos="10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разрушение водосточных труб и других водоотводящих устройств;</w:t>
      </w:r>
    </w:p>
    <w:p w:rsidR="00A6285C" w:rsidRDefault="000D7F8E" w:rsidP="000D7F8E">
      <w:pPr>
        <w:pStyle w:val="210"/>
        <w:numPr>
          <w:ilvl w:val="0"/>
          <w:numId w:val="7"/>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нечитаемые, не соответствующие утвержденным образцам, разрушенные знаки адресации;</w:t>
      </w:r>
    </w:p>
    <w:p w:rsidR="00A6285C" w:rsidRDefault="000D7F8E" w:rsidP="000D7F8E">
      <w:pPr>
        <w:pStyle w:val="210"/>
        <w:numPr>
          <w:ilvl w:val="0"/>
          <w:numId w:val="7"/>
        </w:numPr>
        <w:shd w:val="clear" w:color="auto" w:fill="auto"/>
        <w:tabs>
          <w:tab w:val="left" w:pos="129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отсутствие окон, дверей, остекления, предусмотренных проектной документацией.</w:t>
      </w:r>
    </w:p>
    <w:p w:rsidR="00A6285C" w:rsidRDefault="000D7F8E" w:rsidP="000D7F8E">
      <w:pPr>
        <w:pStyle w:val="210"/>
        <w:numPr>
          <w:ilvl w:val="0"/>
          <w:numId w:val="3"/>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Выявленные при эксплуатации фасадов объектов капитального строительства, некапитальных строений и сооружений нарушения должны быть устранены в соответствии с установленными нормами и правилами технической эксплуатации объектов капитального строительства, некапитальных строений и сооружений.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Работы по покраске фасадов объектов капитального строительства, </w:t>
      </w:r>
      <w:r>
        <w:rPr>
          <w:rFonts w:ascii="Times New Roman" w:hAnsi="Times New Roman" w:cs="Times New Roman"/>
          <w:sz w:val="26"/>
          <w:szCs w:val="26"/>
        </w:rPr>
        <w:lastRenderedPageBreak/>
        <w:t>некапитальных строений и сооружений должны производиться после предварительного восстановления имеющихся на фасадах архитектурных деталей.</w:t>
      </w:r>
    </w:p>
    <w:p w:rsidR="00A6285C" w:rsidRDefault="000D7F8E" w:rsidP="000D7F8E">
      <w:pPr>
        <w:pStyle w:val="210"/>
        <w:numPr>
          <w:ilvl w:val="0"/>
          <w:numId w:val="3"/>
        </w:numPr>
        <w:shd w:val="clear" w:color="auto" w:fill="auto"/>
        <w:tabs>
          <w:tab w:val="left" w:pos="142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Запрещается:</w:t>
      </w:r>
    </w:p>
    <w:p w:rsidR="00A6285C" w:rsidRDefault="000D7F8E" w:rsidP="000D7F8E">
      <w:pPr>
        <w:pStyle w:val="210"/>
        <w:numPr>
          <w:ilvl w:val="0"/>
          <w:numId w:val="8"/>
        </w:numPr>
        <w:shd w:val="clear" w:color="auto" w:fill="auto"/>
        <w:tabs>
          <w:tab w:val="left" w:pos="129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переоборудование фасадов объектов капитального строительства, некапитальных строений и их конструктивных элементов.</w:t>
      </w:r>
    </w:p>
    <w:p w:rsidR="00A6285C" w:rsidRDefault="000D7F8E" w:rsidP="000D7F8E">
      <w:pPr>
        <w:pStyle w:val="210"/>
        <w:numPr>
          <w:ilvl w:val="0"/>
          <w:numId w:val="8"/>
        </w:numPr>
        <w:shd w:val="clear" w:color="auto" w:fill="auto"/>
        <w:tabs>
          <w:tab w:val="left" w:pos="1059"/>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изменение архитектуры объектов капитального строительства, некапитальных строений (упразднение, замена одних архитектурных форм другими архитектурными деталями или устройство новых архитектурных деталей, пробивание и закладка проемов, изменение формы окон и рисунка переплетов) без соответствующих разрешений, предусмотренных Градостроительным и Жилищным кодексами Российской Федерации, в случае, если объект является объектом культурного наследия - без согласования с Комитетом по охране объектов культурного наследия Вологодской области;</w:t>
      </w:r>
    </w:p>
    <w:p w:rsidR="00A6285C" w:rsidRDefault="000D7F8E" w:rsidP="000D7F8E">
      <w:pPr>
        <w:pStyle w:val="210"/>
        <w:numPr>
          <w:ilvl w:val="0"/>
          <w:numId w:val="8"/>
        </w:numPr>
        <w:shd w:val="clear" w:color="auto" w:fill="auto"/>
        <w:tabs>
          <w:tab w:val="left" w:pos="105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изменение внешнего вида фасада объектов капитального строительства, некапитальных строений, а также иных внешних элементов объектов капитального строительства, некапитальных строений и сооружений, не предусмотренных проектом или паспортом фасада объектов капитального строительства, некапитальных строений, либо при отсутствии паспорта фасада объекта капитального строительства, некапитального строения.</w:t>
      </w:r>
    </w:p>
    <w:p w:rsidR="00A6285C" w:rsidRDefault="000D7F8E" w:rsidP="000D7F8E">
      <w:pPr>
        <w:pStyle w:val="210"/>
        <w:numPr>
          <w:ilvl w:val="0"/>
          <w:numId w:val="8"/>
        </w:numPr>
        <w:shd w:val="clear" w:color="auto" w:fill="auto"/>
        <w:tabs>
          <w:tab w:val="left" w:pos="106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нанесение надписей, рисунков и графических изображений на объекты капитального строительства, некапитальные строения, сооружения, элементы благоустройства с нарушением требований Правил, а также не предусмотренных проектной документацией объекта капитального строительства.</w:t>
      </w:r>
    </w:p>
    <w:p w:rsidR="00A6285C" w:rsidRDefault="000D7F8E" w:rsidP="000D7F8E">
      <w:pPr>
        <w:pStyle w:val="210"/>
        <w:numPr>
          <w:ilvl w:val="0"/>
          <w:numId w:val="3"/>
        </w:numPr>
        <w:shd w:val="clear" w:color="auto" w:fill="auto"/>
        <w:tabs>
          <w:tab w:val="left" w:pos="144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Содержание фасадов объектов капитального строительства, некапитальных строений и сооружений, являющихся объектами культурного наследия либо расположенных на территориях объектов культурного наследия или в зонах охраны объектов культурного наследия (охранных зонах, зонах регулирования застройки и хозяйственной деятельности, зонах охраняемого природного ландшафта), осуществляется с соблюдением требований законодательства об охране объектов культурного наследия.</w:t>
      </w:r>
    </w:p>
    <w:p w:rsidR="00A6285C" w:rsidRDefault="000D7F8E" w:rsidP="000D7F8E">
      <w:pPr>
        <w:pStyle w:val="210"/>
        <w:numPr>
          <w:ilvl w:val="0"/>
          <w:numId w:val="3"/>
        </w:numPr>
        <w:shd w:val="clear" w:color="auto" w:fill="auto"/>
        <w:tabs>
          <w:tab w:val="left" w:pos="144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обнаружении признаков повреждения выступающих конструкций фасадов собственники и другие правообладатели должны принять меры по обеспечению безопасности людей и предупреждению дальнейшего развития деформации. В случае аварийного состояния выступающих конструкций фасадов (в том числе балконов, лоджий, эркеров) закрыть и опломбировать входы и доступы к ним, провести охранные работы и принять меры по их восстановлению. Работы по ремонту должны выполняться в соответствии с действующим законодательством.</w:t>
      </w:r>
    </w:p>
    <w:p w:rsidR="00A6285C" w:rsidRDefault="000D7F8E" w:rsidP="000D7F8E">
      <w:pPr>
        <w:pStyle w:val="210"/>
        <w:numPr>
          <w:ilvl w:val="0"/>
          <w:numId w:val="3"/>
        </w:numPr>
        <w:shd w:val="clear" w:color="auto" w:fill="auto"/>
        <w:tabs>
          <w:tab w:val="left" w:pos="144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Переоборудование фасадов объектов капитального строительства и их конструктивных элементов, в том числе переоборудование балконов и лоджий, витрин, витражей, устройство входных узлов, установка навесов, козырьков, крепление к стенам объектов капитального строительства различных декоративных элементов, подвесок, флагштоков и других устройств, технологического оборудования, демонтаж декоративных элементов объектов капитального строительства (колонны, пилястры, карнизы, обрамление оконных и дверных проемов, ставни, козырьки, ограждения, решетки и т.д.), не должно нарушать архитектурный облик или параметры безопасности объекта капитального строительства, а также права других лиц.</w:t>
      </w:r>
    </w:p>
    <w:p w:rsidR="00A6285C" w:rsidRDefault="000D7F8E" w:rsidP="000D7F8E">
      <w:pPr>
        <w:pStyle w:val="210"/>
        <w:numPr>
          <w:ilvl w:val="0"/>
          <w:numId w:val="3"/>
        </w:numPr>
        <w:shd w:val="clear" w:color="auto" w:fill="auto"/>
        <w:tabs>
          <w:tab w:val="left" w:pos="1445"/>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 xml:space="preserve">Переоборудование фасадов объектов капитального строительства (за исключением объектов капитального строительства, являющихся объектами </w:t>
      </w:r>
      <w:r>
        <w:rPr>
          <w:rFonts w:ascii="Times New Roman" w:hAnsi="Times New Roman" w:cs="Times New Roman"/>
          <w:sz w:val="26"/>
          <w:szCs w:val="26"/>
        </w:rPr>
        <w:lastRenderedPageBreak/>
        <w:t>культурного наследия или расположенных на территориях объектов культурного наследия) и их конструктивных элементов осуществляется на основании архитектурных решений или проекта переоборудования фасада, согласованных с администрацией округа.</w:t>
      </w:r>
    </w:p>
    <w:p w:rsidR="00A6285C" w:rsidRDefault="000D7F8E" w:rsidP="000D7F8E">
      <w:pPr>
        <w:pStyle w:val="210"/>
        <w:numPr>
          <w:ilvl w:val="0"/>
          <w:numId w:val="3"/>
        </w:numPr>
        <w:shd w:val="clear" w:color="auto" w:fill="auto"/>
        <w:tabs>
          <w:tab w:val="left" w:pos="1445"/>
        </w:tabs>
        <w:spacing w:after="0" w:line="240" w:lineRule="auto"/>
        <w:ind w:left="0" w:firstLine="709"/>
        <w:jc w:val="both"/>
        <w:rPr>
          <w:rFonts w:ascii="Times New Roman" w:hAnsi="Times New Roman"/>
          <w:sz w:val="28"/>
          <w:szCs w:val="28"/>
        </w:rPr>
      </w:pPr>
      <w:r>
        <w:rPr>
          <w:rFonts w:ascii="Times New Roman" w:hAnsi="Times New Roman" w:cs="Times New Roman"/>
          <w:bCs/>
          <w:iCs/>
          <w:sz w:val="26"/>
          <w:szCs w:val="26"/>
        </w:rPr>
        <w:t>Указатель - средство наружной информации, размещаемой с целью информирования о местонахождении объектов инфраструктуры:</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bCs/>
          <w:iCs/>
          <w:sz w:val="26"/>
          <w:szCs w:val="26"/>
        </w:rPr>
        <w:t>- адресные указатели наименований улиц, площадей, проездов, переулков, проектируемых (номерных) проездов, проспектов, набережных, скверов, тупиков, бульваров, просек, аллей, линий, мостов, путепроводов, а также километровых участков автодорог и трасс федерального значения, указатели номеров домов, за исключением дорожных знаков, размещаются на собственных опорах (отдельно стоящие), мачтах-опорах освещения, опорах контактной сети, фасадах зданий, строений, сооружений в соответствии с настоящим разделом;</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bCs/>
          <w:iCs/>
          <w:sz w:val="26"/>
          <w:szCs w:val="26"/>
        </w:rPr>
        <w:t>- указатели территориального деления, указатели картографической информации, а также указатели маршрутов (схемы) движения и расписания городского пассажирского транспорта, за исключением дорожных знаков. Размещаются на собственных опорах (отдельно стоящие), мачтах-</w:t>
      </w:r>
      <w:proofErr w:type="gramStart"/>
      <w:r>
        <w:rPr>
          <w:rFonts w:ascii="Times New Roman" w:hAnsi="Times New Roman" w:cs="Times New Roman"/>
          <w:bCs/>
          <w:iCs/>
          <w:sz w:val="26"/>
          <w:szCs w:val="26"/>
        </w:rPr>
        <w:t>опорах  освещения</w:t>
      </w:r>
      <w:proofErr w:type="gramEnd"/>
      <w:r>
        <w:rPr>
          <w:rFonts w:ascii="Times New Roman" w:hAnsi="Times New Roman" w:cs="Times New Roman"/>
          <w:bCs/>
          <w:iCs/>
          <w:sz w:val="26"/>
          <w:szCs w:val="26"/>
        </w:rPr>
        <w:t>, опорах контактной сети, фасадах зданий, строений, сооружений, остановках общественного транспорта в соответствии с настоящим разделом;</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bCs/>
          <w:iCs/>
          <w:sz w:val="26"/>
          <w:szCs w:val="26"/>
        </w:rPr>
        <w:t>- указатели туристические. Размещаются на собственных опорах (отдельно стоящие), мачтах-опорах освещения, опорах контактной сети, фасадах зданий, строений, сооружений, остановках общественного транспорта.</w:t>
      </w:r>
    </w:p>
    <w:p w:rsidR="00A6285C" w:rsidRDefault="000D7F8E" w:rsidP="000D7F8E">
      <w:pPr>
        <w:numPr>
          <w:ilvl w:val="0"/>
          <w:numId w:val="3"/>
        </w:numPr>
        <w:spacing w:after="0" w:line="240" w:lineRule="auto"/>
        <w:ind w:left="0" w:firstLine="709"/>
        <w:jc w:val="both"/>
        <w:rPr>
          <w:rFonts w:ascii="Times New Roman" w:hAnsi="Times New Roman"/>
          <w:sz w:val="26"/>
          <w:szCs w:val="26"/>
        </w:rPr>
      </w:pPr>
      <w:r>
        <w:rPr>
          <w:rFonts w:ascii="Times New Roman" w:eastAsia="Times New Roman" w:hAnsi="Times New Roman" w:cs="Times New Roman"/>
          <w:sz w:val="26"/>
          <w:szCs w:val="26"/>
          <w:lang w:eastAsia="ru-RU"/>
        </w:rPr>
        <w:t>Указатели должны быть размещены и установлены согласно следующим требованиям:</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на главных фасадах объектов адресации, на расстоянии не более 1 м от угла, на высоте от 2,5 до 4 м от уровня земли;</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на участке фасада объекта адресации, свободном от выступающих архитектурных деталей;</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с соблюдением существующих вертикальных и горизонтальных осей, архитектурным членением фасада объекта адресации;</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с соблюдением единой горизонтальной отметки размещения адресного указателя на фасадах одного объекта адресации и соседних объектов адресации;</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верхняя грань адресного указателя устанавливается в единой горизонтальной оси с верхней гранью окна первого этажа при установке на многоквартирном доме, при отсутствии свободного углового пространства допустима установка адресных указателей над окнами первого этажа;</w:t>
      </w:r>
    </w:p>
    <w:p w:rsidR="00A6285C" w:rsidRDefault="000D7F8E" w:rsidP="000D7F8E">
      <w:pPr>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xml:space="preserve">- </w:t>
      </w:r>
      <w:r>
        <w:rPr>
          <w:rFonts w:ascii="Times New Roman" w:hAnsi="Times New Roman" w:cs="Times New Roman"/>
          <w:sz w:val="26"/>
          <w:szCs w:val="26"/>
          <w:lang w:eastAsia="ru-RU"/>
        </w:rPr>
        <w:t xml:space="preserve">установка осуществляется с правой стороны главного фасада объекта адресации, на объектах адресации с протяженностью фасада более 100 метров </w:t>
      </w:r>
      <w:r>
        <w:rPr>
          <w:rFonts w:ascii="Times New Roman" w:eastAsia="Times New Roman" w:hAnsi="Times New Roman" w:cs="Times New Roman"/>
          <w:sz w:val="26"/>
          <w:szCs w:val="26"/>
          <w:lang w:eastAsia="ru-RU"/>
        </w:rPr>
        <w:t>адресный указатель устанавливается как с правой, так и с левой стороны главного фасада объекта;</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на фасадах объектов адресации, со стороны дворовых территорий - со стороны внутриквартального проезда транспортных средств;</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на глухих ограждениях - справа от главного входа, въезда (высота установки адресных указателей регламентируется высотой ограждения, верхняя граница адресного указателя должна быть ниже верхней границы ограждения не более 0,1 м);</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xml:space="preserve">- на ограждениях индивидуальных жилых домов справа от главного входа, въезда (высота установки адресных указателей регламентируется высотой ограждения, верхняя граница адресного указателя должна быть ниже верхней границы ограждения </w:t>
      </w:r>
      <w:r>
        <w:rPr>
          <w:rFonts w:ascii="Times New Roman" w:eastAsia="Times New Roman" w:hAnsi="Times New Roman" w:cs="Times New Roman"/>
          <w:sz w:val="26"/>
          <w:szCs w:val="26"/>
          <w:lang w:eastAsia="ru-RU"/>
        </w:rPr>
        <w:lastRenderedPageBreak/>
        <w:t>не более 0,1 м);</w:t>
      </w:r>
    </w:p>
    <w:p w:rsidR="00A6285C" w:rsidRDefault="000D7F8E" w:rsidP="000D7F8E">
      <w:pPr>
        <w:widowControl w:val="0"/>
        <w:spacing w:after="0" w:line="240" w:lineRule="auto"/>
        <w:ind w:firstLine="709"/>
        <w:jc w:val="both"/>
        <w:rPr>
          <w:rFonts w:ascii="Times New Roman" w:hAnsi="Times New Roman"/>
          <w:sz w:val="26"/>
          <w:szCs w:val="26"/>
        </w:rPr>
      </w:pPr>
      <w:r>
        <w:rPr>
          <w:rFonts w:ascii="Times New Roman" w:eastAsia="Times New Roman" w:hAnsi="Times New Roman" w:cs="Times New Roman"/>
          <w:sz w:val="26"/>
          <w:szCs w:val="26"/>
          <w:lang w:eastAsia="ru-RU"/>
        </w:rPr>
        <w:t>- допускается размещение адресных указателей с внутренней подсветкой в виде единого светового модуля.</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В случаях технической невозможности установки адресных указателей согласно требованиям установки, указанным в настоящем пункте, допускаются иные места их установки, которые согласовываются с соответствующим территориальным управлением.</w:t>
      </w:r>
    </w:p>
    <w:p w:rsidR="00A6285C" w:rsidRDefault="000D7F8E" w:rsidP="000D7F8E">
      <w:pPr>
        <w:pStyle w:val="42"/>
        <w:numPr>
          <w:ilvl w:val="0"/>
          <w:numId w:val="2"/>
        </w:numPr>
        <w:shd w:val="clear" w:color="auto" w:fill="auto"/>
        <w:tabs>
          <w:tab w:val="left" w:pos="1221"/>
        </w:tabs>
        <w:spacing w:before="0" w:after="29"/>
        <w:ind w:left="0" w:firstLine="709"/>
        <w:rPr>
          <w:rFonts w:ascii="Times New Roman" w:hAnsi="Times New Roman"/>
          <w:b w:val="0"/>
          <w:bCs w:val="0"/>
          <w:sz w:val="26"/>
          <w:szCs w:val="26"/>
        </w:rPr>
      </w:pPr>
      <w:r>
        <w:rPr>
          <w:rFonts w:ascii="Times New Roman" w:hAnsi="Times New Roman" w:cs="Times New Roman"/>
          <w:b w:val="0"/>
          <w:bCs w:val="0"/>
          <w:sz w:val="26"/>
          <w:szCs w:val="26"/>
        </w:rPr>
        <w:t>Информационные конструкции.</w:t>
      </w:r>
    </w:p>
    <w:p w:rsidR="00A6285C" w:rsidRDefault="000D7F8E" w:rsidP="000D7F8E">
      <w:pPr>
        <w:pStyle w:val="210"/>
        <w:numPr>
          <w:ilvl w:val="0"/>
          <w:numId w:val="9"/>
        </w:numPr>
        <w:shd w:val="clear" w:color="auto" w:fill="auto"/>
        <w:tabs>
          <w:tab w:val="left" w:pos="1445"/>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На территории округа допускается размещение информационных конструкций на фасадах или на иных внешних поверхностях зданий, строений, сооружений при согласовании уполномоченного органа. На внешних поверхностях одного здания, строения, сооружения физическое или юридическое лицо вправе установить информационные конструкции, не более одной из следующих типов:</w:t>
      </w:r>
    </w:p>
    <w:p w:rsidR="00A6285C" w:rsidRDefault="000D7F8E" w:rsidP="000D7F8E">
      <w:pPr>
        <w:pStyle w:val="210"/>
        <w:numPr>
          <w:ilvl w:val="0"/>
          <w:numId w:val="9"/>
        </w:numPr>
        <w:shd w:val="clear" w:color="auto" w:fill="auto"/>
        <w:tabs>
          <w:tab w:val="left" w:pos="165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Информационная вывеска - информация,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Информационные вывески, размещаемые на внешних поверхностях зданий, дверях, окнах, должны соответствовать следующим требованиям:</w:t>
      </w:r>
    </w:p>
    <w:p w:rsidR="00A6285C" w:rsidRDefault="000D7F8E" w:rsidP="000D7F8E">
      <w:pPr>
        <w:pStyle w:val="210"/>
        <w:numPr>
          <w:ilvl w:val="0"/>
          <w:numId w:val="10"/>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Размещаются на плоских участках фасада, свободных от архитектурных элементов, непосредственно у входа (справа или слева) в занимаемое помещение или на входных дверях в него, не выше уровня дверного проема. Максимальный размер такой конструкции не должен превышать по высоте - 0,4 метров, по длине - 0,3 метров;</w:t>
      </w:r>
    </w:p>
    <w:p w:rsidR="00A6285C" w:rsidRDefault="000D7F8E" w:rsidP="000D7F8E">
      <w:pPr>
        <w:pStyle w:val="210"/>
        <w:numPr>
          <w:ilvl w:val="0"/>
          <w:numId w:val="10"/>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A6285C" w:rsidRDefault="000D7F8E" w:rsidP="000D7F8E">
      <w:pPr>
        <w:pStyle w:val="210"/>
        <w:numPr>
          <w:ilvl w:val="0"/>
          <w:numId w:val="10"/>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линии (на одном уровне, высоте);</w:t>
      </w:r>
    </w:p>
    <w:p w:rsidR="00A6285C" w:rsidRDefault="000D7F8E" w:rsidP="000D7F8E">
      <w:pPr>
        <w:pStyle w:val="210"/>
        <w:numPr>
          <w:ilvl w:val="0"/>
          <w:numId w:val="10"/>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 вывеске может быть организована подсветка, которая должна иметь немерцающий, приглушенный свет, не создавать прямых направленных лучей в окна жилых помещений и навстречу движущему транспорту;</w:t>
      </w:r>
    </w:p>
    <w:p w:rsidR="00A6285C" w:rsidRDefault="000D7F8E" w:rsidP="000D7F8E">
      <w:pPr>
        <w:pStyle w:val="210"/>
        <w:shd w:val="clear" w:color="auto" w:fill="auto"/>
        <w:tabs>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3.2.2.1. Настенная конструкция - средство размещения информации, являющееся элементом благоустройства и содержащее общественно полезную информацию, информацию о наименовании или виде (профиле) деятельности физических и юридических лиц, не носящее рекламного характера.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Настенные конструкции, размещаемые на внешних поверхностях зданий, строений, сооружений, должны соответствовать следующим требованиям:</w:t>
      </w:r>
    </w:p>
    <w:p w:rsidR="00A6285C" w:rsidRDefault="000D7F8E" w:rsidP="000D7F8E">
      <w:pPr>
        <w:pStyle w:val="210"/>
        <w:numPr>
          <w:ilvl w:val="0"/>
          <w:numId w:val="11"/>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информационное поле настенных конструкций, размещаемых на фасадах объектов, являющихся объектами культурного наследия, либо выявленными объектам культурного наследия, рекомендуется выполнять из отдельных элементов (букв, обозначений, декоративных элементов и т.д.), без использования подложки;</w:t>
      </w:r>
    </w:p>
    <w:p w:rsidR="00A6285C" w:rsidRDefault="000D7F8E" w:rsidP="000D7F8E">
      <w:pPr>
        <w:pStyle w:val="210"/>
        <w:numPr>
          <w:ilvl w:val="0"/>
          <w:numId w:val="11"/>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при размещении на одном фасаде объекта одновременно нескольких настенных конструкций физических или юридических лиц указанные настенные конструкции размещаются над входом или окнами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ниже </w:t>
      </w:r>
      <w:r>
        <w:rPr>
          <w:rFonts w:ascii="Times New Roman" w:hAnsi="Times New Roman" w:cs="Times New Roman"/>
          <w:sz w:val="26"/>
          <w:szCs w:val="26"/>
        </w:rPr>
        <w:lastRenderedPageBreak/>
        <w:t>указанной линии;</w:t>
      </w:r>
    </w:p>
    <w:p w:rsidR="00A6285C" w:rsidRDefault="000D7F8E" w:rsidP="000D7F8E">
      <w:pPr>
        <w:pStyle w:val="210"/>
        <w:numPr>
          <w:ilvl w:val="0"/>
          <w:numId w:val="11"/>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 случае если помещения располагаются в подвальных или цокольных этажах объектов и отсутствует возможность такого размещения, конструкции могут быть размещены над окнами подвального или цокольного этажа, но не ниже 0,60 метра от уровня земли до нижнего края настенной конструкции. При этом конструкция не должна выступать от плоскости фасада более чем на 0,10 метра;</w:t>
      </w:r>
    </w:p>
    <w:p w:rsidR="00A6285C" w:rsidRDefault="000D7F8E" w:rsidP="000D7F8E">
      <w:pPr>
        <w:pStyle w:val="210"/>
        <w:numPr>
          <w:ilvl w:val="0"/>
          <w:numId w:val="11"/>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 по высоте - 0,50 метра;</w:t>
      </w:r>
    </w:p>
    <w:p w:rsidR="00A6285C" w:rsidRDefault="000D7F8E" w:rsidP="000D7F8E">
      <w:pPr>
        <w:pStyle w:val="210"/>
        <w:numPr>
          <w:ilvl w:val="0"/>
          <w:numId w:val="11"/>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размещении единичной конструкции - 70 процентов от длины фасада, соответствующей занимаемым данными организациями, индивидуальными предпринимателями помещениям, но не более 15 метров;</w:t>
      </w:r>
    </w:p>
    <w:p w:rsidR="00A6285C" w:rsidRDefault="000D7F8E" w:rsidP="000D7F8E">
      <w:pPr>
        <w:pStyle w:val="210"/>
        <w:numPr>
          <w:ilvl w:val="0"/>
          <w:numId w:val="11"/>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размещении в виде комплекса идентичных взаимосвязанных элементов настенной конструкции - в пределах 70 процентов от длины фасада (информационное поле (текстовая часть) и декоративно-художественные элементы) максимальный размер каждого из указанных элементов не может превышать 10 метров в длину.</w:t>
      </w:r>
    </w:p>
    <w:p w:rsidR="00A6285C" w:rsidRDefault="000D7F8E" w:rsidP="000D7F8E">
      <w:pPr>
        <w:pStyle w:val="210"/>
        <w:shd w:val="clear" w:color="auto" w:fill="auto"/>
        <w:tabs>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3.2.2.2. Консольная конструкция- конструкция вывесок, располагаемых перпендикулярно к поверхности фасадов объектов и (или) их конструктивных элементов.</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Консольные конструкции располагаются в одной горизонтальной плоскости фасада, в том числе у арок, на границах и внешних углах зданий, строений, сооружений в соответствии со следующими требованиями:</w:t>
      </w:r>
    </w:p>
    <w:p w:rsidR="00A6285C" w:rsidRDefault="000D7F8E" w:rsidP="000D7F8E">
      <w:pPr>
        <w:pStyle w:val="210"/>
        <w:numPr>
          <w:ilvl w:val="0"/>
          <w:numId w:val="12"/>
        </w:numPr>
        <w:shd w:val="clear" w:color="auto" w:fill="auto"/>
        <w:tabs>
          <w:tab w:val="left" w:pos="104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расстояние между консольными конструкциями не может быть менее 10 метров;</w:t>
      </w:r>
    </w:p>
    <w:p w:rsidR="00A6285C" w:rsidRDefault="000D7F8E" w:rsidP="000D7F8E">
      <w:pPr>
        <w:pStyle w:val="210"/>
        <w:numPr>
          <w:ilvl w:val="0"/>
          <w:numId w:val="12"/>
        </w:numPr>
        <w:shd w:val="clear" w:color="auto" w:fill="auto"/>
        <w:tabs>
          <w:tab w:val="left" w:pos="103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расстояние от уровня земли до нижнего края консольной конструкции должно быть не менее 2,50 метров;</w:t>
      </w:r>
    </w:p>
    <w:p w:rsidR="00A6285C" w:rsidRDefault="000D7F8E" w:rsidP="000D7F8E">
      <w:pPr>
        <w:pStyle w:val="210"/>
        <w:numPr>
          <w:ilvl w:val="0"/>
          <w:numId w:val="12"/>
        </w:numPr>
        <w:shd w:val="clear" w:color="auto" w:fill="auto"/>
        <w:tabs>
          <w:tab w:val="left" w:pos="104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консольная конструкция не должна находиться более чем на 0,20 метра от плоскости фасада, а крайняя точка её лицевой стороны - на расстоянии более чем 1 метра от плоскости фасада. В высоту консольная конструкция не может превышать 1 метра;</w:t>
      </w:r>
    </w:p>
    <w:p w:rsidR="00A6285C" w:rsidRDefault="000D7F8E" w:rsidP="000D7F8E">
      <w:pPr>
        <w:pStyle w:val="210"/>
        <w:numPr>
          <w:ilvl w:val="0"/>
          <w:numId w:val="12"/>
        </w:numPr>
        <w:shd w:val="clear" w:color="auto" w:fill="auto"/>
        <w:tabs>
          <w:tab w:val="left" w:pos="104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максимальные параметры (размеры) консольных конструкций, размещаемых на фасадах объектов, являющихся объектами культурного наследия или выявленными объектами культурного наследия, не должны превышать 0,50 метра - по высоте и 0,50 метра - по ширине;</w:t>
      </w:r>
    </w:p>
    <w:p w:rsidR="00A6285C" w:rsidRDefault="000D7F8E" w:rsidP="000D7F8E">
      <w:pPr>
        <w:pStyle w:val="210"/>
        <w:numPr>
          <w:ilvl w:val="0"/>
          <w:numId w:val="12"/>
        </w:numPr>
        <w:shd w:val="clear" w:color="auto" w:fill="auto"/>
        <w:tabs>
          <w:tab w:val="left" w:pos="105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наличии на фасаде объекта настенных конструкций консольные конструкции располагаются с ними на единой горизонтальной оси.</w:t>
      </w:r>
    </w:p>
    <w:p w:rsidR="00A6285C" w:rsidRDefault="000D7F8E" w:rsidP="000D7F8E">
      <w:pPr>
        <w:pStyle w:val="210"/>
        <w:shd w:val="clear" w:color="auto" w:fill="auto"/>
        <w:tabs>
          <w:tab w:val="left" w:pos="105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3.2.3. Информационные конструкции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не нарушать внешний архитектурно-художественный облик территории округа и обеспечивать соответствие эстетических характеристик информационных конструкций стилистике объекта, на котором они размещаются. Использование в текстах (надписях), размещаемых на 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w:t>
      </w:r>
    </w:p>
    <w:p w:rsidR="00A6285C" w:rsidRDefault="000D7F8E" w:rsidP="000D7F8E">
      <w:pPr>
        <w:pStyle w:val="210"/>
        <w:shd w:val="clear" w:color="auto" w:fill="auto"/>
        <w:tabs>
          <w:tab w:val="left" w:pos="105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3.2.4. При размещении информационной конструкции запрещается: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нарушение геометрических параметров (размеров) информационной конструкции;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2) нарушение установленных требований к местам размещения информационной конструкции;</w:t>
      </w:r>
    </w:p>
    <w:p w:rsidR="00A6285C" w:rsidRDefault="000D7F8E" w:rsidP="000D7F8E">
      <w:pPr>
        <w:pStyle w:val="210"/>
        <w:shd w:val="clear" w:color="auto" w:fill="auto"/>
        <w:tabs>
          <w:tab w:val="left" w:pos="106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w:t>
      </w:r>
      <w:r>
        <w:rPr>
          <w:rFonts w:ascii="Times New Roman" w:hAnsi="Times New Roman" w:cs="Times New Roman"/>
          <w:sz w:val="26"/>
          <w:szCs w:val="26"/>
        </w:rPr>
        <w:tab/>
        <w:t>размещение информационной конструкции в виде печати на баннерной ткани;</w:t>
      </w:r>
    </w:p>
    <w:p w:rsidR="00A6285C" w:rsidRDefault="000D7F8E" w:rsidP="000D7F8E">
      <w:pPr>
        <w:pStyle w:val="210"/>
        <w:shd w:val="clear" w:color="auto" w:fill="auto"/>
        <w:tabs>
          <w:tab w:val="left" w:pos="111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w:t>
      </w:r>
      <w:r>
        <w:rPr>
          <w:rFonts w:ascii="Times New Roman" w:hAnsi="Times New Roman" w:cs="Times New Roman"/>
          <w:sz w:val="26"/>
          <w:szCs w:val="26"/>
        </w:rPr>
        <w:tab/>
        <w:t>размещение конструкции на козырьках зданий, строений, сооружений;</w:t>
      </w:r>
    </w:p>
    <w:p w:rsidR="00A6285C" w:rsidRDefault="000D7F8E" w:rsidP="000D7F8E">
      <w:pPr>
        <w:pStyle w:val="210"/>
        <w:shd w:val="clear" w:color="auto" w:fill="auto"/>
        <w:tabs>
          <w:tab w:val="left" w:pos="111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w:t>
      </w:r>
      <w:r>
        <w:rPr>
          <w:rFonts w:ascii="Times New Roman" w:hAnsi="Times New Roman" w:cs="Times New Roman"/>
          <w:sz w:val="26"/>
          <w:szCs w:val="26"/>
        </w:rPr>
        <w:tab/>
        <w:t>полное перекрытие дверных проёмов;</w:t>
      </w:r>
    </w:p>
    <w:p w:rsidR="00A6285C" w:rsidRDefault="000D7F8E" w:rsidP="000D7F8E">
      <w:pPr>
        <w:pStyle w:val="210"/>
        <w:shd w:val="clear" w:color="auto" w:fill="auto"/>
        <w:tabs>
          <w:tab w:val="left" w:pos="108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w:t>
      </w:r>
      <w:r>
        <w:rPr>
          <w:rFonts w:ascii="Times New Roman" w:hAnsi="Times New Roman" w:cs="Times New Roman"/>
          <w:sz w:val="26"/>
          <w:szCs w:val="26"/>
        </w:rPr>
        <w:tab/>
        <w:t>размещение информационной конструкции в оконных проёмах, лоджиях и балконах, на архитектурных деталях фасадов объектов (в том числе на колоннах, пилястрах, орнаментах, лепнине), указателей наименований улиц и номеров домов;</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7) размещение информационной конструкции на расстоянии ближе чем 2 метра от мемориальных досок;</w:t>
      </w:r>
    </w:p>
    <w:p w:rsidR="00A6285C" w:rsidRDefault="000D7F8E" w:rsidP="000D7F8E">
      <w:pPr>
        <w:pStyle w:val="210"/>
        <w:shd w:val="clear" w:color="auto" w:fill="auto"/>
        <w:tabs>
          <w:tab w:val="left" w:pos="112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8)</w:t>
      </w:r>
      <w:r>
        <w:rPr>
          <w:rFonts w:ascii="Times New Roman" w:hAnsi="Times New Roman" w:cs="Times New Roman"/>
          <w:sz w:val="26"/>
          <w:szCs w:val="26"/>
        </w:rPr>
        <w:tab/>
        <w:t>размещение настенных вывесок одна над другой;</w:t>
      </w:r>
    </w:p>
    <w:p w:rsidR="00A6285C" w:rsidRDefault="000D7F8E" w:rsidP="000D7F8E">
      <w:pPr>
        <w:pStyle w:val="210"/>
        <w:shd w:val="clear" w:color="auto" w:fill="auto"/>
        <w:tabs>
          <w:tab w:val="left" w:pos="109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9)</w:t>
      </w:r>
      <w:r>
        <w:rPr>
          <w:rFonts w:ascii="Times New Roman" w:hAnsi="Times New Roman" w:cs="Times New Roman"/>
          <w:sz w:val="26"/>
          <w:szCs w:val="26"/>
        </w:rPr>
        <w:tab/>
        <w:t>размещение консольных вывесок на расстоянии менее 10 метров друг от друга, а также одной консольной вывески над другой;</w:t>
      </w:r>
    </w:p>
    <w:p w:rsidR="00A6285C" w:rsidRDefault="000D7F8E" w:rsidP="000D7F8E">
      <w:pPr>
        <w:pStyle w:val="210"/>
        <w:shd w:val="clear" w:color="auto" w:fill="auto"/>
        <w:tabs>
          <w:tab w:val="left" w:pos="109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10)</w:t>
      </w:r>
      <w:r>
        <w:rPr>
          <w:rFonts w:ascii="Times New Roman" w:hAnsi="Times New Roman" w:cs="Times New Roman"/>
          <w:sz w:val="26"/>
          <w:szCs w:val="26"/>
        </w:rPr>
        <w:tab/>
        <w:t>размещение настенных конструкций путём непосредственного нанесения на поверхность фасада декоративно-художественного и (или) текстового изображения (методом покраски, наклейки);</w:t>
      </w:r>
    </w:p>
    <w:p w:rsidR="00A6285C" w:rsidRDefault="000D7F8E" w:rsidP="000D7F8E">
      <w:pPr>
        <w:pStyle w:val="210"/>
        <w:shd w:val="clear" w:color="auto" w:fill="auto"/>
        <w:tabs>
          <w:tab w:val="left" w:pos="105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11)</w:t>
      </w:r>
      <w:r>
        <w:rPr>
          <w:rFonts w:ascii="Times New Roman" w:hAnsi="Times New Roman" w:cs="Times New Roman"/>
          <w:sz w:val="26"/>
          <w:szCs w:val="26"/>
        </w:rPr>
        <w:tab/>
        <w:t xml:space="preserve">размещение информационной конструкции с помощью демонстрации постеров на динамических системах смены изображений (роллерные системы, системы поворотных панелей - </w:t>
      </w:r>
      <w:proofErr w:type="spellStart"/>
      <w:r>
        <w:rPr>
          <w:rFonts w:ascii="Times New Roman" w:hAnsi="Times New Roman" w:cs="Times New Roman"/>
          <w:sz w:val="26"/>
          <w:szCs w:val="26"/>
        </w:rPr>
        <w:t>призматроны</w:t>
      </w:r>
      <w:proofErr w:type="spellEnd"/>
      <w:r>
        <w:rPr>
          <w:rFonts w:ascii="Times New Roman" w:hAnsi="Times New Roman" w:cs="Times New Roman"/>
          <w:sz w:val="26"/>
          <w:szCs w:val="26"/>
        </w:rPr>
        <w:t>) или с помощью изображения, демонстрируемого на электронных носителях (экраны (телевизоры), бегущая строка);</w:t>
      </w:r>
    </w:p>
    <w:p w:rsidR="00A6285C" w:rsidRDefault="000D7F8E" w:rsidP="000D7F8E">
      <w:pPr>
        <w:pStyle w:val="210"/>
        <w:shd w:val="clear" w:color="auto" w:fill="auto"/>
        <w:tabs>
          <w:tab w:val="left" w:pos="105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12)</w:t>
      </w:r>
      <w:r>
        <w:rPr>
          <w:rFonts w:ascii="Times New Roman" w:hAnsi="Times New Roman" w:cs="Times New Roman"/>
          <w:sz w:val="26"/>
          <w:szCs w:val="26"/>
        </w:rPr>
        <w:tab/>
        <w:t>на информационной конструкции не допускается использование ярких и флуоресцентных цветов;</w:t>
      </w:r>
    </w:p>
    <w:p w:rsidR="00A6285C" w:rsidRDefault="000D7F8E" w:rsidP="000D7F8E">
      <w:pPr>
        <w:pStyle w:val="210"/>
        <w:shd w:val="clear" w:color="auto" w:fill="auto"/>
        <w:tabs>
          <w:tab w:val="left" w:pos="110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13)</w:t>
      </w:r>
      <w:r>
        <w:rPr>
          <w:rFonts w:ascii="Times New Roman" w:hAnsi="Times New Roman" w:cs="Times New Roman"/>
          <w:sz w:val="26"/>
          <w:szCs w:val="26"/>
        </w:rPr>
        <w:tab/>
        <w:t>замена остекления витрин световыми коробами;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14) размещение информационной конструкции с использованием неоновых светильников, мигающих (мерцающих) элементов;</w:t>
      </w:r>
    </w:p>
    <w:p w:rsidR="00A6285C" w:rsidRDefault="000D7F8E" w:rsidP="000D7F8E">
      <w:pPr>
        <w:pStyle w:val="210"/>
        <w:shd w:val="clear" w:color="auto" w:fill="auto"/>
        <w:tabs>
          <w:tab w:val="left" w:pos="104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15)</w:t>
      </w:r>
      <w:r>
        <w:rPr>
          <w:rFonts w:ascii="Times New Roman" w:hAnsi="Times New Roman" w:cs="Times New Roman"/>
          <w:sz w:val="26"/>
          <w:szCs w:val="26"/>
        </w:rPr>
        <w:tab/>
        <w:t>размещение информационной конструкции на ограждающих конструкциях (заборах, шлагбаумах, ограждениях, перилах);</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16) размещение информационной конструкции на ограждающих конструкциях сезонных кафе при стационарных предприятиях общественного питания;</w:t>
      </w:r>
    </w:p>
    <w:p w:rsidR="00A6285C" w:rsidRDefault="000D7F8E" w:rsidP="000D7F8E">
      <w:pPr>
        <w:pStyle w:val="210"/>
        <w:shd w:val="clear" w:color="auto" w:fill="auto"/>
        <w:tabs>
          <w:tab w:val="left" w:pos="104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17)</w:t>
      </w:r>
      <w:r>
        <w:rPr>
          <w:rFonts w:ascii="Times New Roman" w:hAnsi="Times New Roman" w:cs="Times New Roman"/>
          <w:sz w:val="26"/>
          <w:szCs w:val="26"/>
        </w:rPr>
        <w:tab/>
        <w:t>размещение информационной конструкции на внешних поверхностях объектов незавершённого строительства.</w:t>
      </w:r>
    </w:p>
    <w:p w:rsidR="00A6285C" w:rsidRDefault="000D7F8E" w:rsidP="000D7F8E">
      <w:pPr>
        <w:pStyle w:val="210"/>
        <w:shd w:val="clear" w:color="auto" w:fill="auto"/>
        <w:tabs>
          <w:tab w:val="left" w:pos="104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3.2.5. Информационные конструкции могут состоять из следующих элементов:</w:t>
      </w:r>
    </w:p>
    <w:p w:rsidR="00A6285C" w:rsidRDefault="000D7F8E" w:rsidP="000D7F8E">
      <w:pPr>
        <w:pStyle w:val="210"/>
        <w:shd w:val="clear" w:color="auto" w:fill="auto"/>
        <w:tabs>
          <w:tab w:val="left" w:pos="104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информационное поле (текстовая часть);</w:t>
      </w:r>
    </w:p>
    <w:p w:rsidR="00A6285C" w:rsidRDefault="000D7F8E" w:rsidP="000D7F8E">
      <w:pPr>
        <w:pStyle w:val="210"/>
        <w:shd w:val="clear" w:color="auto" w:fill="auto"/>
        <w:tabs>
          <w:tab w:val="left" w:pos="284"/>
          <w:tab w:val="left" w:pos="100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декоративно-художественные элементы.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Высота художественно-декоративных элементов не должна превышать высоту текстовой части конструкции более чем в полтора раза.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Информационные конструкции размещаются на фасадах, крышах; зданий, строений, сооружений.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На информационной конструкции может быть организована подсветка.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Подсветка информационной конструкции должна иметь немерцающий, приглушённый свет, не создавать прямых направленных лучей в окна жилых помещений.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Организациям, эксплуатирующим световые конструкции, необходимо обеспечивать своевременную замену перегоревших </w:t>
      </w:r>
      <w:proofErr w:type="spellStart"/>
      <w:r>
        <w:rPr>
          <w:rFonts w:ascii="Times New Roman" w:hAnsi="Times New Roman" w:cs="Times New Roman"/>
          <w:sz w:val="26"/>
          <w:szCs w:val="26"/>
        </w:rPr>
        <w:t>газосветовых</w:t>
      </w:r>
      <w:proofErr w:type="spellEnd"/>
      <w:r>
        <w:rPr>
          <w:rFonts w:ascii="Times New Roman" w:hAnsi="Times New Roman" w:cs="Times New Roman"/>
          <w:sz w:val="26"/>
          <w:szCs w:val="26"/>
        </w:rPr>
        <w:t xml:space="preserve"> трубок и электроламп. В случае неисправности отдельных знаков конструкции или вывески необходимо выключать полностью.</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3.2.6. Согласование дизайн-проекта размещения информационной конструкции.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3.2.6.1. Согласование дизайн-проекта размещения информационной конструкции осуществляет администрация округа.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3.2.6.2. Разработать и согласовать дизайн-проект размещения информационной конструкции необходимо в случаях:</w:t>
      </w:r>
    </w:p>
    <w:p w:rsidR="00A6285C" w:rsidRDefault="000D7F8E" w:rsidP="000D7F8E">
      <w:pPr>
        <w:pStyle w:val="210"/>
        <w:numPr>
          <w:ilvl w:val="0"/>
          <w:numId w:val="13"/>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 наличия на фасаде объекта, на котором размещается информационная конструкция, архитектурно-художественных элементов;</w:t>
      </w:r>
    </w:p>
    <w:p w:rsidR="00A6285C" w:rsidRDefault="000D7F8E" w:rsidP="000D7F8E">
      <w:pPr>
        <w:pStyle w:val="210"/>
        <w:numPr>
          <w:ilvl w:val="0"/>
          <w:numId w:val="13"/>
        </w:numPr>
        <w:shd w:val="clear" w:color="auto" w:fill="auto"/>
        <w:tabs>
          <w:tab w:val="left" w:pos="1045"/>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размещения от двух информационных конструкций в виде отдельно стоящей конструкции;</w:t>
      </w:r>
    </w:p>
    <w:p w:rsidR="00A6285C" w:rsidRDefault="000D7F8E" w:rsidP="000D7F8E">
      <w:pPr>
        <w:pStyle w:val="210"/>
        <w:numPr>
          <w:ilvl w:val="0"/>
          <w:numId w:val="13"/>
        </w:numPr>
        <w:shd w:val="clear" w:color="auto" w:fill="auto"/>
        <w:tabs>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 размещения информационной конструкции на крыше здания, строения, сооружения;</w:t>
      </w:r>
    </w:p>
    <w:p w:rsidR="00A6285C" w:rsidRDefault="000D7F8E" w:rsidP="000D7F8E">
      <w:pPr>
        <w:pStyle w:val="210"/>
        <w:numPr>
          <w:ilvl w:val="0"/>
          <w:numId w:val="13"/>
        </w:numPr>
        <w:shd w:val="clear" w:color="auto" w:fill="auto"/>
        <w:tabs>
          <w:tab w:val="left" w:pos="1055"/>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необходимости размещения информационной конструкции, не соответствующей требованиям настоящих Правил.</w:t>
      </w:r>
    </w:p>
    <w:p w:rsidR="00A6285C" w:rsidRDefault="000D7F8E" w:rsidP="000D7F8E">
      <w:pPr>
        <w:pStyle w:val="210"/>
        <w:shd w:val="clear" w:color="auto" w:fill="auto"/>
        <w:tabs>
          <w:tab w:val="left" w:pos="1055"/>
          <w:tab w:val="left" w:pos="113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3.2.6.3. В целях размещения информационной конструкции физический и юридические лица направляют в администрацию округа заявление о согласовании дизайн- проекта размещения информационной конструкции.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 дизайн-проект размещения информационной конструкции входит:</w:t>
      </w:r>
    </w:p>
    <w:p w:rsidR="00A6285C" w:rsidRDefault="000D7F8E" w:rsidP="000D7F8E">
      <w:pPr>
        <w:pStyle w:val="210"/>
        <w:numPr>
          <w:ilvl w:val="0"/>
          <w:numId w:val="14"/>
        </w:numPr>
        <w:shd w:val="clear" w:color="auto" w:fill="auto"/>
        <w:tabs>
          <w:tab w:val="left" w:pos="104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проект информационной конструкции. Проект конструкции (вывески) должен отражать: вид спереди, вид сбоку, тип, цветовое решение, размер, крепеж, вариант подсветки;</w:t>
      </w:r>
    </w:p>
    <w:p w:rsidR="00A6285C" w:rsidRDefault="000D7F8E" w:rsidP="000D7F8E">
      <w:pPr>
        <w:pStyle w:val="210"/>
        <w:numPr>
          <w:ilvl w:val="0"/>
          <w:numId w:val="14"/>
        </w:numPr>
        <w:shd w:val="clear" w:color="auto" w:fill="auto"/>
        <w:tabs>
          <w:tab w:val="left" w:pos="1142"/>
        </w:tabs>
        <w:spacing w:after="0" w:line="240" w:lineRule="auto"/>
        <w:ind w:left="0" w:firstLine="709"/>
        <w:jc w:val="both"/>
        <w:rPr>
          <w:rFonts w:ascii="Times New Roman" w:hAnsi="Times New Roman" w:cs="Times New Roman"/>
          <w:sz w:val="24"/>
          <w:szCs w:val="24"/>
        </w:rPr>
      </w:pPr>
      <w:proofErr w:type="spellStart"/>
      <w:r>
        <w:rPr>
          <w:rFonts w:ascii="Times New Roman" w:hAnsi="Times New Roman" w:cs="Times New Roman"/>
          <w:sz w:val="26"/>
          <w:szCs w:val="26"/>
        </w:rPr>
        <w:t>фотофиксация</w:t>
      </w:r>
      <w:proofErr w:type="spellEnd"/>
      <w:r>
        <w:rPr>
          <w:rFonts w:ascii="Times New Roman" w:hAnsi="Times New Roman" w:cs="Times New Roman"/>
          <w:sz w:val="26"/>
          <w:szCs w:val="26"/>
        </w:rPr>
        <w:t xml:space="preserve"> фасада здания (объекта) с существующим положением информационных конструкций и рекламы (в случае размещения информационной конструкции на здании, строении, сооружении);</w:t>
      </w:r>
    </w:p>
    <w:p w:rsidR="00A6285C" w:rsidRDefault="000D7F8E" w:rsidP="000D7F8E">
      <w:pPr>
        <w:pStyle w:val="210"/>
        <w:numPr>
          <w:ilvl w:val="0"/>
          <w:numId w:val="14"/>
        </w:numPr>
        <w:shd w:val="clear" w:color="auto" w:fill="auto"/>
        <w:tabs>
          <w:tab w:val="left" w:pos="1142"/>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проект фасада здания (объекта) с указанием места и типа размещения информационной конструкции (в случае размещения информационной конструкции на здании, строении, сооружении).</w:t>
      </w:r>
    </w:p>
    <w:p w:rsidR="00A6285C" w:rsidRDefault="000D7F8E" w:rsidP="000D7F8E">
      <w:pPr>
        <w:pStyle w:val="210"/>
        <w:shd w:val="clear" w:color="auto" w:fill="auto"/>
        <w:tabs>
          <w:tab w:val="left" w:pos="114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3.2.7. Администрация округа отказывает в согласовании дизайн-проекта размещения информационной конструкции в следующих случаях:</w:t>
      </w:r>
    </w:p>
    <w:p w:rsidR="00A6285C" w:rsidRDefault="000D7F8E" w:rsidP="000D7F8E">
      <w:pPr>
        <w:pStyle w:val="210"/>
        <w:numPr>
          <w:ilvl w:val="0"/>
          <w:numId w:val="15"/>
        </w:numPr>
        <w:shd w:val="clear" w:color="auto" w:fill="auto"/>
        <w:tabs>
          <w:tab w:val="left" w:pos="1045"/>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представление не в полном объеме документов определенных пунктом 3.2.6.3 настоящих Правил;</w:t>
      </w:r>
    </w:p>
    <w:p w:rsidR="00A6285C" w:rsidRDefault="000D7F8E" w:rsidP="000D7F8E">
      <w:pPr>
        <w:pStyle w:val="210"/>
        <w:numPr>
          <w:ilvl w:val="0"/>
          <w:numId w:val="15"/>
        </w:numPr>
        <w:shd w:val="clear" w:color="auto" w:fill="auto"/>
        <w:tabs>
          <w:tab w:val="left" w:pos="1142"/>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представление документов с неоговоренными исправлениями, серьезными повреждениями, не позволяющими однозначно толковать содержание, с подчистками либо приписками, зачеркнутыми словами, записями, выполненными карандашом;</w:t>
      </w:r>
    </w:p>
    <w:p w:rsidR="00A6285C" w:rsidRDefault="000D7F8E" w:rsidP="000D7F8E">
      <w:pPr>
        <w:pStyle w:val="210"/>
        <w:numPr>
          <w:ilvl w:val="0"/>
          <w:numId w:val="15"/>
        </w:numPr>
        <w:shd w:val="clear" w:color="auto" w:fill="auto"/>
        <w:tabs>
          <w:tab w:val="left" w:pos="1142"/>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несоответствие дизайн-проекта размещения информационной конструкции внешнему архитектурно-художественному облику территории.</w:t>
      </w:r>
    </w:p>
    <w:p w:rsidR="00A6285C" w:rsidRDefault="000D7F8E" w:rsidP="000D7F8E">
      <w:pPr>
        <w:pStyle w:val="210"/>
        <w:shd w:val="clear" w:color="auto" w:fill="auto"/>
        <w:tabs>
          <w:tab w:val="left" w:pos="114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3.2.8. Требования к содержанию информационных конструкций:</w:t>
      </w:r>
    </w:p>
    <w:p w:rsidR="00A6285C" w:rsidRDefault="000D7F8E" w:rsidP="000D7F8E">
      <w:pPr>
        <w:pStyle w:val="210"/>
        <w:numPr>
          <w:ilvl w:val="0"/>
          <w:numId w:val="16"/>
        </w:numPr>
        <w:shd w:val="clear" w:color="auto" w:fill="auto"/>
        <w:tabs>
          <w:tab w:val="left" w:pos="107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информационные конструкции должны содержаться в технически исправном состоянии, быть очищенными от грязи и иного мусора;</w:t>
      </w:r>
    </w:p>
    <w:p w:rsidR="00A6285C" w:rsidRDefault="000D7F8E" w:rsidP="000D7F8E">
      <w:pPr>
        <w:pStyle w:val="210"/>
        <w:numPr>
          <w:ilvl w:val="0"/>
          <w:numId w:val="16"/>
        </w:numPr>
        <w:shd w:val="clear" w:color="auto" w:fill="auto"/>
        <w:tabs>
          <w:tab w:val="left" w:pos="107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содержание информационных конструкций осуществляется собственниками (правообладателями) данных объектов;</w:t>
      </w:r>
    </w:p>
    <w:p w:rsidR="00A6285C" w:rsidRDefault="000D7F8E" w:rsidP="000D7F8E">
      <w:pPr>
        <w:pStyle w:val="210"/>
        <w:numPr>
          <w:ilvl w:val="0"/>
          <w:numId w:val="16"/>
        </w:numPr>
        <w:shd w:val="clear" w:color="auto" w:fill="auto"/>
        <w:tabs>
          <w:tab w:val="left" w:pos="107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не допускается наличие на информационных конструкциях механических повреждений, прорывов, размещаемых на них полотен, а также нарушение целостности конструкции;</w:t>
      </w:r>
    </w:p>
    <w:p w:rsidR="00A6285C" w:rsidRDefault="000D7F8E" w:rsidP="000D7F8E">
      <w:pPr>
        <w:pStyle w:val="210"/>
        <w:numPr>
          <w:ilvl w:val="0"/>
          <w:numId w:val="16"/>
        </w:numPr>
        <w:shd w:val="clear" w:color="auto" w:fill="auto"/>
        <w:tabs>
          <w:tab w:val="left" w:pos="107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 запрещено.</w:t>
      </w: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Графические материалы по размещению информационных конструкций приведены в приложении 1 к настоящим Правилам.</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lastRenderedPageBreak/>
        <w:t xml:space="preserve">Собственники, владельцы зданий, строений, сооружений, помещений в них, организации по управлению и обслуживанию зданий, строений, сооружений, лица, в чьих интересах и (или) по чьему поручению осуществляется размещение (распространение) рекламных, информационных, агитационных материалов, лица, осуществляющие непосредственное нанесение надписей, размещение рекламных, информационных, агитационных материалов, обязаны удалять с фасадов, а также с поверхности зданий, строений, сооружений (в том числе с остановок общественного транспорта) надписи, рекламные, информационные и агитационные материалы, размещенные в отсутствие полученного в установленном порядке разрешения. Удаление должно быть произведено в течение суток с момента размещения (нанесения) материалов и надписей либо в течение суток с момента получения предписания соответствующего </w:t>
      </w:r>
      <w:r>
        <w:rPr>
          <w:rFonts w:ascii="Times New Roman" w:hAnsi="Times New Roman" w:cs="Times New Roman"/>
          <w:bCs/>
          <w:iCs/>
          <w:sz w:val="26"/>
          <w:szCs w:val="26"/>
        </w:rPr>
        <w:t xml:space="preserve">территориального управления </w:t>
      </w:r>
      <w:r>
        <w:rPr>
          <w:rFonts w:ascii="Times New Roman" w:hAnsi="Times New Roman" w:cs="Times New Roman"/>
          <w:sz w:val="26"/>
          <w:szCs w:val="26"/>
        </w:rPr>
        <w:t>об удалении материалов и надписей.</w:t>
      </w:r>
    </w:p>
    <w:p w:rsidR="00A6285C" w:rsidRDefault="000D7F8E" w:rsidP="000D7F8E">
      <w:pPr>
        <w:spacing w:after="0" w:line="240" w:lineRule="auto"/>
        <w:ind w:firstLine="709"/>
        <w:jc w:val="both"/>
      </w:pPr>
      <w:r>
        <w:rPr>
          <w:rFonts w:ascii="Times New Roman" w:hAnsi="Times New Roman" w:cs="Times New Roman"/>
          <w:sz w:val="26"/>
          <w:szCs w:val="26"/>
        </w:rPr>
        <w:t xml:space="preserve">Информация, размещенная на рекламной конструкции без получения разрешения органов местного самоуправления в установленном порядке, должна быть удалена в течение трех дней со дня выдачи предписания (в соответствии с </w:t>
      </w:r>
      <w:hyperlink r:id="rId6">
        <w:r>
          <w:rPr>
            <w:rStyle w:val="-"/>
            <w:rFonts w:ascii="Times New Roman" w:hAnsi="Times New Roman"/>
            <w:color w:val="000000"/>
            <w:sz w:val="26"/>
            <w:szCs w:val="26"/>
            <w:u w:val="none"/>
          </w:rPr>
          <w:t>ч. 21 статьи 19</w:t>
        </w:r>
      </w:hyperlink>
      <w:r>
        <w:rPr>
          <w:rFonts w:ascii="Times New Roman" w:hAnsi="Times New Roman" w:cs="Times New Roman"/>
          <w:sz w:val="26"/>
          <w:szCs w:val="26"/>
        </w:rPr>
        <w:t xml:space="preserve"> Федерального закона от 13.03.2006 № 38-ФЗ «О рекламе»), а рекламные конструкции, установленные или эксплуатируемые без получения разрешения органов местного самоуправления в установленном порядке, в течение месяца со дня выдачи предписания.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Ответственность за несоблюдение обязанности по удалению надписей, рекламных, информационных и агитационных материалов, за размещение надписей, рекламных, информационных и агитационных материалов в отсутствие полученного в установленном порядке разрешения в местах, не отведенных органом местного самоуправления для данных целей, несут собственники, владельцы зданий, строений, сооружений, помещений в них, организации по управлению и обслуживанию зданий, строений, сооружений, лица, в чьих интересах и (или) по чьему поручению осуществляется размещение (распространение) рекламных, информационных, агитационных материалов, а также лица, осуществляющие непосредственное нанесение надписей, размещение (распространение) рекламных, информационных и агитационных материалов.</w:t>
      </w:r>
    </w:p>
    <w:p w:rsidR="00A6285C" w:rsidRDefault="000D7F8E" w:rsidP="000D7F8E">
      <w:pPr>
        <w:pStyle w:val="42"/>
        <w:numPr>
          <w:ilvl w:val="0"/>
          <w:numId w:val="2"/>
        </w:numPr>
        <w:shd w:val="clear" w:color="auto" w:fill="auto"/>
        <w:tabs>
          <w:tab w:val="left" w:pos="1226"/>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Окна и витрины.</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Расположение окон и витрин на фасаде, их габариты, характер устройства и внешний вид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Нарушение композиции утвержденного архитектурного решения фасада в результате размещения, изменения габаритов и конфигурации окон и витрин, устройства новых проемов или ликвидации существующих независимо от их вида и расположения не допускаются.</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Пробивка окон на глухих стенах и дворовых фасадах и в случаях, когда они просматриваются с улицы - запрещается.</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Восстановление утраченных оконных проемов, раскрытие заложенных проемов, а также осуществление иных мер по восстановлению первоначального архитектурного решения фасада осуществляются в соответствии с согласованной проектной документацией.</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Переустройство оконного проема в дверной допускается при условии </w:t>
      </w:r>
      <w:r>
        <w:rPr>
          <w:rFonts w:ascii="Times New Roman" w:hAnsi="Times New Roman" w:cs="Times New Roman"/>
          <w:sz w:val="26"/>
          <w:szCs w:val="26"/>
        </w:rPr>
        <w:lastRenderedPageBreak/>
        <w:t>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Замена старых оконных заполнений современными оконными и витринными конструкциями осуществляется в соответствии с общим архитектурным решением фасада (рисунком и толщиной переплетов, цветовым решением, воспроизведением цвета и текстуры материалов).</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Восстановление деревянных оконных и витринных заполнений или воспроизведение в новых деревянных конструкциях рисунка переплетов, цвета, фактуры исторических заполнений на фасадах зданий и сооружений, являющихся объектами культурного наследия, осуществляется по согласованию с уполномоченным органом по государственной охране объектов культурного наследия.</w:t>
      </w:r>
    </w:p>
    <w:p w:rsidR="00A6285C" w:rsidRDefault="000D7F8E" w:rsidP="000D7F8E">
      <w:pPr>
        <w:pStyle w:val="210"/>
        <w:numPr>
          <w:ilvl w:val="0"/>
          <w:numId w:val="17"/>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Общими требованиями к устройству и оборудованию окон и витрин являются:</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комплексный характер в соответствии с общим архитектурным и цветовым решением фасада;</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надлежащее качество ремонтных, монтажных, отделочных работ, используемых материалов и конструкций;</w:t>
      </w:r>
    </w:p>
    <w:p w:rsidR="00A6285C" w:rsidRDefault="000D7F8E" w:rsidP="000D7F8E">
      <w:pPr>
        <w:pStyle w:val="210"/>
        <w:shd w:val="clear" w:color="auto" w:fill="auto"/>
        <w:tabs>
          <w:tab w:val="left" w:pos="284"/>
          <w:tab w:val="left" w:pos="94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надежность, безопасность элементов и конструкций;</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4) устройство и эксплуатация без ущерба для технического состояния и внешнего вида фасада; </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содержание окон и витрин в надлежащем состоянии.</w:t>
      </w:r>
    </w:p>
    <w:p w:rsidR="00A6285C" w:rsidRDefault="000D7F8E" w:rsidP="000D7F8E">
      <w:pPr>
        <w:pStyle w:val="210"/>
        <w:numPr>
          <w:ilvl w:val="2"/>
          <w:numId w:val="18"/>
        </w:numPr>
        <w:shd w:val="clear" w:color="auto" w:fill="auto"/>
        <w:tabs>
          <w:tab w:val="left" w:pos="139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Изменение габаритов проемов, глубины откосов.</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Не допускаются:</w:t>
      </w:r>
    </w:p>
    <w:p w:rsidR="00A6285C" w:rsidRDefault="000D7F8E" w:rsidP="000D7F8E">
      <w:pPr>
        <w:pStyle w:val="210"/>
        <w:shd w:val="clear" w:color="auto" w:fill="auto"/>
        <w:tabs>
          <w:tab w:val="left" w:pos="284"/>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окраска откосов и наличников, фрагментарная окраска или облицовка участка фасада вокруг проема, не соответствующие колеру и отделке фасада;</w:t>
      </w:r>
    </w:p>
    <w:p w:rsidR="00A6285C" w:rsidRDefault="000D7F8E" w:rsidP="000D7F8E">
      <w:pPr>
        <w:pStyle w:val="210"/>
        <w:shd w:val="clear" w:color="auto" w:fill="auto"/>
        <w:tabs>
          <w:tab w:val="left" w:pos="284"/>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повреждение поверхностей и отделки откосов, элементов архитектурного оформления проема (наличников, профилей, элементов декора);</w:t>
      </w:r>
    </w:p>
    <w:p w:rsidR="00A6285C" w:rsidRDefault="000D7F8E" w:rsidP="000D7F8E">
      <w:pPr>
        <w:pStyle w:val="210"/>
        <w:shd w:val="clear" w:color="auto" w:fill="auto"/>
        <w:tabs>
          <w:tab w:val="left" w:pos="284"/>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изменение цветового решения, рисунка и толщины переплетов и других элементов устройства, и оборудования окон и витрин, не соответствующее общему архитектурному решению фасада;</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изменение расположения оконного блока в проеме по отношению к плоскости фасада, устройство витрин, выступающих за плоскость фасада.</w:t>
      </w:r>
    </w:p>
    <w:p w:rsidR="00A6285C" w:rsidRDefault="000D7F8E" w:rsidP="000D7F8E">
      <w:pPr>
        <w:pStyle w:val="42"/>
        <w:numPr>
          <w:ilvl w:val="0"/>
          <w:numId w:val="2"/>
        </w:numPr>
        <w:shd w:val="clear" w:color="auto" w:fill="auto"/>
        <w:tabs>
          <w:tab w:val="left" w:pos="1241"/>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Устройство и оборудование входов.</w:t>
      </w:r>
    </w:p>
    <w:p w:rsidR="00A6285C" w:rsidRDefault="000D7F8E" w:rsidP="000D7F8E">
      <w:pPr>
        <w:pStyle w:val="210"/>
        <w:numPr>
          <w:ilvl w:val="0"/>
          <w:numId w:val="19"/>
        </w:numPr>
        <w:shd w:val="clear" w:color="auto" w:fill="auto"/>
        <w:tabs>
          <w:tab w:val="left" w:pos="148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Требования, предъявляемые к устройству и оборудованию входов, определяются:</w:t>
      </w:r>
    </w:p>
    <w:p w:rsidR="00A6285C" w:rsidRDefault="000D7F8E" w:rsidP="000D7F8E">
      <w:pPr>
        <w:pStyle w:val="210"/>
        <w:shd w:val="clear" w:color="auto" w:fill="auto"/>
        <w:tabs>
          <w:tab w:val="left" w:pos="148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архитектурным решением фасада;</w:t>
      </w:r>
    </w:p>
    <w:p w:rsidR="00A6285C" w:rsidRDefault="000D7F8E" w:rsidP="000D7F8E">
      <w:pPr>
        <w:pStyle w:val="210"/>
        <w:shd w:val="clear" w:color="auto" w:fill="auto"/>
        <w:tabs>
          <w:tab w:val="left" w:pos="148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2) историко-культурной ценностью здания, сооружения; </w:t>
      </w:r>
    </w:p>
    <w:p w:rsidR="00A6285C" w:rsidRDefault="000D7F8E" w:rsidP="000D7F8E">
      <w:pPr>
        <w:pStyle w:val="210"/>
        <w:shd w:val="clear" w:color="auto" w:fill="auto"/>
        <w:tabs>
          <w:tab w:val="left" w:pos="148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3) назначением, характером использования помещений; </w:t>
      </w:r>
    </w:p>
    <w:p w:rsidR="00A6285C" w:rsidRDefault="000D7F8E" w:rsidP="000D7F8E">
      <w:pPr>
        <w:pStyle w:val="210"/>
        <w:shd w:val="clear" w:color="auto" w:fill="auto"/>
        <w:tabs>
          <w:tab w:val="left" w:pos="148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техническим состоянием основных несущих конструкций здания, сооружения.</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Действия, связанные с устройством, оборудованием и реконструкцией входов и проемов, изменением их внешнего вида, цветового решения ликвидацией входов, изменением габаритов и конфигурации, установкой проемов, установкой дверных конструкций, козырьков и иных элементов оборудования, устройством лестниц и приямков,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w:t>
      </w:r>
      <w:r>
        <w:rPr>
          <w:rFonts w:ascii="Times New Roman" w:hAnsi="Times New Roman" w:cs="Times New Roman"/>
          <w:sz w:val="26"/>
          <w:szCs w:val="26"/>
        </w:rPr>
        <w:lastRenderedPageBreak/>
        <w:t>проектной документации и быть согласованы с администрацией округа, с собственниками зданий и сооружений, путем утверждения изменений в проектной документации.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Устройство дополнительных входов в помещения уже обустроенных входом, не допускается. При переводе жилого помещения в нежилое допускается устройство и оборудование одного входа. Обустройство отдельного входа в жилое помещение, расположенное в многоквартирном доме не допускается.</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Архитектурное решение и композиционное значение существующих входов на фасадах зданий и сооружений, предусмотренные проектом, должны сохраняться. Расположение, характер устройства и оборудования других входов не должны нарушать композиционной роли входов на фасаде, предусмотренной проектом.</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Переустройство дверного проема в оконный осуществляется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Окраска, отделка откосов должны осуществляться в соответствии с колером и общим характером отделки фасада. Не допускаются:</w:t>
      </w:r>
    </w:p>
    <w:p w:rsidR="00A6285C" w:rsidRDefault="000D7F8E" w:rsidP="000D7F8E">
      <w:pPr>
        <w:pStyle w:val="210"/>
        <w:shd w:val="clear" w:color="auto" w:fill="auto"/>
        <w:tabs>
          <w:tab w:val="left" w:pos="284"/>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окраска откосов и наличников, фрагментарная окраска, облицовка участка фасада вокруг входа, не соответствующие колеру и отделке фасада;</w:t>
      </w:r>
    </w:p>
    <w:p w:rsidR="00A6285C" w:rsidRDefault="000D7F8E" w:rsidP="000D7F8E">
      <w:pPr>
        <w:pStyle w:val="210"/>
        <w:shd w:val="clear" w:color="auto" w:fill="auto"/>
        <w:tabs>
          <w:tab w:val="left" w:pos="284"/>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повреждение поверхностей и отделки откосов, элементов архитектурного оформления проема (наличников, профилей, элементов декора).</w:t>
      </w:r>
    </w:p>
    <w:p w:rsidR="00A6285C" w:rsidRDefault="000D7F8E" w:rsidP="000D7F8E">
      <w:pPr>
        <w:pStyle w:val="210"/>
        <w:numPr>
          <w:ilvl w:val="2"/>
          <w:numId w:val="20"/>
        </w:numPr>
        <w:shd w:val="clear" w:color="auto" w:fill="auto"/>
        <w:tabs>
          <w:tab w:val="left" w:pos="140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устройстве, ремонте и замене дверных заполнений не допускаются:</w:t>
      </w:r>
    </w:p>
    <w:p w:rsidR="00A6285C" w:rsidRDefault="000D7F8E" w:rsidP="000D7F8E">
      <w:pPr>
        <w:pStyle w:val="210"/>
        <w:shd w:val="clear" w:color="auto" w:fill="auto"/>
        <w:tabs>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ликвидация дверных полотен в зданиях и сооружениях, являющихся объектами культурного наследия;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установка глухих металлических полотен на уличных фасадах зданий и сооружений;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установка дверных заполнений, не соответствующих архитектурному решению фасада, характеру и цветовому решению других входов на фасаде;</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различная окраска дверных заполнений, оконных и витринных конструкций в пределах фасада;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изменение расположения дверного блока в проеме по отношению к плоскости фасада;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устройство входов, выступающих за плоскость фасада.</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 фасадах объектов культурного наследия деревянные дверные заполнения должны быть восстановлены или воспроизведены в новых деревянных конструкциях характера традиционных дверных полотен (по согласованию с уполномоченным органом по государственной охране объектов культурного наследия).</w:t>
      </w:r>
    </w:p>
    <w:p w:rsidR="00A6285C" w:rsidRDefault="000D7F8E" w:rsidP="000D7F8E">
      <w:pPr>
        <w:pStyle w:val="210"/>
        <w:numPr>
          <w:ilvl w:val="0"/>
          <w:numId w:val="1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Козырьки и навесы выполняются по индивидуальным и типовым проектам, в соответствии с архитектурным решением, путем внесения изменений в проектную документацию на здание, сооружение.</w:t>
      </w:r>
    </w:p>
    <w:p w:rsidR="00A6285C" w:rsidRDefault="000D7F8E" w:rsidP="000D7F8E">
      <w:pPr>
        <w:pStyle w:val="42"/>
        <w:numPr>
          <w:ilvl w:val="0"/>
          <w:numId w:val="2"/>
        </w:numPr>
        <w:shd w:val="clear" w:color="auto" w:fill="auto"/>
        <w:tabs>
          <w:tab w:val="left" w:pos="1560"/>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Дополнительное оборудование фасадов.</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Дополнительным оборудованием фасадов понимаются системы технического обеспечения внутренней эксплуатации зданий и сооружений и элементы оборудования, размещаемые на фасадах.</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Виды дополнительного оборудования: наружные блоки систем кондиционирования и вентиляции, вентиляционные трубопроводы; антенны; видеокамеры наружного наблюдения; почтовые ящики; часы; банкоматы; оборудование для обеспечения освещения, кабельные линии, </w:t>
      </w:r>
      <w:proofErr w:type="spellStart"/>
      <w:r>
        <w:rPr>
          <w:rFonts w:ascii="Times New Roman" w:hAnsi="Times New Roman" w:cs="Times New Roman"/>
          <w:sz w:val="26"/>
          <w:szCs w:val="26"/>
        </w:rPr>
        <w:t>пристенные</w:t>
      </w:r>
      <w:proofErr w:type="spellEnd"/>
      <w:r>
        <w:rPr>
          <w:rFonts w:ascii="Times New Roman" w:hAnsi="Times New Roman" w:cs="Times New Roman"/>
          <w:sz w:val="26"/>
          <w:szCs w:val="26"/>
        </w:rPr>
        <w:t xml:space="preserve"> электрощиты; системы художественной подсветки фасада.</w:t>
      </w:r>
    </w:p>
    <w:p w:rsidR="00A6285C" w:rsidRDefault="000D7F8E" w:rsidP="000D7F8E">
      <w:pPr>
        <w:pStyle w:val="210"/>
        <w:numPr>
          <w:ilvl w:val="0"/>
          <w:numId w:val="21"/>
        </w:numPr>
        <w:shd w:val="clear" w:color="auto" w:fill="auto"/>
        <w:tabs>
          <w:tab w:val="left" w:pos="1369"/>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 Любые действия, связанные с размещением дополнительного оборудования на фасадах,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проектной документации и быть согласованы с администрацией округа, с собственниками зданий и сооружений, путем утверждения изменений в проектной документации.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A6285C" w:rsidRDefault="000D7F8E" w:rsidP="000D7F8E">
      <w:pPr>
        <w:pStyle w:val="210"/>
        <w:numPr>
          <w:ilvl w:val="0"/>
          <w:numId w:val="21"/>
        </w:numPr>
        <w:shd w:val="clear" w:color="auto" w:fill="auto"/>
        <w:tabs>
          <w:tab w:val="left" w:pos="1359"/>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 Общими требованиями к размещению дополнительного оборудования на фасадах зданий и сооружений являются: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размещение без ущерба для внешнего вида и технического состояния фасадов в местах, определенных проектной документацией;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минимальный контакт с архитектурными поверхностями, рациональное устройство и технологичность крепежа, использование стандартных конструкций крепления;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безопасность для людей;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комплексное решение размещения оборудования;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размещение, не ухудшающее условий проживания, движения пешеходов и транспорта;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удобство эксплуатации и обслуживания.</w:t>
      </w:r>
    </w:p>
    <w:p w:rsidR="00A6285C" w:rsidRDefault="000D7F8E" w:rsidP="000D7F8E">
      <w:pPr>
        <w:pStyle w:val="42"/>
        <w:numPr>
          <w:ilvl w:val="0"/>
          <w:numId w:val="2"/>
        </w:numPr>
        <w:shd w:val="clear" w:color="auto" w:fill="auto"/>
        <w:tabs>
          <w:tab w:val="left" w:pos="1246"/>
          <w:tab w:val="left" w:pos="1276"/>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Балконы и лоджии.</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ab/>
      </w:r>
      <w:r>
        <w:rPr>
          <w:rFonts w:ascii="Times New Roman" w:hAnsi="Times New Roman" w:cs="Times New Roman"/>
          <w:sz w:val="26"/>
          <w:szCs w:val="26"/>
        </w:rPr>
        <w:tab/>
        <w:t xml:space="preserve">Требования, предъявляемые к устройству и оборудованию балконов и лоджий, определяются: </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1) архитектурным решением фасада; </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2) историко-культурной ценностью здания, сооружения; </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техническим состоянием основных несущих конструкций здания, сооружения.</w:t>
      </w:r>
    </w:p>
    <w:p w:rsidR="00A6285C" w:rsidRDefault="000D7F8E" w:rsidP="000D7F8E">
      <w:pPr>
        <w:pStyle w:val="210"/>
        <w:numPr>
          <w:ilvl w:val="0"/>
          <w:numId w:val="22"/>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Любые действия, связанные с устройством и изменением внешнего вида балконов и лоджий (остеклением, изменением, ремонтом или заменой ограждений, цветовым решением),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с собственниками зданий и сооружений, путем утверждения изменений в проектной документации, а для объектов культурного наследия и объектов, расположенных в зонах охраны объектов культурного наследия, - с уполномоченным органом по государственной охране объектов культурного наследия.</w:t>
      </w:r>
    </w:p>
    <w:p w:rsidR="00A6285C" w:rsidRDefault="000D7F8E" w:rsidP="000D7F8E">
      <w:pPr>
        <w:pStyle w:val="210"/>
        <w:numPr>
          <w:ilvl w:val="0"/>
          <w:numId w:val="22"/>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Нарушение композиции фасада за счет изменения архитектурного </w:t>
      </w:r>
      <w:r>
        <w:rPr>
          <w:rFonts w:ascii="Times New Roman" w:hAnsi="Times New Roman" w:cs="Times New Roman"/>
          <w:sz w:val="26"/>
          <w:szCs w:val="26"/>
        </w:rPr>
        <w:lastRenderedPageBreak/>
        <w:t>решения, остекления, оборудования балконов и лоджий, устройства новых балконов и лоджий или ликвидации существующих не предусмотренного согласованной проектной документации не допускается.</w:t>
      </w:r>
    </w:p>
    <w:p w:rsidR="00A6285C" w:rsidRDefault="000D7F8E" w:rsidP="000D7F8E">
      <w:pPr>
        <w:pStyle w:val="210"/>
        <w:numPr>
          <w:ilvl w:val="0"/>
          <w:numId w:val="22"/>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эксплуатации и ремонте балконов и лоджий не допускаются изменение их характеристик, установленных проектной документацией, остекление и изменение габаритов, изменение цветового решения, рисунка ограждений и других элементов устройства и оборудования балконов и лоджий, не соответствующих общему архитектурному решению фасада, не предусмотренного согласованной проектной документации.</w:t>
      </w:r>
    </w:p>
    <w:p w:rsidR="00A6285C" w:rsidRDefault="000D7F8E" w:rsidP="000D7F8E">
      <w:pPr>
        <w:pStyle w:val="210"/>
        <w:numPr>
          <w:ilvl w:val="0"/>
          <w:numId w:val="22"/>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 связи с изменением характера использования помещений реконструкция лоджий первого этажа зданий с изменением отдельных характеристик их устройства и оборудования осуществляется в соответствии с проектным решением,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A6285C" w:rsidRDefault="000D7F8E" w:rsidP="000D7F8E">
      <w:pPr>
        <w:pStyle w:val="210"/>
        <w:numPr>
          <w:ilvl w:val="0"/>
          <w:numId w:val="22"/>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Не допускаются:</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изменение характера ограждений (цвета, рисунка, прозрачности);</w:t>
      </w:r>
    </w:p>
    <w:p w:rsidR="00A6285C" w:rsidRDefault="000D7F8E" w:rsidP="000D7F8E">
      <w:pPr>
        <w:pStyle w:val="210"/>
        <w:shd w:val="clear" w:color="auto" w:fill="auto"/>
        <w:tabs>
          <w:tab w:val="left" w:pos="284"/>
          <w:tab w:val="left" w:pos="93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несанкционированная реконструкция балконов и лоджий с устройством остекления, ограждающих конструкций, изменением архитектурного решения части фасада;</w:t>
      </w:r>
    </w:p>
    <w:p w:rsidR="00A6285C" w:rsidRDefault="000D7F8E" w:rsidP="000D7F8E">
      <w:pPr>
        <w:pStyle w:val="210"/>
        <w:shd w:val="clear" w:color="auto" w:fill="auto"/>
        <w:tabs>
          <w:tab w:val="left" w:pos="851"/>
          <w:tab w:val="left" w:pos="94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фрагментарная окраска или облицовка участка фасада в пределах балкона или лоджии.</w:t>
      </w:r>
    </w:p>
    <w:p w:rsidR="00A6285C" w:rsidRDefault="000D7F8E" w:rsidP="000D7F8E">
      <w:pPr>
        <w:pStyle w:val="210"/>
        <w:numPr>
          <w:ilvl w:val="0"/>
          <w:numId w:val="22"/>
        </w:numPr>
        <w:shd w:val="clear" w:color="auto" w:fill="auto"/>
        <w:tabs>
          <w:tab w:val="left" w:pos="1369"/>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Собственники, владельцы зданий и сооружений и иные лица, на которых возложены соответствующие обязанности, обязаны обеспечивать регулярную очистку элементов оборудования, текущий ремонт балконов и лоджий и ограждающих конструкций.</w:t>
      </w:r>
    </w:p>
    <w:p w:rsidR="00A6285C" w:rsidRDefault="000D7F8E" w:rsidP="000D7F8E">
      <w:pPr>
        <w:pStyle w:val="42"/>
        <w:numPr>
          <w:ilvl w:val="0"/>
          <w:numId w:val="2"/>
        </w:numPr>
        <w:shd w:val="clear" w:color="auto" w:fill="auto"/>
        <w:tabs>
          <w:tab w:val="left" w:pos="1230"/>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Ограждения.</w:t>
      </w:r>
    </w:p>
    <w:p w:rsidR="00A6285C" w:rsidRDefault="000D7F8E" w:rsidP="000D7F8E">
      <w:pPr>
        <w:pStyle w:val="210"/>
        <w:numPr>
          <w:ilvl w:val="0"/>
          <w:numId w:val="23"/>
        </w:numPr>
        <w:shd w:val="clear" w:color="auto" w:fill="auto"/>
        <w:tabs>
          <w:tab w:val="left" w:pos="1378"/>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 xml:space="preserve">Установка ограждений на территории округа должна производиться исходя из необходимости, определяемой условиями эксплуатации или охраны земельных участков, зданий и иных объектов, в соответствии с архитектурно-художественными требованиями к внешнему виду ограждений. </w:t>
      </w:r>
    </w:p>
    <w:p w:rsidR="00A6285C" w:rsidRDefault="000D7F8E" w:rsidP="000D7F8E">
      <w:pPr>
        <w:pStyle w:val="210"/>
        <w:numPr>
          <w:ilvl w:val="0"/>
          <w:numId w:val="23"/>
        </w:numPr>
        <w:shd w:val="clear" w:color="auto" w:fill="auto"/>
        <w:tabs>
          <w:tab w:val="left" w:pos="139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Основными видами ограждений являются: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прозрачные - ограждения, не препятствующие (препятствующие в незначительной степени) визуальному восприятию объектов, расположенных за ними, выполненные из металла (методом сварки, литья, ковки), дерева;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комбинированные - ограждения на цоколе, прозрачные ограждения с элементами вертикального озеленения, живые изгороди, штакетник деревянный;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ограждающие элементы - столбики, блоки (пластиковые водоналивные, пластиковые, бетонные), малые архитектурные формы, зелёные насаждения, подпорные стенки с установкой парапетных ограждений, участки рельефа;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ограждающие устройства - устройства, предназначенные для временного ограничения прохода и (или) проезда на территорию (шлагбаумы, калитки, ворота и т.п.), устанавливаемые отдельно или в составе ограждений строительных площадок.</w:t>
      </w:r>
    </w:p>
    <w:p w:rsidR="00A6285C" w:rsidRDefault="000D7F8E" w:rsidP="000D7F8E">
      <w:pPr>
        <w:pStyle w:val="52"/>
        <w:numPr>
          <w:ilvl w:val="0"/>
          <w:numId w:val="23"/>
        </w:numPr>
        <w:shd w:val="clear" w:color="auto" w:fill="auto"/>
        <w:tabs>
          <w:tab w:val="left" w:pos="1430"/>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В целях проведения работ по благоустройству предусматривается применение различных видов ограждений:</w:t>
      </w:r>
    </w:p>
    <w:p w:rsidR="00A6285C" w:rsidRDefault="000D7F8E" w:rsidP="000D7F8E">
      <w:pPr>
        <w:pStyle w:val="52"/>
        <w:shd w:val="clear" w:color="auto" w:fill="auto"/>
        <w:tabs>
          <w:tab w:val="left" w:pos="958"/>
          <w:tab w:val="left" w:pos="993"/>
        </w:tabs>
        <w:spacing w:line="240" w:lineRule="auto"/>
        <w:ind w:firstLine="709"/>
        <w:rPr>
          <w:rFonts w:ascii="Times New Roman" w:hAnsi="Times New Roman" w:cs="Times New Roman"/>
          <w:sz w:val="24"/>
          <w:szCs w:val="24"/>
        </w:rPr>
      </w:pPr>
      <w:r>
        <w:rPr>
          <w:rFonts w:ascii="Times New Roman" w:hAnsi="Times New Roman" w:cs="Times New Roman"/>
          <w:sz w:val="26"/>
          <w:szCs w:val="26"/>
        </w:rPr>
        <w:t>1) по назначению (декоративные, защитные, ограждающие, их сочетание);</w:t>
      </w:r>
    </w:p>
    <w:p w:rsidR="00A6285C" w:rsidRDefault="000D7F8E" w:rsidP="000D7F8E">
      <w:pPr>
        <w:pStyle w:val="52"/>
        <w:shd w:val="clear" w:color="auto" w:fill="auto"/>
        <w:tabs>
          <w:tab w:val="left" w:pos="993"/>
        </w:tabs>
        <w:spacing w:line="240" w:lineRule="auto"/>
        <w:ind w:firstLine="709"/>
        <w:rPr>
          <w:rFonts w:ascii="Times New Roman" w:hAnsi="Times New Roman" w:cs="Times New Roman"/>
          <w:sz w:val="24"/>
          <w:szCs w:val="24"/>
        </w:rPr>
      </w:pPr>
      <w:r>
        <w:rPr>
          <w:rFonts w:ascii="Times New Roman" w:hAnsi="Times New Roman" w:cs="Times New Roman"/>
          <w:sz w:val="26"/>
          <w:szCs w:val="26"/>
        </w:rPr>
        <w:t>2) по высоте (низкие - 0,3-1,0 метров, средние - 1,1-1,7 метров, высокие - 1,8-2,0 метров (в исключительных случаях - 3,0 метров);</w:t>
      </w:r>
    </w:p>
    <w:p w:rsidR="00A6285C" w:rsidRDefault="000D7F8E" w:rsidP="000D7F8E">
      <w:pPr>
        <w:pStyle w:val="52"/>
        <w:shd w:val="clear" w:color="auto" w:fill="auto"/>
        <w:tabs>
          <w:tab w:val="left" w:pos="993"/>
        </w:tabs>
        <w:spacing w:line="240" w:lineRule="auto"/>
        <w:ind w:firstLine="709"/>
        <w:rPr>
          <w:rFonts w:ascii="Times New Roman" w:hAnsi="Times New Roman" w:cs="Times New Roman"/>
          <w:sz w:val="24"/>
          <w:szCs w:val="24"/>
        </w:rPr>
      </w:pPr>
      <w:r>
        <w:rPr>
          <w:rFonts w:ascii="Times New Roman" w:hAnsi="Times New Roman" w:cs="Times New Roman"/>
          <w:sz w:val="26"/>
          <w:szCs w:val="26"/>
        </w:rPr>
        <w:lastRenderedPageBreak/>
        <w:t>3) по виду материала (металлические, сетчатые, железобетонные, деревянные, пластиковые и другие);</w:t>
      </w:r>
    </w:p>
    <w:p w:rsidR="00A6285C" w:rsidRDefault="000D7F8E" w:rsidP="000D7F8E">
      <w:pPr>
        <w:pStyle w:val="52"/>
        <w:shd w:val="clear" w:color="auto" w:fill="auto"/>
        <w:tabs>
          <w:tab w:val="left" w:pos="958"/>
          <w:tab w:val="left" w:pos="993"/>
        </w:tabs>
        <w:spacing w:line="240" w:lineRule="auto"/>
        <w:ind w:firstLine="709"/>
        <w:rPr>
          <w:rFonts w:ascii="Times New Roman" w:hAnsi="Times New Roman" w:cs="Times New Roman"/>
          <w:sz w:val="24"/>
          <w:szCs w:val="24"/>
        </w:rPr>
      </w:pPr>
      <w:r>
        <w:rPr>
          <w:rFonts w:ascii="Times New Roman" w:hAnsi="Times New Roman" w:cs="Times New Roman"/>
          <w:sz w:val="26"/>
          <w:szCs w:val="26"/>
        </w:rPr>
        <w:t>4) по степени проницаемости для взгляда (прозрачные, глухие, комбинированные);</w:t>
      </w:r>
    </w:p>
    <w:p w:rsidR="00A6285C" w:rsidRDefault="000D7F8E" w:rsidP="000D7F8E">
      <w:pPr>
        <w:pStyle w:val="52"/>
        <w:shd w:val="clear" w:color="auto" w:fill="auto"/>
        <w:tabs>
          <w:tab w:val="left" w:pos="958"/>
          <w:tab w:val="left" w:pos="993"/>
        </w:tabs>
        <w:spacing w:line="240" w:lineRule="auto"/>
        <w:ind w:firstLine="709"/>
        <w:rPr>
          <w:rFonts w:ascii="Times New Roman" w:hAnsi="Times New Roman" w:cs="Times New Roman"/>
          <w:sz w:val="24"/>
          <w:szCs w:val="24"/>
        </w:rPr>
      </w:pPr>
      <w:r>
        <w:rPr>
          <w:rFonts w:ascii="Times New Roman" w:hAnsi="Times New Roman" w:cs="Times New Roman"/>
          <w:sz w:val="26"/>
          <w:szCs w:val="26"/>
        </w:rPr>
        <w:t>5) по степени стационарности (постоянные, временные, передвижные).</w:t>
      </w:r>
    </w:p>
    <w:p w:rsidR="00A6285C" w:rsidRDefault="000D7F8E" w:rsidP="000D7F8E">
      <w:pPr>
        <w:pStyle w:val="52"/>
        <w:numPr>
          <w:ilvl w:val="0"/>
          <w:numId w:val="23"/>
        </w:numPr>
        <w:shd w:val="clear" w:color="auto" w:fill="auto"/>
        <w:tabs>
          <w:tab w:val="left" w:pos="1430"/>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По отдельным видам ограждений могут быть установлены типовые формы.</w:t>
      </w:r>
    </w:p>
    <w:p w:rsidR="00A6285C" w:rsidRDefault="000D7F8E" w:rsidP="000D7F8E">
      <w:pPr>
        <w:pStyle w:val="52"/>
        <w:numPr>
          <w:ilvl w:val="0"/>
          <w:numId w:val="23"/>
        </w:numPr>
        <w:shd w:val="clear" w:color="auto" w:fill="auto"/>
        <w:tabs>
          <w:tab w:val="left" w:pos="1430"/>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Организацию (проектирование) ограждений рекомендуется производить в зависимости от их местоположения и назначения согласно ГОСТам, каталогам сертифицированных изделий, проектам индивидуального проектирования.</w:t>
      </w:r>
    </w:p>
    <w:p w:rsidR="00A6285C" w:rsidRDefault="000D7F8E" w:rsidP="000D7F8E">
      <w:pPr>
        <w:pStyle w:val="52"/>
        <w:numPr>
          <w:ilvl w:val="0"/>
          <w:numId w:val="23"/>
        </w:numPr>
        <w:shd w:val="clear" w:color="auto" w:fill="auto"/>
        <w:tabs>
          <w:tab w:val="left" w:pos="1430"/>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На участках отделений полиции, пожарных депо, расположенных на территории округа, допускается предусматривать различные по типу ограждения в зависимости от требований технических регламентов.</w:t>
      </w:r>
    </w:p>
    <w:p w:rsidR="00A6285C" w:rsidRDefault="000D7F8E" w:rsidP="000D7F8E">
      <w:pPr>
        <w:pStyle w:val="52"/>
        <w:numPr>
          <w:ilvl w:val="0"/>
          <w:numId w:val="23"/>
        </w:numPr>
        <w:shd w:val="clear" w:color="auto" w:fill="auto"/>
        <w:tabs>
          <w:tab w:val="left" w:pos="1430"/>
        </w:tabs>
        <w:spacing w:line="240" w:lineRule="auto"/>
        <w:ind w:left="0" w:firstLine="709"/>
        <w:rPr>
          <w:rFonts w:ascii="Times New Roman" w:hAnsi="Times New Roman"/>
          <w:sz w:val="28"/>
          <w:szCs w:val="28"/>
        </w:rPr>
      </w:pPr>
      <w:r>
        <w:rPr>
          <w:rFonts w:ascii="Times New Roman" w:hAnsi="Times New Roman" w:cs="Times New Roman"/>
          <w:sz w:val="26"/>
          <w:szCs w:val="26"/>
        </w:rPr>
        <w:t>В случае если требования к внешнему виду ограждений территорий и объектов, в том числе параметры таких ограждений, установлены нормативными правовыми актами Российской Федерации, требования к внешнему виду ограждений, установленные настоящими Правилами, применяются в части, не противоречащей таким нормативным правовым актам.</w:t>
      </w:r>
    </w:p>
    <w:p w:rsidR="00A6285C" w:rsidRDefault="000D7F8E" w:rsidP="000D7F8E">
      <w:pPr>
        <w:pStyle w:val="52"/>
        <w:numPr>
          <w:ilvl w:val="0"/>
          <w:numId w:val="23"/>
        </w:numPr>
        <w:shd w:val="clear" w:color="auto" w:fill="auto"/>
        <w:tabs>
          <w:tab w:val="left" w:pos="1430"/>
        </w:tabs>
        <w:spacing w:line="240" w:lineRule="auto"/>
        <w:ind w:left="0" w:firstLine="709"/>
        <w:rPr>
          <w:rFonts w:ascii="Times New Roman" w:hAnsi="Times New Roman"/>
          <w:sz w:val="28"/>
          <w:szCs w:val="28"/>
        </w:rPr>
      </w:pPr>
      <w:r>
        <w:rPr>
          <w:rFonts w:ascii="Times New Roman" w:hAnsi="Times New Roman" w:cs="Times New Roman"/>
          <w:sz w:val="26"/>
          <w:szCs w:val="26"/>
        </w:rPr>
        <w:t>Запрещается во всех случаях изготовление и устройство ограждений из материалов, не предназначенных для использования в качестве ограждений, если иное не предусмотрено проектной документацией, согласованной в установленном порядке.</w:t>
      </w:r>
    </w:p>
    <w:p w:rsidR="00A6285C" w:rsidRDefault="000D7F8E" w:rsidP="000D7F8E">
      <w:pPr>
        <w:pStyle w:val="52"/>
        <w:shd w:val="clear" w:color="auto" w:fill="auto"/>
        <w:tabs>
          <w:tab w:val="left" w:pos="1560"/>
        </w:tabs>
        <w:spacing w:line="240" w:lineRule="auto"/>
        <w:ind w:firstLine="709"/>
        <w:rPr>
          <w:rFonts w:ascii="Times New Roman" w:hAnsi="Times New Roman"/>
          <w:sz w:val="28"/>
          <w:szCs w:val="28"/>
        </w:rPr>
      </w:pPr>
      <w:r>
        <w:rPr>
          <w:rFonts w:ascii="Times New Roman" w:hAnsi="Times New Roman" w:cs="Times New Roman"/>
          <w:sz w:val="26"/>
          <w:szCs w:val="26"/>
        </w:rPr>
        <w:t>Не допускается установка ограждения, затрудняющего беспрепятственный проезд на придомовую территорию многоквартирных жилых домов специальной техники и создающего препятствия или ограничения проходу пешеходов или проезду транспортных средств на территорию общего пользования.</w:t>
      </w:r>
    </w:p>
    <w:p w:rsidR="00A6285C" w:rsidRDefault="000D7F8E" w:rsidP="000D7F8E">
      <w:pPr>
        <w:pStyle w:val="52"/>
        <w:shd w:val="clear" w:color="auto" w:fill="auto"/>
        <w:tabs>
          <w:tab w:val="left" w:pos="1560"/>
        </w:tabs>
        <w:spacing w:line="240" w:lineRule="auto"/>
        <w:ind w:firstLine="709"/>
        <w:rPr>
          <w:rFonts w:ascii="Times New Roman" w:hAnsi="Times New Roman"/>
          <w:sz w:val="28"/>
          <w:szCs w:val="28"/>
        </w:rPr>
      </w:pPr>
      <w:r>
        <w:rPr>
          <w:rFonts w:ascii="Times New Roman" w:hAnsi="Times New Roman" w:cs="Times New Roman"/>
          <w:sz w:val="26"/>
          <w:szCs w:val="26"/>
        </w:rPr>
        <w:t>3.7.9. Владелец обязан содержать ограждение в надлежащем состоянии, производить очистку ограждения по мере его загрязнения, а также производить необходимые ремонтно-восстановительные работы.</w:t>
      </w:r>
    </w:p>
    <w:p w:rsidR="00A6285C" w:rsidRDefault="000D7F8E" w:rsidP="000D7F8E">
      <w:pPr>
        <w:pStyle w:val="52"/>
        <w:shd w:val="clear" w:color="auto" w:fill="auto"/>
        <w:spacing w:line="240" w:lineRule="auto"/>
        <w:ind w:firstLine="709"/>
        <w:rPr>
          <w:rFonts w:ascii="Times New Roman" w:hAnsi="Times New Roman" w:cs="Times New Roman"/>
          <w:sz w:val="24"/>
          <w:szCs w:val="24"/>
        </w:rPr>
      </w:pPr>
      <w:r>
        <w:rPr>
          <w:rFonts w:ascii="Times New Roman" w:hAnsi="Times New Roman" w:cs="Times New Roman"/>
          <w:sz w:val="26"/>
          <w:szCs w:val="26"/>
        </w:rPr>
        <w:t>На весь период эксплуатации ограждения должны соответствовать эстетическим и архитектурным требованиям. При эксплуатации не допускается:</w:t>
      </w:r>
    </w:p>
    <w:p w:rsidR="00A6285C" w:rsidRDefault="000D7F8E" w:rsidP="000D7F8E">
      <w:pPr>
        <w:pStyle w:val="52"/>
        <w:shd w:val="clear" w:color="auto" w:fill="auto"/>
        <w:tabs>
          <w:tab w:val="left" w:pos="284"/>
          <w:tab w:val="left" w:pos="918"/>
        </w:tabs>
        <w:spacing w:line="240" w:lineRule="auto"/>
        <w:ind w:firstLine="709"/>
        <w:rPr>
          <w:rFonts w:ascii="Times New Roman" w:hAnsi="Times New Roman" w:cs="Times New Roman"/>
          <w:sz w:val="24"/>
          <w:szCs w:val="24"/>
        </w:rPr>
      </w:pPr>
      <w:r>
        <w:rPr>
          <w:rFonts w:ascii="Times New Roman" w:hAnsi="Times New Roman" w:cs="Times New Roman"/>
          <w:sz w:val="26"/>
          <w:szCs w:val="26"/>
        </w:rPr>
        <w:t>1) повреждение или отсутствие красочного покрытия или оштукатуренного слоя (в том числе шелушение или вздутие краски);</w:t>
      </w:r>
    </w:p>
    <w:p w:rsidR="00A6285C" w:rsidRDefault="000D7F8E" w:rsidP="000D7F8E">
      <w:pPr>
        <w:pStyle w:val="52"/>
        <w:shd w:val="clear" w:color="auto" w:fill="auto"/>
        <w:tabs>
          <w:tab w:val="left" w:pos="284"/>
          <w:tab w:val="left" w:pos="938"/>
        </w:tabs>
        <w:spacing w:line="240" w:lineRule="auto"/>
        <w:ind w:firstLine="709"/>
        <w:rPr>
          <w:rFonts w:ascii="Times New Roman" w:hAnsi="Times New Roman" w:cs="Times New Roman"/>
          <w:sz w:val="24"/>
          <w:szCs w:val="24"/>
        </w:rPr>
      </w:pPr>
      <w:r>
        <w:rPr>
          <w:rFonts w:ascii="Times New Roman" w:hAnsi="Times New Roman" w:cs="Times New Roman"/>
          <w:sz w:val="26"/>
          <w:szCs w:val="26"/>
        </w:rPr>
        <w:t>2) наличие трещин, разломов;</w:t>
      </w:r>
    </w:p>
    <w:p w:rsidR="00A6285C" w:rsidRDefault="000D7F8E" w:rsidP="000D7F8E">
      <w:pPr>
        <w:pStyle w:val="52"/>
        <w:shd w:val="clear" w:color="auto" w:fill="auto"/>
        <w:tabs>
          <w:tab w:val="left" w:pos="284"/>
          <w:tab w:val="left" w:pos="918"/>
        </w:tabs>
        <w:spacing w:line="240" w:lineRule="auto"/>
        <w:ind w:firstLine="709"/>
        <w:rPr>
          <w:rFonts w:ascii="Times New Roman" w:hAnsi="Times New Roman" w:cs="Times New Roman"/>
          <w:sz w:val="24"/>
          <w:szCs w:val="24"/>
        </w:rPr>
      </w:pPr>
      <w:r>
        <w:rPr>
          <w:rFonts w:ascii="Times New Roman" w:hAnsi="Times New Roman" w:cs="Times New Roman"/>
          <w:sz w:val="26"/>
          <w:szCs w:val="26"/>
        </w:rPr>
        <w:t>3) повреждение или разрушение кирпичной, или каменной кладки, архитектурных деталей и других элементов;</w:t>
      </w:r>
    </w:p>
    <w:p w:rsidR="00A6285C" w:rsidRDefault="000D7F8E" w:rsidP="000D7F8E">
      <w:pPr>
        <w:pStyle w:val="52"/>
        <w:shd w:val="clear" w:color="auto" w:fill="auto"/>
        <w:tabs>
          <w:tab w:val="left" w:pos="284"/>
          <w:tab w:val="left" w:pos="938"/>
        </w:tabs>
        <w:spacing w:line="240" w:lineRule="auto"/>
        <w:ind w:firstLine="709"/>
        <w:rPr>
          <w:rFonts w:ascii="Times New Roman" w:hAnsi="Times New Roman" w:cs="Times New Roman"/>
          <w:sz w:val="24"/>
          <w:szCs w:val="24"/>
        </w:rPr>
      </w:pPr>
      <w:r>
        <w:rPr>
          <w:rFonts w:ascii="Times New Roman" w:hAnsi="Times New Roman" w:cs="Times New Roman"/>
          <w:sz w:val="26"/>
          <w:szCs w:val="26"/>
        </w:rPr>
        <w:t>4) наличие подтёков ржавчины, коррозии металлических деталей и частей;</w:t>
      </w:r>
    </w:p>
    <w:p w:rsidR="00A6285C" w:rsidRDefault="000D7F8E" w:rsidP="000D7F8E">
      <w:pPr>
        <w:pStyle w:val="52"/>
        <w:shd w:val="clear" w:color="auto" w:fill="auto"/>
        <w:tabs>
          <w:tab w:val="left" w:pos="284"/>
          <w:tab w:val="left" w:pos="916"/>
        </w:tabs>
        <w:spacing w:line="240" w:lineRule="auto"/>
        <w:ind w:firstLine="709"/>
        <w:rPr>
          <w:rFonts w:ascii="Times New Roman" w:hAnsi="Times New Roman" w:cs="Times New Roman"/>
          <w:sz w:val="24"/>
          <w:szCs w:val="24"/>
        </w:rPr>
      </w:pPr>
      <w:r>
        <w:rPr>
          <w:rFonts w:ascii="Times New Roman" w:hAnsi="Times New Roman" w:cs="Times New Roman"/>
          <w:sz w:val="26"/>
          <w:szCs w:val="26"/>
        </w:rPr>
        <w:t>5) отклонение от вертикали, искривление и разрушение конструкций и (или) отдельных элементов;</w:t>
      </w:r>
    </w:p>
    <w:p w:rsidR="00A6285C" w:rsidRDefault="000D7F8E" w:rsidP="000D7F8E">
      <w:pPr>
        <w:pStyle w:val="52"/>
        <w:shd w:val="clear" w:color="auto" w:fill="auto"/>
        <w:tabs>
          <w:tab w:val="left" w:pos="284"/>
          <w:tab w:val="left" w:pos="922"/>
        </w:tabs>
        <w:spacing w:line="240" w:lineRule="auto"/>
        <w:ind w:firstLine="709"/>
        <w:rPr>
          <w:rFonts w:ascii="Times New Roman" w:hAnsi="Times New Roman" w:cs="Times New Roman"/>
          <w:sz w:val="24"/>
          <w:szCs w:val="24"/>
        </w:rPr>
      </w:pPr>
      <w:r>
        <w:rPr>
          <w:rFonts w:ascii="Times New Roman" w:hAnsi="Times New Roman" w:cs="Times New Roman"/>
          <w:sz w:val="26"/>
          <w:szCs w:val="26"/>
        </w:rPr>
        <w:t>6) провисание или разрывы сетчатых элементов;</w:t>
      </w:r>
    </w:p>
    <w:p w:rsidR="00A6285C" w:rsidRDefault="000D7F8E" w:rsidP="000D7F8E">
      <w:pPr>
        <w:pStyle w:val="52"/>
        <w:shd w:val="clear" w:color="auto" w:fill="auto"/>
        <w:tabs>
          <w:tab w:val="left" w:pos="284"/>
          <w:tab w:val="left" w:pos="922"/>
        </w:tabs>
        <w:spacing w:line="240" w:lineRule="auto"/>
        <w:ind w:firstLine="709"/>
        <w:rPr>
          <w:rFonts w:ascii="Times New Roman" w:hAnsi="Times New Roman"/>
          <w:sz w:val="28"/>
          <w:szCs w:val="28"/>
        </w:rPr>
      </w:pPr>
      <w:r>
        <w:rPr>
          <w:rFonts w:ascii="Times New Roman" w:hAnsi="Times New Roman" w:cs="Times New Roman"/>
          <w:sz w:val="26"/>
          <w:szCs w:val="26"/>
        </w:rPr>
        <w:t>7) расстройства болтовых, заклёпочных, сварных, иных соединений конструкций.</w:t>
      </w:r>
    </w:p>
    <w:p w:rsidR="00A6285C" w:rsidRDefault="000D7F8E" w:rsidP="000D7F8E">
      <w:pPr>
        <w:pStyle w:val="52"/>
        <w:shd w:val="clear" w:color="auto" w:fill="auto"/>
        <w:tabs>
          <w:tab w:val="left" w:pos="284"/>
          <w:tab w:val="left" w:pos="922"/>
        </w:tabs>
        <w:spacing w:line="240" w:lineRule="auto"/>
        <w:ind w:firstLine="709"/>
        <w:rPr>
          <w:rFonts w:ascii="Times New Roman" w:hAnsi="Times New Roman"/>
          <w:sz w:val="28"/>
          <w:szCs w:val="28"/>
        </w:rPr>
      </w:pPr>
      <w:r>
        <w:rPr>
          <w:rFonts w:ascii="Times New Roman" w:hAnsi="Times New Roman" w:cs="Times New Roman"/>
          <w:sz w:val="26"/>
          <w:szCs w:val="26"/>
        </w:rPr>
        <w:t>3.7.10. Запрещается проектирование и реконструкция на территории населенных пунктов ограждений участков индивидуальных жилых домов и иных частных домовладений, несоответствующих требованиям к архитектурно-художественному облику муниципального образования, утвержденному органами местного самоуправления, паспортом колористического решения фасадов зданий, строений, сооружений, ограждений.</w:t>
      </w:r>
    </w:p>
    <w:p w:rsidR="00A6285C" w:rsidRDefault="000D7F8E" w:rsidP="000D7F8E">
      <w:pPr>
        <w:pStyle w:val="52"/>
        <w:numPr>
          <w:ilvl w:val="0"/>
          <w:numId w:val="24"/>
        </w:numPr>
        <w:shd w:val="clear" w:color="auto" w:fill="auto"/>
        <w:tabs>
          <w:tab w:val="left" w:pos="1701"/>
        </w:tabs>
        <w:spacing w:line="240" w:lineRule="auto"/>
        <w:ind w:left="0" w:firstLine="709"/>
        <w:rPr>
          <w:rFonts w:ascii="Times New Roman" w:hAnsi="Times New Roman"/>
          <w:sz w:val="26"/>
          <w:szCs w:val="26"/>
        </w:rPr>
      </w:pPr>
      <w:r>
        <w:rPr>
          <w:rFonts w:ascii="Times New Roman" w:hAnsi="Times New Roman" w:cs="Times New Roman"/>
          <w:sz w:val="26"/>
          <w:szCs w:val="26"/>
        </w:rPr>
        <w:t xml:space="preserve">Запрещается проектирование и реконструкция на территории </w:t>
      </w:r>
      <w:r>
        <w:rPr>
          <w:rFonts w:ascii="Times New Roman" w:hAnsi="Times New Roman" w:cs="Times New Roman"/>
          <w:sz w:val="26"/>
          <w:szCs w:val="26"/>
        </w:rPr>
        <w:lastRenderedPageBreak/>
        <w:t>населенных пунктов ограждений участков индивидуальных жилых домов и иных частных домовладений, несоответствующих требованиям к архитектурно-художественному облику муниципального образования, утвержденному органами местного самоуправления, паспортом колористического решения фасадов зданий, строений, сооружений, ограждений.</w:t>
      </w:r>
    </w:p>
    <w:p w:rsidR="00A6285C" w:rsidRDefault="000D7F8E" w:rsidP="000D7F8E">
      <w:pPr>
        <w:pStyle w:val="52"/>
        <w:numPr>
          <w:ilvl w:val="0"/>
          <w:numId w:val="24"/>
        </w:numPr>
        <w:shd w:val="clear" w:color="auto" w:fill="auto"/>
        <w:tabs>
          <w:tab w:val="left" w:pos="1701"/>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Установка ограждений из твердых коммунальных отходов не допускается.</w:t>
      </w:r>
    </w:p>
    <w:p w:rsidR="00A6285C" w:rsidRDefault="000D7F8E" w:rsidP="000D7F8E">
      <w:pPr>
        <w:pStyle w:val="52"/>
        <w:numPr>
          <w:ilvl w:val="0"/>
          <w:numId w:val="24"/>
        </w:numPr>
        <w:shd w:val="clear" w:color="auto" w:fill="auto"/>
        <w:tabs>
          <w:tab w:val="left" w:pos="1701"/>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Запрещается эксплуатация ограждения, а также отдельных элементов ограждения, если общая площадь разрушения превышают 30 процентов от общей площади элемента.</w:t>
      </w:r>
    </w:p>
    <w:p w:rsidR="00A6285C" w:rsidRDefault="000D7F8E" w:rsidP="000D7F8E">
      <w:pPr>
        <w:pStyle w:val="52"/>
        <w:numPr>
          <w:ilvl w:val="0"/>
          <w:numId w:val="24"/>
        </w:numPr>
        <w:shd w:val="clear" w:color="auto" w:fill="auto"/>
        <w:tabs>
          <w:tab w:val="left" w:pos="1701"/>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Срок приведения ограждения в надлежащее состояние - в течение одиннадцати месяцев с момента выявления дефектов и повреждений. При установке срока приведения ограждения в надлежащий вид следует учитывать сезонность проведения ремонтных работ в соответствии с законодательством.</w:t>
      </w:r>
    </w:p>
    <w:p w:rsidR="00A6285C" w:rsidRDefault="000D7F8E" w:rsidP="000D7F8E">
      <w:pPr>
        <w:pStyle w:val="52"/>
        <w:numPr>
          <w:ilvl w:val="0"/>
          <w:numId w:val="24"/>
        </w:numPr>
        <w:shd w:val="clear" w:color="auto" w:fill="auto"/>
        <w:tabs>
          <w:tab w:val="left" w:pos="1701"/>
        </w:tabs>
        <w:spacing w:line="240" w:lineRule="auto"/>
        <w:ind w:left="0" w:firstLine="709"/>
        <w:rPr>
          <w:rFonts w:ascii="Times New Roman" w:hAnsi="Times New Roman"/>
          <w:sz w:val="28"/>
          <w:szCs w:val="28"/>
        </w:rPr>
      </w:pPr>
      <w:r>
        <w:rPr>
          <w:rFonts w:ascii="Times New Roman" w:hAnsi="Times New Roman" w:cs="Times New Roman"/>
          <w:sz w:val="26"/>
          <w:szCs w:val="26"/>
        </w:rPr>
        <w:t>Ограждения участков промышленных, производственно-коммунальных предприятий устанавливаются в обязательном порядке.</w:t>
      </w:r>
    </w:p>
    <w:p w:rsidR="00A6285C" w:rsidRDefault="000D7F8E" w:rsidP="000D7F8E">
      <w:pPr>
        <w:pStyle w:val="52"/>
        <w:numPr>
          <w:ilvl w:val="0"/>
          <w:numId w:val="24"/>
        </w:numPr>
        <w:shd w:val="clear" w:color="auto" w:fill="auto"/>
        <w:tabs>
          <w:tab w:val="left" w:pos="1701"/>
        </w:tabs>
        <w:spacing w:line="240" w:lineRule="auto"/>
        <w:ind w:left="0" w:firstLine="709"/>
        <w:rPr>
          <w:rFonts w:ascii="Times New Roman" w:hAnsi="Times New Roman"/>
          <w:sz w:val="28"/>
          <w:szCs w:val="28"/>
        </w:rPr>
      </w:pPr>
      <w:r>
        <w:rPr>
          <w:rFonts w:ascii="Times New Roman" w:hAnsi="Times New Roman" w:cs="Times New Roman"/>
          <w:sz w:val="26"/>
          <w:szCs w:val="26"/>
        </w:rPr>
        <w:t xml:space="preserve">Ограждение земельных участков, предназначенных для проведения работ по строительству, реставрации, реконструкции и капитальному ремонту, должно быть установлено до начала производства работ. </w:t>
      </w:r>
    </w:p>
    <w:p w:rsidR="00A6285C" w:rsidRDefault="000D7F8E" w:rsidP="000D7F8E">
      <w:pPr>
        <w:pStyle w:val="ConsPlusNormal"/>
        <w:ind w:firstLine="709"/>
        <w:jc w:val="both"/>
        <w:rPr>
          <w:rFonts w:ascii="Times New Roman" w:hAnsi="Times New Roman"/>
          <w:sz w:val="26"/>
          <w:szCs w:val="26"/>
        </w:rPr>
      </w:pPr>
      <w:r>
        <w:rPr>
          <w:rFonts w:ascii="Times New Roman" w:hAnsi="Times New Roman" w:cs="Times New Roman"/>
          <w:sz w:val="26"/>
          <w:szCs w:val="26"/>
        </w:rPr>
        <w:t>Конструкция ограждения должна соответствовать следующим требованиям:</w:t>
      </w:r>
    </w:p>
    <w:p w:rsidR="00A6285C" w:rsidRDefault="000D7F8E" w:rsidP="000D7F8E">
      <w:pPr>
        <w:pStyle w:val="ConsPlusNormal"/>
        <w:ind w:firstLine="709"/>
        <w:jc w:val="both"/>
        <w:rPr>
          <w:rFonts w:ascii="Times New Roman" w:hAnsi="Times New Roman" w:cs="Times New Roman"/>
          <w:sz w:val="28"/>
          <w:szCs w:val="28"/>
        </w:rPr>
      </w:pPr>
      <w:r>
        <w:rPr>
          <w:rFonts w:ascii="Times New Roman" w:hAnsi="Times New Roman" w:cs="Times New Roman"/>
          <w:sz w:val="26"/>
          <w:szCs w:val="26"/>
        </w:rPr>
        <w:t>- высота ограждения строительной площадки - не менее 1,6 м;</w:t>
      </w:r>
    </w:p>
    <w:p w:rsidR="00A6285C" w:rsidRDefault="000D7F8E" w:rsidP="000D7F8E">
      <w:pPr>
        <w:pStyle w:val="ConsPlusNormal"/>
        <w:ind w:firstLine="709"/>
        <w:jc w:val="both"/>
        <w:rPr>
          <w:rFonts w:ascii="Times New Roman" w:hAnsi="Times New Roman" w:cs="Times New Roman"/>
          <w:sz w:val="28"/>
          <w:szCs w:val="28"/>
        </w:rPr>
      </w:pPr>
      <w:r>
        <w:rPr>
          <w:rFonts w:ascii="Times New Roman" w:hAnsi="Times New Roman" w:cs="Times New Roman"/>
          <w:sz w:val="26"/>
          <w:szCs w:val="26"/>
        </w:rPr>
        <w:t>- высота ограждения участков производства земляных работ - не менее 1,2 м;</w:t>
      </w:r>
    </w:p>
    <w:p w:rsidR="00A6285C" w:rsidRDefault="000D7F8E" w:rsidP="000D7F8E">
      <w:pPr>
        <w:pStyle w:val="ConsPlusNormal"/>
        <w:ind w:firstLine="709"/>
        <w:jc w:val="both"/>
        <w:rPr>
          <w:rFonts w:ascii="Times New Roman" w:hAnsi="Times New Roman" w:cs="Times New Roman"/>
          <w:sz w:val="28"/>
          <w:szCs w:val="28"/>
        </w:rPr>
      </w:pPr>
      <w:r>
        <w:rPr>
          <w:rFonts w:ascii="Times New Roman" w:hAnsi="Times New Roman" w:cs="Times New Roman"/>
          <w:sz w:val="26"/>
          <w:szCs w:val="26"/>
        </w:rPr>
        <w:t>- ограждения, примыкающие к местам массового прохода людей, должны иметь высоту не менее 2 метров и быть оборудованы сплошным козырьком, выдерживающим действие снеговой нагрузки, а также нагрузки от падения одиночных мелких предметов;</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color w:val="000000"/>
          <w:spacing w:val="-1"/>
          <w:sz w:val="26"/>
          <w:szCs w:val="26"/>
        </w:rPr>
        <w:t>- ограждения не должны иметь проемов, кроме ворот и калиток, контролируемых в течение рабочего времени и запираемых после его окончания. Ограждения должны содержаться в чистом и исправном состоянии. Повреждения ограждений необходимо устранять в течение суток с момента повреждения. В случае обнаружения незаконного размещения печатной продукции застройщик организует работы по ее удалению. На ограждении необходимо устанавливать предупредительные надписи и знаки, в местах перехода через траншеи, ямы, канавы должны устанавливаться пешеходные мостики шириной не менее 1 метра, огражденные с обеих сторон перилами высотой не менее 1,1 метра, со сплошной обшивкой внизу на высоту 0,15 метра и дополнительной ограждающей планкой на высоте 0,15 метра от настила. Установить сигнальное освещение в темное время суток. Повреждения на пешеходных мостиках должны быть устранены в течение суток с момента повреждения.</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color w:val="000000"/>
          <w:spacing w:val="-1"/>
          <w:sz w:val="26"/>
          <w:szCs w:val="26"/>
        </w:rPr>
        <w:tab/>
      </w:r>
      <w:r>
        <w:rPr>
          <w:rFonts w:ascii="Times New Roman" w:hAnsi="Times New Roman" w:cs="Times New Roman"/>
          <w:sz w:val="26"/>
          <w:szCs w:val="26"/>
        </w:rPr>
        <w:t>На ограждении объекта строительства со стороны улицы или площади в зоне расположения въездных ворот или центрального прохода до начала производства работ устанавливается информационный щит с нанесенной на нем информацией размером не менее 180х120 см, доступный для обозрения с прилегающей территории. Информационный щит должен содержать следующую информацию:</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наименование объекта;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название застройщика (заказчика);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название исполнителя работ (подрядчика, генподрядчика);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графическое изображение строящегося объекта;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срок начала и окончания работ;</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lastRenderedPageBreak/>
        <w:t>- сведения об организации, ведущей работы, с указанием ответственного руководителя работ и номера его служебного телефона;</w:t>
      </w:r>
    </w:p>
    <w:p w:rsidR="00A6285C" w:rsidRDefault="000D7F8E" w:rsidP="000D7F8E">
      <w:pPr>
        <w:tabs>
          <w:tab w:val="left" w:pos="1701"/>
        </w:tabs>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телефоны органов государственного строительного надзора Вологодской области.</w:t>
      </w:r>
    </w:p>
    <w:p w:rsidR="00A6285C" w:rsidRDefault="000D7F8E" w:rsidP="000D7F8E">
      <w:pPr>
        <w:pStyle w:val="210"/>
        <w:numPr>
          <w:ilvl w:val="0"/>
          <w:numId w:val="2"/>
        </w:numPr>
        <w:shd w:val="clear" w:color="auto" w:fill="auto"/>
        <w:tabs>
          <w:tab w:val="left" w:pos="1230"/>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Игровое и спортивное оборудование.</w:t>
      </w:r>
    </w:p>
    <w:p w:rsidR="00A6285C" w:rsidRDefault="000D7F8E" w:rsidP="000D7F8E">
      <w:pPr>
        <w:pStyle w:val="52"/>
        <w:numPr>
          <w:ilvl w:val="0"/>
          <w:numId w:val="25"/>
        </w:numPr>
        <w:shd w:val="clear" w:color="auto" w:fill="auto"/>
        <w:tabs>
          <w:tab w:val="left" w:pos="141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В рамках решения задачи обеспечения качества современной среды при создании и благоустройстве игрового и спортивного оборудования учитываются принципы функционального разнообразия, комфортной среды для общения в части организации игровых и спортивных площадок как центров притяжения людей.</w:t>
      </w:r>
    </w:p>
    <w:p w:rsidR="00A6285C" w:rsidRDefault="000D7F8E" w:rsidP="000D7F8E">
      <w:pPr>
        <w:pStyle w:val="52"/>
        <w:numPr>
          <w:ilvl w:val="0"/>
          <w:numId w:val="25"/>
        </w:numPr>
        <w:shd w:val="clear" w:color="auto" w:fill="auto"/>
        <w:tabs>
          <w:tab w:val="left" w:pos="141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 xml:space="preserve">Игровое и спортивное оборудование на территории округа может быть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обеспечивается соответствие оборудования </w:t>
      </w:r>
      <w:proofErr w:type="spellStart"/>
      <w:r>
        <w:rPr>
          <w:rFonts w:ascii="Times New Roman" w:hAnsi="Times New Roman" w:cs="Times New Roman"/>
          <w:sz w:val="26"/>
          <w:szCs w:val="26"/>
        </w:rPr>
        <w:t>анатомофизиологическим</w:t>
      </w:r>
      <w:proofErr w:type="spellEnd"/>
      <w:r>
        <w:rPr>
          <w:rFonts w:ascii="Times New Roman" w:hAnsi="Times New Roman" w:cs="Times New Roman"/>
          <w:sz w:val="26"/>
          <w:szCs w:val="26"/>
        </w:rPr>
        <w:t xml:space="preserve"> особенностям разных возрастных групп.</w:t>
      </w:r>
    </w:p>
    <w:p w:rsidR="00A6285C" w:rsidRDefault="000D7F8E" w:rsidP="000D7F8E">
      <w:pPr>
        <w:pStyle w:val="52"/>
        <w:numPr>
          <w:ilvl w:val="0"/>
          <w:numId w:val="25"/>
        </w:numPr>
        <w:shd w:val="clear" w:color="auto" w:fill="auto"/>
        <w:tabs>
          <w:tab w:val="left" w:pos="141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Спортивное оборудование, предназначенное для всех возрастных групп населения, размещается на спортивных, физкультурных площадках либо на специально оборудованных пешеходных коммуникациях (тропы здоровья) в составе рекреаций.</w:t>
      </w:r>
    </w:p>
    <w:p w:rsidR="00A6285C" w:rsidRDefault="000D7F8E" w:rsidP="000D7F8E">
      <w:pPr>
        <w:pStyle w:val="210"/>
        <w:numPr>
          <w:ilvl w:val="1"/>
          <w:numId w:val="25"/>
        </w:numPr>
        <w:shd w:val="clear" w:color="auto" w:fill="auto"/>
        <w:tabs>
          <w:tab w:val="left" w:pos="1230"/>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Малые архитектурные формы, городская мебель.</w:t>
      </w:r>
    </w:p>
    <w:p w:rsidR="00A6285C" w:rsidRDefault="000D7F8E" w:rsidP="000D7F8E">
      <w:pPr>
        <w:pStyle w:val="52"/>
        <w:numPr>
          <w:ilvl w:val="2"/>
          <w:numId w:val="25"/>
        </w:numPr>
        <w:shd w:val="clear" w:color="auto" w:fill="auto"/>
        <w:tabs>
          <w:tab w:val="left" w:pos="1560"/>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Строительство и установка элементов монументально-декоративного оформления, устройств для оформления мобильного и вертикального озеленения, мебели, коммунально-бытового и технического оборудования в местах общественного пользования производится по согласованию с администрацией округа.</w:t>
      </w:r>
    </w:p>
    <w:p w:rsidR="00A6285C" w:rsidRDefault="000D7F8E" w:rsidP="000D7F8E">
      <w:pPr>
        <w:pStyle w:val="210"/>
        <w:numPr>
          <w:ilvl w:val="2"/>
          <w:numId w:val="25"/>
        </w:numPr>
        <w:shd w:val="clear" w:color="auto" w:fill="auto"/>
        <w:tabs>
          <w:tab w:val="left" w:pos="1523"/>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К элементам монументально-декоративного оформления относятся </w:t>
      </w:r>
      <w:proofErr w:type="spellStart"/>
      <w:r>
        <w:rPr>
          <w:rFonts w:ascii="Times New Roman" w:hAnsi="Times New Roman" w:cs="Times New Roman"/>
          <w:sz w:val="26"/>
          <w:szCs w:val="26"/>
        </w:rPr>
        <w:t>скульптурно</w:t>
      </w:r>
      <w:proofErr w:type="spellEnd"/>
      <w:r>
        <w:rPr>
          <w:rFonts w:ascii="Times New Roman" w:hAnsi="Times New Roman" w:cs="Times New Roman"/>
          <w:sz w:val="26"/>
          <w:szCs w:val="26"/>
        </w:rPr>
        <w:t>-архитектурные композиции, монументально-декоративные композиции, монументы, памятные знаки и иные художественно-декоративные объекты.</w:t>
      </w:r>
    </w:p>
    <w:p w:rsidR="00A6285C" w:rsidRDefault="000D7F8E" w:rsidP="000D7F8E">
      <w:pPr>
        <w:pStyle w:val="42"/>
        <w:numPr>
          <w:ilvl w:val="1"/>
          <w:numId w:val="25"/>
        </w:numPr>
        <w:shd w:val="clear" w:color="auto" w:fill="auto"/>
        <w:tabs>
          <w:tab w:val="left" w:pos="1355"/>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Виды покрытий.</w:t>
      </w:r>
    </w:p>
    <w:p w:rsidR="00A6285C" w:rsidRDefault="000D7F8E" w:rsidP="000D7F8E">
      <w:pPr>
        <w:pStyle w:val="210"/>
        <w:numPr>
          <w:ilvl w:val="2"/>
          <w:numId w:val="25"/>
        </w:numPr>
        <w:shd w:val="clear" w:color="auto" w:fill="auto"/>
        <w:tabs>
          <w:tab w:val="left" w:pos="152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создании и благоустройстве покрытий учитывается принцип организации комфортной пешеходной среды в части поддержания и развития удобных и безопасных пешеходных коммуникаций.</w:t>
      </w:r>
    </w:p>
    <w:p w:rsidR="00A6285C" w:rsidRDefault="000D7F8E" w:rsidP="000D7F8E">
      <w:pPr>
        <w:pStyle w:val="210"/>
        <w:numPr>
          <w:ilvl w:val="2"/>
          <w:numId w:val="25"/>
        </w:numPr>
        <w:shd w:val="clear" w:color="auto" w:fill="auto"/>
        <w:tabs>
          <w:tab w:val="left" w:pos="152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Покрытия поверхности обеспечивают на территории округа условия безопасного и комфортного передвижения, а также формируют архитектурно-художественный облик среды</w:t>
      </w:r>
    </w:p>
    <w:p w:rsidR="00A6285C" w:rsidRDefault="000D7F8E" w:rsidP="000D7F8E">
      <w:pPr>
        <w:pStyle w:val="42"/>
        <w:numPr>
          <w:ilvl w:val="1"/>
          <w:numId w:val="25"/>
        </w:numPr>
        <w:shd w:val="clear" w:color="auto" w:fill="auto"/>
        <w:tabs>
          <w:tab w:val="left" w:pos="1355"/>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Водные устройства.</w:t>
      </w:r>
    </w:p>
    <w:p w:rsidR="00A6285C" w:rsidRDefault="000D7F8E" w:rsidP="000D7F8E">
      <w:pPr>
        <w:pStyle w:val="210"/>
        <w:numPr>
          <w:ilvl w:val="2"/>
          <w:numId w:val="25"/>
        </w:numPr>
        <w:shd w:val="clear" w:color="auto" w:fill="auto"/>
        <w:tabs>
          <w:tab w:val="left" w:pos="1560"/>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В рамках решения задачи обеспечения качества современной среды при благоустройстве водных устройств учитываются принципы организации комфортной среды для общения, гармонии с природой в части оборудования востребованных жителями общественных пространств водными устройствами, развития благоустроенных центров притяжения людей.</w:t>
      </w:r>
    </w:p>
    <w:p w:rsidR="00A6285C" w:rsidRDefault="000D7F8E" w:rsidP="000D7F8E">
      <w:pPr>
        <w:pStyle w:val="210"/>
        <w:numPr>
          <w:ilvl w:val="2"/>
          <w:numId w:val="25"/>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 водным устройствам относятся родники, декоративные водоемы и прочие. Водные устройства выполняют декоративно-эстетическую и природоохранную функции, улучшают микроклимат, воздушную и акустическую среду.</w:t>
      </w:r>
    </w:p>
    <w:p w:rsidR="00A6285C" w:rsidRDefault="000D7F8E" w:rsidP="000D7F8E">
      <w:pPr>
        <w:pStyle w:val="42"/>
        <w:numPr>
          <w:ilvl w:val="1"/>
          <w:numId w:val="25"/>
        </w:numPr>
        <w:shd w:val="clear" w:color="auto" w:fill="auto"/>
        <w:tabs>
          <w:tab w:val="left" w:pos="1355"/>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Уличное коммунально-бытовое оборудование.</w:t>
      </w:r>
    </w:p>
    <w:p w:rsidR="00A6285C" w:rsidRDefault="000D7F8E" w:rsidP="000D7F8E">
      <w:pPr>
        <w:pStyle w:val="210"/>
        <w:numPr>
          <w:ilvl w:val="2"/>
          <w:numId w:val="25"/>
        </w:numPr>
        <w:shd w:val="clear" w:color="auto" w:fill="auto"/>
        <w:tabs>
          <w:tab w:val="left" w:pos="152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Состав улично-коммунального оборудования включает в себя различные виды мусоросборников: контейнеры и урны. Выбор того или иного вида коммунально-бытового оборудования исходит из целей обеспечения безопасности среды обитания для здоровья человека, технологической безопасности, удобства пользования, </w:t>
      </w:r>
      <w:r>
        <w:rPr>
          <w:rFonts w:ascii="Times New Roman" w:hAnsi="Times New Roman" w:cs="Times New Roman"/>
          <w:sz w:val="26"/>
          <w:szCs w:val="26"/>
        </w:rPr>
        <w:lastRenderedPageBreak/>
        <w:t>эргономичности, эстетической привлекательности, сочетания с механизмами, обеспечивающими удаление накопленных отходов.</w:t>
      </w:r>
    </w:p>
    <w:p w:rsidR="00A6285C" w:rsidRDefault="000D7F8E" w:rsidP="000D7F8E">
      <w:pPr>
        <w:pStyle w:val="210"/>
        <w:numPr>
          <w:ilvl w:val="2"/>
          <w:numId w:val="25"/>
        </w:numPr>
        <w:shd w:val="clear" w:color="auto" w:fill="auto"/>
        <w:tabs>
          <w:tab w:val="left" w:pos="152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Для складирования твердых коммунальных отходов на территории округа (улицах, площадях, объектах рекреации) применяются контейнеры и (или) урны. На территории объектов рекреации расстановку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располагаются на остановках общественного транспорта. Расстановка урн и контейнеров не должна мешать передвижению пешеходов, проезду инвалидных и детских колясок.</w:t>
      </w:r>
    </w:p>
    <w:p w:rsidR="00A6285C" w:rsidRDefault="000D7F8E" w:rsidP="000D7F8E">
      <w:pPr>
        <w:pStyle w:val="210"/>
        <w:numPr>
          <w:ilvl w:val="2"/>
          <w:numId w:val="25"/>
        </w:numPr>
        <w:shd w:val="clear" w:color="auto" w:fill="auto"/>
        <w:tabs>
          <w:tab w:val="left" w:pos="1523"/>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Количество и объем контейнеров определяется в соответствии с требованиями законодательства об отходах производства и потребления.</w:t>
      </w:r>
    </w:p>
    <w:p w:rsidR="00A6285C" w:rsidRDefault="000D7F8E" w:rsidP="000D7F8E">
      <w:pPr>
        <w:pStyle w:val="42"/>
        <w:numPr>
          <w:ilvl w:val="1"/>
          <w:numId w:val="25"/>
        </w:numPr>
        <w:shd w:val="clear" w:color="auto" w:fill="auto"/>
        <w:tabs>
          <w:tab w:val="left" w:pos="1355"/>
        </w:tabs>
        <w:spacing w:before="0"/>
        <w:ind w:left="0" w:firstLine="709"/>
        <w:jc w:val="both"/>
        <w:rPr>
          <w:rFonts w:ascii="Times New Roman" w:hAnsi="Times New Roman"/>
          <w:sz w:val="26"/>
          <w:szCs w:val="26"/>
        </w:rPr>
      </w:pPr>
      <w:r>
        <w:rPr>
          <w:rFonts w:ascii="Times New Roman" w:hAnsi="Times New Roman" w:cs="Times New Roman"/>
          <w:b w:val="0"/>
          <w:bCs w:val="0"/>
          <w:sz w:val="26"/>
          <w:szCs w:val="26"/>
        </w:rPr>
        <w:t>Площадки для выгула животных.</w:t>
      </w:r>
    </w:p>
    <w:p w:rsidR="00A6285C" w:rsidRDefault="000D7F8E" w:rsidP="000D7F8E">
      <w:pPr>
        <w:pStyle w:val="42"/>
        <w:numPr>
          <w:ilvl w:val="1"/>
          <w:numId w:val="25"/>
        </w:numPr>
        <w:shd w:val="clear" w:color="auto" w:fill="auto"/>
        <w:tabs>
          <w:tab w:val="left" w:pos="1355"/>
        </w:tabs>
        <w:spacing w:before="0"/>
        <w:ind w:left="0" w:firstLine="709"/>
        <w:jc w:val="both"/>
        <w:rPr>
          <w:rFonts w:ascii="Times New Roman" w:hAnsi="Times New Roman"/>
          <w:b w:val="0"/>
          <w:bCs w:val="0"/>
          <w:sz w:val="26"/>
          <w:szCs w:val="26"/>
        </w:rPr>
      </w:pPr>
      <w:r>
        <w:rPr>
          <w:rFonts w:ascii="Times New Roman" w:hAnsi="Times New Roman" w:cs="Times New Roman"/>
          <w:b w:val="0"/>
          <w:bCs w:val="0"/>
          <w:sz w:val="26"/>
          <w:szCs w:val="26"/>
        </w:rPr>
        <w:t>Площадки для выгула животных следует размещать на территориях общего пользования свободных от зелёных насаждений, под линиями электропередач с напряжением не более 110 кВт, за пределами санитарной зоны источников водоснабжения первого и второго поясов.</w:t>
      </w:r>
    </w:p>
    <w:p w:rsidR="00A6285C" w:rsidRDefault="000D7F8E" w:rsidP="000D7F8E">
      <w:pPr>
        <w:pStyle w:val="210"/>
        <w:numPr>
          <w:ilvl w:val="2"/>
          <w:numId w:val="25"/>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Размеры площадок для выгула животных размещаемые на территориях жилого назначения рекомендуется принимать 400-600 квадратных метров, на прочих территориях - до 800 квадратных метров. В условиях сложившейся застройки допускается принимать уменьшенный размер площадок, исходя из имеющихся территориальных возможностей. Расстояние от границы площадки до окон жилых и общественных зданий рекомендуется принимать не менее 25 метров, а до участков детских учреждений, школ, детских, спортивных площадок, площадок отдыха - не менее 40 метров.</w:t>
      </w:r>
    </w:p>
    <w:p w:rsidR="00A6285C" w:rsidRDefault="000D7F8E" w:rsidP="000D7F8E">
      <w:pPr>
        <w:pStyle w:val="210"/>
        <w:numPr>
          <w:ilvl w:val="2"/>
          <w:numId w:val="25"/>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 элементам благоустройства на территории площадок для выгула животных относятся: ровная поверхность, не травмирующая конечности животных (газонное, песчаное либо песчано-земляное покрытие), обеспечивающая хороший дренаж и удобство для регулярной уборки и обновления площадки, ограждение, скамья, урна, осветительное и информационное оборудование, озеленение, специальное тренировочное оборудование.</w:t>
      </w:r>
    </w:p>
    <w:p w:rsidR="00A6285C" w:rsidRDefault="000D7F8E" w:rsidP="000D7F8E">
      <w:pPr>
        <w:pStyle w:val="210"/>
        <w:numPr>
          <w:ilvl w:val="2"/>
          <w:numId w:val="25"/>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Площадки для дрессировки собак следует оборудовать учебными, тренировочными, спортивными снарядами и сооружениями, навесом от дождя, утепленным бытовым помещением для хранения инвентаря, оборудования и отдыха инструкторов.</w:t>
      </w:r>
    </w:p>
    <w:p w:rsidR="00A6285C" w:rsidRDefault="000D7F8E" w:rsidP="000D7F8E">
      <w:pPr>
        <w:pStyle w:val="210"/>
        <w:numPr>
          <w:ilvl w:val="2"/>
          <w:numId w:val="25"/>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Перечень мест (территорий) где запрещается выгул животных:</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зоны рекреационного назначения, а именно в границах территорий, занятых городскими лесами, скверами, парками, садами, прудами, озерами,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детские площадки;</w:t>
      </w:r>
    </w:p>
    <w:p w:rsidR="00A6285C" w:rsidRDefault="000D7F8E" w:rsidP="000D7F8E">
      <w:pPr>
        <w:pStyle w:val="210"/>
        <w:numPr>
          <w:ilvl w:val="0"/>
          <w:numId w:val="26"/>
        </w:numPr>
        <w:shd w:val="clear" w:color="auto" w:fill="auto"/>
        <w:tabs>
          <w:tab w:val="left" w:pos="1088"/>
          <w:tab w:val="left" w:pos="123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территории, на которых расположены образовательные организации (дошкольные образовательные организации, общеобразовательные организации, профессиональные образовательные организации);</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территории, занятые объектами спорта, к которым относятся объекты недвижимого имущества или комплексы недвижимого имущества, специально предназначенные для проведения физкультурных мероприятий и (или) спортивных </w:t>
      </w:r>
      <w:r>
        <w:rPr>
          <w:rFonts w:ascii="Times New Roman" w:hAnsi="Times New Roman" w:cs="Times New Roman"/>
          <w:sz w:val="26"/>
          <w:szCs w:val="26"/>
        </w:rPr>
        <w:lastRenderedPageBreak/>
        <w:t>мероприятий, в том числе спортивные сооружения;</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территории медицинских, санитарно-курортных организаций, в том числе больницы, поликлиники);</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территории организации культуры и искусства, в том числе театры, концертные залы, творческие центры и другие организации исполнительских искусств, основная деятельность которых ориентирована на публичный показ спектаклей, концертов, цирковых, эстрадных и других представлений и (или) их организацию и подготовку, библиотеки, музеи, выставочные залы, парки культуры и отдыха, учреждения клубного типа (дома культуры, клубов);</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 территории, на которых расположены здания, занимаемые органами государственной власти и иными государственными органами Вологодской области, органами местного самоуправления, территориальными органами федеральных органов исполнительной власти и федеральных органов государственной власти;</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территории культовых сооружений, предназначенных для совершения богослужений и религиозных обрядов, в том числе, церкви;</w:t>
      </w:r>
    </w:p>
    <w:p w:rsidR="00A6285C" w:rsidRDefault="000D7F8E" w:rsidP="000D7F8E">
      <w:pPr>
        <w:pStyle w:val="210"/>
        <w:numPr>
          <w:ilvl w:val="0"/>
          <w:numId w:val="26"/>
        </w:numPr>
        <w:shd w:val="clear" w:color="auto" w:fill="auto"/>
        <w:tabs>
          <w:tab w:val="left" w:pos="10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места (территории) для погребения умерших;</w:t>
      </w:r>
    </w:p>
    <w:p w:rsidR="00A6285C" w:rsidRDefault="000D7F8E" w:rsidP="000D7F8E">
      <w:pPr>
        <w:pStyle w:val="210"/>
        <w:numPr>
          <w:ilvl w:val="0"/>
          <w:numId w:val="26"/>
        </w:numPr>
        <w:shd w:val="clear" w:color="auto" w:fill="auto"/>
        <w:tabs>
          <w:tab w:val="left" w:pos="1088"/>
          <w:tab w:val="left" w:pos="115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территории автовокзалов, площадки, предназначенные для посадки и высадки пассажиров общественного транспорта;</w:t>
      </w:r>
    </w:p>
    <w:p w:rsidR="00A6285C" w:rsidRDefault="000D7F8E" w:rsidP="000D7F8E">
      <w:pPr>
        <w:pStyle w:val="210"/>
        <w:numPr>
          <w:ilvl w:val="0"/>
          <w:numId w:val="26"/>
        </w:numPr>
        <w:shd w:val="clear" w:color="auto" w:fill="auto"/>
        <w:tabs>
          <w:tab w:val="left" w:pos="1088"/>
          <w:tab w:val="left" w:pos="123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территории, на которых находятся памятники, </w:t>
      </w:r>
      <w:proofErr w:type="spellStart"/>
      <w:r>
        <w:rPr>
          <w:rFonts w:ascii="Times New Roman" w:hAnsi="Times New Roman" w:cs="Times New Roman"/>
          <w:sz w:val="26"/>
          <w:szCs w:val="26"/>
        </w:rPr>
        <w:t>стеллы</w:t>
      </w:r>
      <w:proofErr w:type="spellEnd"/>
      <w:r>
        <w:rPr>
          <w:rFonts w:ascii="Times New Roman" w:hAnsi="Times New Roman" w:cs="Times New Roman"/>
          <w:sz w:val="26"/>
          <w:szCs w:val="26"/>
        </w:rPr>
        <w:t>, обелиски, другие мемориальные сооружения, произведения монументального искусства, предназначенные для увековечивания, людей, событий, объектов;</w:t>
      </w:r>
    </w:p>
    <w:p w:rsidR="00A6285C" w:rsidRDefault="000D7F8E" w:rsidP="000D7F8E">
      <w:pPr>
        <w:pStyle w:val="210"/>
        <w:numPr>
          <w:ilvl w:val="0"/>
          <w:numId w:val="26"/>
        </w:numPr>
        <w:shd w:val="clear" w:color="auto" w:fill="auto"/>
        <w:tabs>
          <w:tab w:val="left" w:pos="1088"/>
          <w:tab w:val="left" w:pos="118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подъезды жилых домов, лестничные площадки.</w:t>
      </w:r>
    </w:p>
    <w:p w:rsidR="00A6285C" w:rsidRDefault="00A6285C" w:rsidP="000D7F8E">
      <w:pPr>
        <w:pStyle w:val="210"/>
        <w:shd w:val="clear" w:color="auto" w:fill="auto"/>
        <w:tabs>
          <w:tab w:val="left" w:pos="1188"/>
        </w:tabs>
        <w:spacing w:after="0" w:line="240" w:lineRule="auto"/>
        <w:ind w:firstLine="709"/>
        <w:jc w:val="both"/>
        <w:rPr>
          <w:rFonts w:ascii="Times New Roman" w:hAnsi="Times New Roman" w:cs="Times New Roman"/>
          <w:sz w:val="26"/>
          <w:szCs w:val="26"/>
        </w:rPr>
      </w:pPr>
    </w:p>
    <w:p w:rsidR="00A6285C" w:rsidRDefault="000D7F8E" w:rsidP="000D7F8E">
      <w:pPr>
        <w:pStyle w:val="42"/>
        <w:numPr>
          <w:ilvl w:val="0"/>
          <w:numId w:val="27"/>
        </w:numPr>
        <w:shd w:val="clear" w:color="auto" w:fill="auto"/>
        <w:tabs>
          <w:tab w:val="left" w:pos="284"/>
        </w:tabs>
        <w:spacing w:before="0" w:after="200"/>
        <w:ind w:left="0"/>
        <w:jc w:val="center"/>
        <w:rPr>
          <w:rFonts w:ascii="Times New Roman" w:hAnsi="Times New Roman" w:cs="Times New Roman"/>
          <w:sz w:val="24"/>
          <w:szCs w:val="24"/>
        </w:rPr>
      </w:pPr>
      <w:r>
        <w:rPr>
          <w:rFonts w:ascii="Times New Roman" w:hAnsi="Times New Roman" w:cs="Times New Roman"/>
          <w:sz w:val="26"/>
          <w:szCs w:val="26"/>
        </w:rPr>
        <w:t>ОРГАНИЗАЦИЯ ОСВЕЩЕНИЯ ТЕРРИТОРИИ ОКРУГА И АРХИТЕКТУРНОЙ ПОДСВЕТКИ ЗДАНИЙ</w:t>
      </w:r>
    </w:p>
    <w:p w:rsidR="00A6285C" w:rsidRDefault="000D7F8E" w:rsidP="000D7F8E">
      <w:pPr>
        <w:pStyle w:val="210"/>
        <w:numPr>
          <w:ilvl w:val="1"/>
          <w:numId w:val="27"/>
        </w:numPr>
        <w:shd w:val="clear" w:color="auto" w:fill="auto"/>
        <w:tabs>
          <w:tab w:val="left" w:pos="1276"/>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Освещение улиц, дорог и площадей территорий округа выполняется светильниками, располагаемыми на опорах или тросах. Освещение тротуаров и подъездов допускается выполнять светильниками, располагаемыми на стенах или над козырьками подъездов зданий. При этом обеспечивается возможность обслуживания светильников с помощью автоподъемников, централизованное управление включением и отключением светильников и исключение повреждения светильников при падении с крыш снега и льда.</w:t>
      </w:r>
    </w:p>
    <w:p w:rsidR="00A6285C" w:rsidRDefault="000D7F8E" w:rsidP="000D7F8E">
      <w:pPr>
        <w:pStyle w:val="210"/>
        <w:numPr>
          <w:ilvl w:val="1"/>
          <w:numId w:val="27"/>
        </w:numPr>
        <w:shd w:val="clear" w:color="auto" w:fill="auto"/>
        <w:tabs>
          <w:tab w:val="left" w:pos="1201"/>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Высота размещения светильников наружного освещения должна составлять не менее 2,5 метров. Светильники на улицах и дорогах с рядовой посадкой деревьев устанавливаются вне крон деревьев на удлиненных кронштейнах, обращенных в сторону проезжей части улицы.</w:t>
      </w:r>
    </w:p>
    <w:p w:rsidR="00A6285C" w:rsidRDefault="000D7F8E" w:rsidP="000D7F8E">
      <w:pPr>
        <w:pStyle w:val="210"/>
        <w:numPr>
          <w:ilvl w:val="1"/>
          <w:numId w:val="27"/>
        </w:numPr>
        <w:shd w:val="clear" w:color="auto" w:fill="auto"/>
        <w:tabs>
          <w:tab w:val="left" w:pos="1197"/>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Осветительное оборудование должно отвечать требованиям действующих правил устройств электроустановок и правил по естественному и искусственному освещению.</w:t>
      </w:r>
    </w:p>
    <w:p w:rsidR="00A6285C" w:rsidRDefault="000D7F8E" w:rsidP="000D7F8E">
      <w:pPr>
        <w:pStyle w:val="210"/>
        <w:numPr>
          <w:ilvl w:val="1"/>
          <w:numId w:val="27"/>
        </w:numPr>
        <w:shd w:val="clear" w:color="auto" w:fill="auto"/>
        <w:tabs>
          <w:tab w:val="left" w:pos="1197"/>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Запрещается крепление к опорам сетей наружного освещения различных растяжек, подвесок, проводов и кабелей, не связанных с эксплуатацией сетей, без согласования с собственником сетей или эксплуатирующей организацией</w:t>
      </w:r>
    </w:p>
    <w:p w:rsidR="00A6285C" w:rsidRDefault="000D7F8E" w:rsidP="000D7F8E">
      <w:pPr>
        <w:pStyle w:val="210"/>
        <w:numPr>
          <w:ilvl w:val="1"/>
          <w:numId w:val="27"/>
        </w:numPr>
        <w:shd w:val="clear" w:color="auto" w:fill="auto"/>
        <w:tabs>
          <w:tab w:val="left" w:pos="1197"/>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Запрещается использовать объекты сетей наружного освещения (столбы, щиты, шкафы и пр.) для организации торговли, установки средств размещения информации, размещения объявлений, листовок, иных информационных материалов.</w:t>
      </w:r>
    </w:p>
    <w:p w:rsidR="00A6285C" w:rsidRDefault="000D7F8E" w:rsidP="000D7F8E">
      <w:pPr>
        <w:pStyle w:val="210"/>
        <w:numPr>
          <w:ilvl w:val="1"/>
          <w:numId w:val="27"/>
        </w:numPr>
        <w:shd w:val="clear" w:color="auto" w:fill="auto"/>
        <w:tabs>
          <w:tab w:val="left" w:pos="1197"/>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Для формирования художественно выразительной визуальной среды в темное время суток, выявления из темноты и образной интерпретации памятников архитектуры, истории и культуры, инженерного и монументального искусства, малых </w:t>
      </w:r>
      <w:r>
        <w:rPr>
          <w:rFonts w:ascii="Times New Roman" w:hAnsi="Times New Roman" w:cs="Times New Roman"/>
          <w:sz w:val="26"/>
          <w:szCs w:val="26"/>
        </w:rPr>
        <w:lastRenderedPageBreak/>
        <w:t>архитектурных форм, доминантных и достопримечательных объектов, ландшафтных композиций, создания световых ансамблей, а также устройства праздничной и декоративной иллюминации применяется архитектурно-художественное освещение в соответствии со специально разработанной и утверждённой в установленном порядке концепцией и проектной документацией.</w:t>
      </w:r>
    </w:p>
    <w:p w:rsidR="00A6285C" w:rsidRDefault="000D7F8E" w:rsidP="000D7F8E">
      <w:pPr>
        <w:pStyle w:val="210"/>
        <w:numPr>
          <w:ilvl w:val="1"/>
          <w:numId w:val="27"/>
        </w:numPr>
        <w:shd w:val="clear" w:color="auto" w:fill="auto"/>
        <w:tabs>
          <w:tab w:val="left" w:pos="1197"/>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Архитектурно-художественное освещение осуществляется стационарными или временными установками освещения объектов, путем наружного освещения фасадных поверхностей зданий, сооружений, а также элементов озеленения и ландшафта. При монтаже световых приборов, нацеливаемых на объекты, должна быть обеспечена их безопасная установка и эксплуатация.</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В стационарных установках освещения применяются </w:t>
      </w:r>
      <w:proofErr w:type="spellStart"/>
      <w:r>
        <w:rPr>
          <w:rFonts w:ascii="Times New Roman" w:hAnsi="Times New Roman" w:cs="Times New Roman"/>
          <w:sz w:val="26"/>
          <w:szCs w:val="26"/>
        </w:rPr>
        <w:t>энергоэффективные</w:t>
      </w:r>
      <w:proofErr w:type="spellEnd"/>
      <w:r>
        <w:rPr>
          <w:rFonts w:ascii="Times New Roman" w:hAnsi="Times New Roman" w:cs="Times New Roman"/>
          <w:sz w:val="26"/>
          <w:szCs w:val="26"/>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 Российской Федерации.</w:t>
      </w:r>
    </w:p>
    <w:p w:rsidR="00A6285C" w:rsidRDefault="000D7F8E" w:rsidP="000D7F8E">
      <w:pPr>
        <w:widowControl w:val="0"/>
        <w:spacing w:after="0" w:line="240" w:lineRule="auto"/>
        <w:ind w:firstLine="709"/>
        <w:contextualSpacing/>
        <w:jc w:val="both"/>
        <w:rPr>
          <w:rFonts w:ascii="Times New Roman" w:hAnsi="Times New Roman"/>
          <w:sz w:val="28"/>
          <w:szCs w:val="28"/>
        </w:rPr>
      </w:pPr>
      <w:r>
        <w:rPr>
          <w:rFonts w:ascii="Times New Roman" w:hAnsi="Times New Roman"/>
          <w:spacing w:val="-10"/>
          <w:sz w:val="26"/>
          <w:szCs w:val="26"/>
        </w:rPr>
        <w:t>В рамках решения задачи обеспечения качества среды при создании и благоустройстве освещения и осветительного оборудования необходимо учитывать принципы комфортной организации пешеходной среды, в том числе необходимость создания привлекательных и безопасных пешеходных маршрутов.</w:t>
      </w:r>
    </w:p>
    <w:p w:rsidR="00A6285C" w:rsidRDefault="000D7F8E" w:rsidP="000D7F8E">
      <w:pPr>
        <w:widowControl w:val="0"/>
        <w:spacing w:after="0" w:line="240" w:lineRule="auto"/>
        <w:ind w:firstLine="709"/>
        <w:contextualSpacing/>
        <w:jc w:val="both"/>
        <w:rPr>
          <w:rFonts w:ascii="Times New Roman" w:hAnsi="Times New Roman"/>
          <w:sz w:val="28"/>
          <w:szCs w:val="28"/>
        </w:rPr>
      </w:pPr>
      <w:r>
        <w:rPr>
          <w:rFonts w:ascii="Times New Roman" w:hAnsi="Times New Roman"/>
          <w:spacing w:val="-10"/>
          <w:sz w:val="26"/>
          <w:szCs w:val="26"/>
        </w:rPr>
        <w:t>При проектировании функционального освещения, световой информации необходимо обеспечивать:</w:t>
      </w:r>
    </w:p>
    <w:p w:rsidR="00A6285C" w:rsidRDefault="000D7F8E" w:rsidP="000D7F8E">
      <w:pPr>
        <w:pStyle w:val="af5"/>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1) экономичность и </w:t>
      </w:r>
      <w:proofErr w:type="spellStart"/>
      <w:r>
        <w:rPr>
          <w:rFonts w:ascii="Times New Roman" w:hAnsi="Times New Roman"/>
          <w:spacing w:val="-10"/>
          <w:sz w:val="26"/>
          <w:szCs w:val="26"/>
        </w:rPr>
        <w:t>энергоэффективность</w:t>
      </w:r>
      <w:proofErr w:type="spellEnd"/>
      <w:r>
        <w:rPr>
          <w:rFonts w:ascii="Times New Roman" w:hAnsi="Times New Roman"/>
          <w:spacing w:val="-10"/>
          <w:sz w:val="26"/>
          <w:szCs w:val="26"/>
        </w:rPr>
        <w:t xml:space="preserve"> применяемых установок, рациональное распределение и использование электроэнергии;</w:t>
      </w:r>
    </w:p>
    <w:p w:rsidR="00A6285C" w:rsidRDefault="000D7F8E" w:rsidP="000D7F8E">
      <w:pPr>
        <w:pStyle w:val="af5"/>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2) эстетику элементов осветительных установок, их дизайн, качество материалов и изделий с учетом восприятия в дневное и ночное время;</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3) удобство обслуживания и управления при разных режимах работы установок.</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4.8. Функциональное освещение.</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 xml:space="preserve">4.8.1. Функциональное освещение осуществляется стационарными установками освещения дорожных покрытий и пространств в транспортных и пешеходных зонах. </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 xml:space="preserve">4.8.2. В обычных установках светильники следует располагать на опорах (венчающие, консольные), подвесах или фасадах (бра, плафоны).               </w:t>
      </w:r>
      <w:r>
        <w:rPr>
          <w:rFonts w:ascii="Times New Roman" w:hAnsi="Times New Roman"/>
          <w:spacing w:val="-10"/>
          <w:sz w:val="26"/>
          <w:szCs w:val="26"/>
        </w:rPr>
        <w:tab/>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4.9. Световая информация.</w:t>
      </w:r>
    </w:p>
    <w:p w:rsidR="00A6285C" w:rsidRDefault="000D7F8E" w:rsidP="000D7F8E">
      <w:pPr>
        <w:pStyle w:val="af5"/>
        <w:widowControl w:val="0"/>
        <w:spacing w:after="0" w:line="240" w:lineRule="auto"/>
        <w:ind w:left="0" w:firstLine="709"/>
        <w:jc w:val="both"/>
        <w:rPr>
          <w:rFonts w:ascii="Times New Roman" w:hAnsi="Times New Roman"/>
          <w:sz w:val="26"/>
          <w:szCs w:val="26"/>
        </w:rPr>
      </w:pPr>
      <w:r>
        <w:rPr>
          <w:rFonts w:ascii="Times New Roman" w:hAnsi="Times New Roman"/>
          <w:spacing w:val="-10"/>
          <w:sz w:val="26"/>
          <w:szCs w:val="26"/>
        </w:rPr>
        <w:t xml:space="preserve">Световая информация, в том числе световая реклама, как правило, предназначена для ориентации пешеходов и водителей автотранспорта в пространстве. </w:t>
      </w:r>
    </w:p>
    <w:p w:rsidR="00A6285C" w:rsidRDefault="000D7F8E" w:rsidP="000D7F8E">
      <w:pPr>
        <w:pStyle w:val="af5"/>
        <w:widowControl w:val="0"/>
        <w:numPr>
          <w:ilvl w:val="1"/>
          <w:numId w:val="35"/>
        </w:numPr>
        <w:spacing w:after="0" w:line="240" w:lineRule="auto"/>
        <w:ind w:left="0" w:firstLine="709"/>
        <w:jc w:val="both"/>
        <w:rPr>
          <w:rFonts w:ascii="Times New Roman" w:hAnsi="Times New Roman"/>
          <w:sz w:val="26"/>
          <w:szCs w:val="26"/>
        </w:rPr>
      </w:pPr>
      <w:r>
        <w:rPr>
          <w:rFonts w:ascii="Times New Roman" w:hAnsi="Times New Roman"/>
          <w:spacing w:val="-10"/>
          <w:sz w:val="26"/>
          <w:szCs w:val="26"/>
        </w:rPr>
        <w:t>Источники света.</w:t>
      </w:r>
    </w:p>
    <w:p w:rsidR="00A6285C" w:rsidRDefault="000D7F8E" w:rsidP="000D7F8E">
      <w:pPr>
        <w:pStyle w:val="af5"/>
        <w:widowControl w:val="0"/>
        <w:numPr>
          <w:ilvl w:val="2"/>
          <w:numId w:val="35"/>
        </w:numPr>
        <w:spacing w:after="0" w:line="240" w:lineRule="auto"/>
        <w:ind w:left="0" w:firstLine="709"/>
        <w:jc w:val="both"/>
        <w:rPr>
          <w:rFonts w:ascii="Times New Roman" w:hAnsi="Times New Roman"/>
          <w:sz w:val="26"/>
          <w:szCs w:val="26"/>
        </w:rPr>
      </w:pPr>
      <w:r>
        <w:rPr>
          <w:rFonts w:ascii="Times New Roman" w:hAnsi="Times New Roman"/>
          <w:spacing w:val="-10"/>
          <w:sz w:val="26"/>
          <w:szCs w:val="26"/>
        </w:rPr>
        <w:t xml:space="preserve">В стационарных установках следует применять </w:t>
      </w:r>
      <w:proofErr w:type="spellStart"/>
      <w:r>
        <w:rPr>
          <w:rFonts w:ascii="Times New Roman" w:hAnsi="Times New Roman"/>
          <w:spacing w:val="-10"/>
          <w:sz w:val="26"/>
          <w:szCs w:val="26"/>
        </w:rPr>
        <w:t>энергоэффективные</w:t>
      </w:r>
      <w:proofErr w:type="spellEnd"/>
      <w:r>
        <w:rPr>
          <w:rFonts w:ascii="Times New Roman" w:hAnsi="Times New Roman"/>
          <w:spacing w:val="-10"/>
          <w:sz w:val="26"/>
          <w:szCs w:val="26"/>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A6285C" w:rsidRDefault="000D7F8E" w:rsidP="000D7F8E">
      <w:pPr>
        <w:pStyle w:val="af5"/>
        <w:widowControl w:val="0"/>
        <w:numPr>
          <w:ilvl w:val="2"/>
          <w:numId w:val="35"/>
        </w:numPr>
        <w:spacing w:after="0" w:line="240" w:lineRule="auto"/>
        <w:ind w:left="0" w:firstLine="709"/>
        <w:jc w:val="both"/>
        <w:rPr>
          <w:rFonts w:ascii="Times New Roman" w:hAnsi="Times New Roman"/>
          <w:sz w:val="26"/>
          <w:szCs w:val="26"/>
        </w:rPr>
      </w:pPr>
      <w:r>
        <w:rPr>
          <w:rFonts w:ascii="Times New Roman" w:hAnsi="Times New Roman"/>
          <w:spacing w:val="-10"/>
          <w:sz w:val="26"/>
          <w:szCs w:val="26"/>
        </w:rPr>
        <w:t>Источники света в осветительных установках необходимо выбирать с учетом требований, улучшения ориентации, формирования благоприятных зрительных условий, а также, в случае необходимости, светоцветового зонирования.</w:t>
      </w:r>
    </w:p>
    <w:p w:rsidR="00A6285C" w:rsidRDefault="000D7F8E" w:rsidP="000D7F8E">
      <w:pPr>
        <w:pStyle w:val="af5"/>
        <w:widowControl w:val="0"/>
        <w:numPr>
          <w:ilvl w:val="2"/>
          <w:numId w:val="35"/>
        </w:numPr>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В установках световой информации рекомендуются к использованию источники белого или цветного света с учетом формируемых условия световой и цветовой адаптации и суммарный зрительный эффект, создаваемый совместным действием осветительных установок всех групп, функционирующих в конкретном пространстве населенного пункта.</w:t>
      </w:r>
    </w:p>
    <w:p w:rsidR="00A6285C" w:rsidRDefault="000D7F8E" w:rsidP="000D7F8E">
      <w:pPr>
        <w:pStyle w:val="af5"/>
        <w:widowControl w:val="0"/>
        <w:numPr>
          <w:ilvl w:val="1"/>
          <w:numId w:val="35"/>
        </w:numPr>
        <w:spacing w:after="0" w:line="240" w:lineRule="auto"/>
        <w:ind w:left="0" w:firstLine="709"/>
        <w:jc w:val="both"/>
        <w:rPr>
          <w:rFonts w:ascii="Times New Roman" w:hAnsi="Times New Roman"/>
          <w:sz w:val="26"/>
          <w:szCs w:val="26"/>
        </w:rPr>
      </w:pPr>
      <w:r>
        <w:rPr>
          <w:rFonts w:ascii="Times New Roman" w:hAnsi="Times New Roman"/>
          <w:spacing w:val="-10"/>
          <w:sz w:val="26"/>
          <w:szCs w:val="26"/>
        </w:rPr>
        <w:t>Освещение транспортных и пешеходных зон.</w:t>
      </w:r>
    </w:p>
    <w:p w:rsidR="00A6285C" w:rsidRDefault="000D7F8E" w:rsidP="000D7F8E">
      <w:pPr>
        <w:pStyle w:val="af5"/>
        <w:widowControl w:val="0"/>
        <w:spacing w:after="0" w:line="240" w:lineRule="auto"/>
        <w:ind w:left="0" w:firstLine="709"/>
        <w:jc w:val="both"/>
        <w:rPr>
          <w:rFonts w:ascii="Times New Roman" w:hAnsi="Times New Roman"/>
          <w:sz w:val="28"/>
          <w:szCs w:val="28"/>
        </w:rPr>
      </w:pPr>
      <w:r>
        <w:rPr>
          <w:rFonts w:ascii="Times New Roman" w:hAnsi="Times New Roman"/>
          <w:spacing w:val="-10"/>
          <w:sz w:val="26"/>
          <w:szCs w:val="26"/>
        </w:rPr>
        <w:lastRenderedPageBreak/>
        <w:t xml:space="preserve">В осветительных установках транспортных и пешеходных зон следует применять осветительные приборы направленного в нижнюю полусферу прямого, рассеянного или отраженного света. </w:t>
      </w:r>
    </w:p>
    <w:p w:rsidR="00A6285C" w:rsidRDefault="000D7F8E" w:rsidP="000D7F8E">
      <w:pPr>
        <w:pStyle w:val="af5"/>
        <w:widowControl w:val="0"/>
        <w:numPr>
          <w:ilvl w:val="1"/>
          <w:numId w:val="35"/>
        </w:numPr>
        <w:spacing w:after="0" w:line="240" w:lineRule="auto"/>
        <w:ind w:left="0" w:firstLine="709"/>
        <w:rPr>
          <w:rFonts w:ascii="Times New Roman" w:hAnsi="Times New Roman"/>
          <w:sz w:val="26"/>
          <w:szCs w:val="26"/>
        </w:rPr>
      </w:pPr>
      <w:r>
        <w:rPr>
          <w:rFonts w:ascii="Times New Roman" w:hAnsi="Times New Roman"/>
          <w:spacing w:val="-10"/>
          <w:sz w:val="26"/>
          <w:szCs w:val="26"/>
        </w:rPr>
        <w:t>Режимы работы осветительных установок.</w:t>
      </w:r>
    </w:p>
    <w:p w:rsidR="00A6285C" w:rsidRDefault="000D7F8E" w:rsidP="000D7F8E">
      <w:pPr>
        <w:pStyle w:val="af5"/>
        <w:widowControl w:val="0"/>
        <w:spacing w:after="0" w:line="240" w:lineRule="auto"/>
        <w:ind w:left="0" w:firstLine="709"/>
        <w:jc w:val="both"/>
        <w:rPr>
          <w:rFonts w:ascii="Times New Roman" w:hAnsi="Times New Roman"/>
          <w:sz w:val="28"/>
          <w:szCs w:val="28"/>
        </w:rPr>
      </w:pPr>
      <w:r>
        <w:rPr>
          <w:rFonts w:ascii="Times New Roman" w:hAnsi="Times New Roman"/>
          <w:spacing w:val="-10"/>
          <w:sz w:val="26"/>
          <w:szCs w:val="26"/>
        </w:rPr>
        <w:t>При проектировании осветительных установок в целях рационального использования электроэнергии и обеспечения видимости в темное время суток следует предусматривать следующие режимы их работы:</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1) вечерний будничный режим, когда функционируют все стационарные установки, за исключением систем праздничного освещения;</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2) ночной дежурный режим, когда в установках может отключаться часть осветительных приборов, допускаемая нормами освещенности и распоряжениями уполномоченного органа округа;</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3) праздничный режим, когда функционируют все стационарные и временные осветительные установки в часы суток и дни недели, определяемые уполномоченным органом округа;</w:t>
      </w:r>
    </w:p>
    <w:p w:rsidR="00A6285C" w:rsidRDefault="000D7F8E" w:rsidP="000D7F8E">
      <w:pPr>
        <w:pStyle w:val="af5"/>
        <w:widowControl w:val="0"/>
        <w:tabs>
          <w:tab w:val="left" w:pos="993"/>
        </w:tabs>
        <w:spacing w:after="0" w:line="240" w:lineRule="auto"/>
        <w:ind w:left="0" w:firstLine="709"/>
        <w:jc w:val="both"/>
        <w:rPr>
          <w:rFonts w:ascii="Times New Roman" w:hAnsi="Times New Roman"/>
          <w:sz w:val="28"/>
          <w:szCs w:val="28"/>
        </w:rPr>
      </w:pPr>
      <w:r>
        <w:rPr>
          <w:rFonts w:ascii="Times New Roman" w:hAnsi="Times New Roman"/>
          <w:spacing w:val="-10"/>
          <w:sz w:val="26"/>
          <w:szCs w:val="26"/>
        </w:rPr>
        <w:t>4) сезонный режим, предусматриваемый главным образом в рекреационных зонах для стационарных и временных осветительных установок в определенные сроки (зимой, осенью).</w:t>
      </w:r>
    </w:p>
    <w:p w:rsidR="00A6285C" w:rsidRDefault="00A6285C" w:rsidP="000D7F8E">
      <w:pPr>
        <w:pStyle w:val="af5"/>
        <w:widowControl w:val="0"/>
        <w:tabs>
          <w:tab w:val="left" w:pos="993"/>
        </w:tabs>
        <w:spacing w:after="0" w:line="240" w:lineRule="auto"/>
        <w:ind w:left="0" w:firstLine="709"/>
        <w:jc w:val="both"/>
        <w:rPr>
          <w:rFonts w:ascii="Times New Roman" w:hAnsi="Times New Roman" w:cs="Times New Roman"/>
          <w:sz w:val="26"/>
          <w:szCs w:val="26"/>
        </w:rPr>
      </w:pPr>
    </w:p>
    <w:p w:rsidR="00A6285C" w:rsidRDefault="000D7F8E" w:rsidP="000D7F8E">
      <w:pPr>
        <w:pStyle w:val="42"/>
        <w:numPr>
          <w:ilvl w:val="0"/>
          <w:numId w:val="35"/>
        </w:numPr>
        <w:shd w:val="clear" w:color="auto" w:fill="auto"/>
        <w:tabs>
          <w:tab w:val="left" w:pos="284"/>
        </w:tabs>
        <w:spacing w:before="0" w:after="200"/>
        <w:ind w:left="0" w:firstLine="0"/>
        <w:jc w:val="center"/>
        <w:rPr>
          <w:rFonts w:ascii="Times New Roman" w:hAnsi="Times New Roman" w:cs="Times New Roman"/>
          <w:sz w:val="24"/>
          <w:szCs w:val="24"/>
        </w:rPr>
      </w:pPr>
      <w:r>
        <w:rPr>
          <w:rFonts w:ascii="Times New Roman" w:hAnsi="Times New Roman" w:cs="Times New Roman"/>
          <w:sz w:val="26"/>
          <w:szCs w:val="26"/>
        </w:rPr>
        <w:t>СОЗДАНИЕ, СОДЕРЖАНИЕ И ОХРАНА ЗЕЛЕНЫХ НАСАЖДЕНИЙ</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Озеленение территории, работы по содержанию и восстановлению парков, скверов, зеленых зон, содержание и охрану городских лесов и природных зон, новые посадки деревьев и кустарников осуществляются по согласованию с администрацией округа. Высота вновь высаживаемых деревьев не может превышать 6 метров во взрослом возрасте. Не рекомендуется высаживать деревья лесных пород.</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проектировании озеленения учитываются максимальные расстояния посадок деревьев и кустарников до инженерных сетей, зданий и сооружений.</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Все зеленые насаждения, расположенные на территории округа, независимо от форм собственности, составляют зеленый фонд территории округа.</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Общий контроль и координацию работ по созданию, охране и содержанию зеленых насаждений на территории округа, осуществляет администрация округа.</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Обязанности по содержанию и надлежащему уходу за естественными насаждениями на землях запаса, зелеными насаждениями общего пользования выполняет администрация округа, а объектами зеленого хозяйства находящихся на территории физических и юридических лиц собственники и пользователи.</w:t>
      </w:r>
    </w:p>
    <w:p w:rsidR="00A6285C" w:rsidRDefault="000D7F8E" w:rsidP="000D7F8E">
      <w:pPr>
        <w:pStyle w:val="af5"/>
        <w:widowControl w:val="0"/>
        <w:numPr>
          <w:ilvl w:val="1"/>
          <w:numId w:val="36"/>
        </w:numPr>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Физические и юридические лица, на земельных участках которых имеются зеленые насаждения, осуществляют их содержание за счет собственных средств.</w:t>
      </w:r>
    </w:p>
    <w:p w:rsidR="00A6285C" w:rsidRDefault="000D7F8E" w:rsidP="000D7F8E">
      <w:pPr>
        <w:pStyle w:val="af5"/>
        <w:widowControl w:val="0"/>
        <w:numPr>
          <w:ilvl w:val="1"/>
          <w:numId w:val="36"/>
        </w:numPr>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Лица, ответственные за содержание соответствующей территории, обязаны:</w:t>
      </w:r>
    </w:p>
    <w:p w:rsidR="00A6285C" w:rsidRDefault="000D7F8E" w:rsidP="000D7F8E">
      <w:pPr>
        <w:pStyle w:val="210"/>
        <w:shd w:val="clear" w:color="auto" w:fill="auto"/>
        <w:tabs>
          <w:tab w:val="left" w:pos="284"/>
          <w:tab w:val="left" w:pos="93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обеспечить своевременное проведение всех необходимых агротехнических мероприятий (полив, рыхление, обрезка, сушка, борьба с вредителями и болезнями растений, скашивание травы);</w:t>
      </w:r>
    </w:p>
    <w:p w:rsidR="00A6285C" w:rsidRDefault="000D7F8E" w:rsidP="000D7F8E">
      <w:pPr>
        <w:pStyle w:val="210"/>
        <w:shd w:val="clear" w:color="auto" w:fill="auto"/>
        <w:tabs>
          <w:tab w:val="left" w:pos="284"/>
          <w:tab w:val="left" w:pos="93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осуществлять обрезку и вырубку сухостоя и аварийных деревьев, вырезку сухих и поломанных сучьев и вырезку веток, вырубку кустарников и свод зеленых насаждений, ограничивающих видимость технических средств регулирования дорожного движения;</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проводить своевременный ремонт ограждений зеленых насаждений.</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Юридические и физические лица, на территориях, находящихся в собственности или пользовании обязаны:</w:t>
      </w:r>
    </w:p>
    <w:p w:rsidR="00A6285C" w:rsidRDefault="000D7F8E" w:rsidP="000D7F8E">
      <w:pPr>
        <w:pStyle w:val="210"/>
        <w:shd w:val="clear" w:color="auto" w:fill="auto"/>
        <w:tabs>
          <w:tab w:val="left" w:pos="284"/>
          <w:tab w:val="left" w:pos="93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1) осуществлять меры по сохранению зеленых насаждений, не допускать действий или бездействия, способных привести к повреждению или уничтожению зеленых насаждений.</w:t>
      </w:r>
    </w:p>
    <w:p w:rsidR="00A6285C" w:rsidRDefault="000D7F8E" w:rsidP="000D7F8E">
      <w:pPr>
        <w:pStyle w:val="210"/>
        <w:shd w:val="clear" w:color="auto" w:fill="auto"/>
        <w:tabs>
          <w:tab w:val="left" w:pos="284"/>
          <w:tab w:val="left" w:pos="94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2) предпринимать соответствующие меры по защите находящихся в их ведении зеленых насаждений; </w:t>
      </w:r>
    </w:p>
    <w:p w:rsidR="00A6285C" w:rsidRDefault="000D7F8E" w:rsidP="000D7F8E">
      <w:pPr>
        <w:pStyle w:val="210"/>
        <w:shd w:val="clear" w:color="auto" w:fill="auto"/>
        <w:tabs>
          <w:tab w:val="left" w:pos="284"/>
          <w:tab w:val="left" w:pos="94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3) предпринимать меры по борьбе с сорняками; </w:t>
      </w:r>
    </w:p>
    <w:p w:rsidR="00A6285C" w:rsidRDefault="000D7F8E" w:rsidP="000D7F8E">
      <w:pPr>
        <w:pStyle w:val="210"/>
        <w:shd w:val="clear" w:color="auto" w:fill="auto"/>
        <w:tabs>
          <w:tab w:val="left" w:pos="284"/>
          <w:tab w:val="left" w:pos="94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вести борьбу с вредителями и болезнями растений.</w:t>
      </w:r>
    </w:p>
    <w:p w:rsidR="00A6285C" w:rsidRDefault="000D7F8E" w:rsidP="000D7F8E">
      <w:pPr>
        <w:pStyle w:val="210"/>
        <w:numPr>
          <w:ilvl w:val="1"/>
          <w:numId w:val="36"/>
        </w:numPr>
        <w:shd w:val="clear" w:color="auto" w:fill="auto"/>
        <w:tabs>
          <w:tab w:val="left" w:pos="130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 территориях, занятых зелеными насаждениями общего пользования в соответствии с федеральным законодательством запрещается хозяйственная и иная деятельность, оказывающая негативное воздействие на указанные территории и препятствующая осуществлению ими функций экологического, санитарно-гигиенического и рекреационного назначения.</w:t>
      </w:r>
    </w:p>
    <w:p w:rsidR="00A6285C" w:rsidRDefault="000D7F8E" w:rsidP="000D7F8E">
      <w:pPr>
        <w:pStyle w:val="210"/>
        <w:numPr>
          <w:ilvl w:val="1"/>
          <w:numId w:val="36"/>
        </w:numPr>
        <w:shd w:val="clear" w:color="auto" w:fill="auto"/>
        <w:tabs>
          <w:tab w:val="left" w:pos="134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 площадях зеленых насаждений запрещается:</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ходить и лежать на газонах и в молодых лесных посадках;</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ломать деревья, кустарники, сучья и ветви, срывать цветы;</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разбивать палатки и разводить костры;</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засорять газоны, цветники, дорожки и водоемы;</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портить скульптуры, скамейки, ограды;</w:t>
      </w:r>
    </w:p>
    <w:p w:rsidR="00A6285C" w:rsidRDefault="000D7F8E" w:rsidP="000D7F8E">
      <w:pPr>
        <w:pStyle w:val="210"/>
        <w:shd w:val="clear" w:color="auto" w:fill="auto"/>
        <w:tabs>
          <w:tab w:val="left" w:pos="284"/>
          <w:tab w:val="left" w:pos="93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A6285C" w:rsidRDefault="000D7F8E" w:rsidP="000D7F8E">
      <w:pPr>
        <w:pStyle w:val="210"/>
        <w:shd w:val="clear" w:color="auto" w:fill="auto"/>
        <w:tabs>
          <w:tab w:val="left" w:pos="284"/>
          <w:tab w:val="left" w:pos="96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7) ездить на велосипедах, мотоциклах, лошадях, тракторах и автомашинах;</w:t>
      </w:r>
    </w:p>
    <w:p w:rsidR="00A6285C" w:rsidRDefault="000D7F8E" w:rsidP="000D7F8E">
      <w:pPr>
        <w:pStyle w:val="210"/>
        <w:shd w:val="clear" w:color="auto" w:fill="auto"/>
        <w:tabs>
          <w:tab w:val="left" w:pos="284"/>
          <w:tab w:val="left" w:pos="93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8) мыть автотранспортные средства, стирать белье, а также купать животных в водоемах, расположенных на территории зеленых насаждений;</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9) парковать автотранспортные средства на газонах;</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10) пасти скот;</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11) устраивать ледяные катки;</w:t>
      </w:r>
    </w:p>
    <w:p w:rsidR="00A6285C" w:rsidRDefault="000D7F8E" w:rsidP="000D7F8E">
      <w:pPr>
        <w:pStyle w:val="210"/>
        <w:shd w:val="clear" w:color="auto" w:fill="auto"/>
        <w:tabs>
          <w:tab w:val="left" w:pos="284"/>
          <w:tab w:val="left" w:pos="93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12) производить строительные и ремонтные работы без ограждений насаждений щитами, гарантирующими защиту их от повреждений;</w:t>
      </w:r>
    </w:p>
    <w:p w:rsidR="00A6285C" w:rsidRDefault="000D7F8E" w:rsidP="000D7F8E">
      <w:pPr>
        <w:pStyle w:val="210"/>
        <w:shd w:val="clear" w:color="auto" w:fill="auto"/>
        <w:tabs>
          <w:tab w:val="left" w:pos="284"/>
          <w:tab w:val="left" w:pos="93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13) обнажать корни деревьев на расстоянии ближе 1,5 метров от ствола и засыпать шейки деревьев землей или строительным мусором;</w:t>
      </w:r>
    </w:p>
    <w:p w:rsidR="00A6285C" w:rsidRDefault="000D7F8E" w:rsidP="000D7F8E">
      <w:pPr>
        <w:pStyle w:val="210"/>
        <w:shd w:val="clear" w:color="auto" w:fill="auto"/>
        <w:tabs>
          <w:tab w:val="left" w:pos="284"/>
          <w:tab w:val="left" w:pos="93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14)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A6285C" w:rsidRDefault="000D7F8E" w:rsidP="000D7F8E">
      <w:pPr>
        <w:pStyle w:val="210"/>
        <w:shd w:val="clear" w:color="auto" w:fill="auto"/>
        <w:tabs>
          <w:tab w:val="left" w:pos="284"/>
          <w:tab w:val="left" w:pos="93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15) устраивать свалки мусора, сбрасывать снег с крыш на участках, имеющих зеленые насаждения, без принятия мер, обеспечивающих сохранность деревьев и кустарников;</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16) добывать растительную землю, песок и производить другие раскопки;</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17) производить новые посадки деревьев и кустарников на улицах, дворовых территориях, в парках, скверах и т.д. без утвержденных дендрологических проектов, согласованных с организациями, эксплуатирующими подземные инженерные коммуникации, землепользователями, землевладельцами, собственниками и арендаторами земельных участков, на которых предполагается производство посадок, в части наличия инженерных коммуникаций и методов производства работ, обеспечивающих сохранность сооружений, инженерных сетей, расположенных в непосредственной близости от мест посадок;</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18) на земельных участках, находящихся в муниципальной собственности, и земельных участках, государственная собственность на которые не разграничена, </w:t>
      </w:r>
      <w:r>
        <w:rPr>
          <w:rFonts w:ascii="Times New Roman" w:hAnsi="Times New Roman" w:cs="Times New Roman"/>
          <w:sz w:val="26"/>
          <w:szCs w:val="26"/>
        </w:rPr>
        <w:lastRenderedPageBreak/>
        <w:t>осуществлять вырубку деревьев и кустарников без полученного в установленном порядке порубочного билета и (или) разрешения на пересадку деревьев и кустарников, уничтожать газоны и цветники;</w:t>
      </w:r>
    </w:p>
    <w:p w:rsidR="00A6285C" w:rsidRDefault="000D7F8E" w:rsidP="000D7F8E">
      <w:pPr>
        <w:pStyle w:val="210"/>
        <w:shd w:val="clear" w:color="auto" w:fill="auto"/>
        <w:tabs>
          <w:tab w:val="left" w:pos="284"/>
          <w:tab w:val="left" w:pos="960"/>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11) устраивать отдых и игры на газонах скверов, мемориальных зон парков, на бульварах, являющихся объектами озеленения общего пользования;</w:t>
      </w:r>
    </w:p>
    <w:p w:rsidR="00A6285C" w:rsidRDefault="000D7F8E" w:rsidP="000D7F8E">
      <w:pPr>
        <w:pStyle w:val="ConsPlusNormal"/>
        <w:ind w:firstLine="709"/>
        <w:jc w:val="both"/>
        <w:rPr>
          <w:rFonts w:ascii="Times New Roman" w:hAnsi="Times New Roman"/>
          <w:sz w:val="26"/>
          <w:szCs w:val="26"/>
        </w:rPr>
      </w:pPr>
      <w:r>
        <w:rPr>
          <w:rFonts w:ascii="Times New Roman" w:hAnsi="Times New Roman" w:cs="Times New Roman"/>
          <w:sz w:val="26"/>
          <w:szCs w:val="26"/>
        </w:rPr>
        <w:t xml:space="preserve">  12) раскапывать озелененные территории под огороды;</w:t>
      </w:r>
    </w:p>
    <w:p w:rsidR="00A6285C" w:rsidRDefault="000D7F8E" w:rsidP="000D7F8E">
      <w:pPr>
        <w:pStyle w:val="ConsPlusNormal"/>
        <w:ind w:firstLine="709"/>
        <w:jc w:val="both"/>
        <w:rPr>
          <w:rFonts w:ascii="Times New Roman" w:hAnsi="Times New Roman"/>
          <w:sz w:val="26"/>
          <w:szCs w:val="26"/>
        </w:rPr>
      </w:pPr>
      <w:r>
        <w:rPr>
          <w:rFonts w:ascii="Times New Roman" w:hAnsi="Times New Roman" w:cs="Times New Roman"/>
          <w:sz w:val="26"/>
          <w:szCs w:val="26"/>
        </w:rPr>
        <w:t xml:space="preserve">  13) надрезать деревья для добычи сока, смолы, наносить им иные механические повреждения.</w:t>
      </w:r>
    </w:p>
    <w:p w:rsidR="00A6285C" w:rsidRDefault="000D7F8E" w:rsidP="000D7F8E">
      <w:pPr>
        <w:pStyle w:val="210"/>
        <w:numPr>
          <w:ilvl w:val="1"/>
          <w:numId w:val="36"/>
        </w:numPr>
        <w:shd w:val="clear" w:color="auto" w:fill="auto"/>
        <w:tabs>
          <w:tab w:val="left" w:pos="141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Мероприятия по защите зеленых насаждений от вредителей и болезней осуществляются в соответствии с санитарными правилами.</w:t>
      </w:r>
    </w:p>
    <w:p w:rsidR="00A6285C" w:rsidRDefault="000D7F8E" w:rsidP="000D7F8E">
      <w:pPr>
        <w:pStyle w:val="210"/>
        <w:numPr>
          <w:ilvl w:val="1"/>
          <w:numId w:val="36"/>
        </w:numPr>
        <w:shd w:val="clear" w:color="auto" w:fill="auto"/>
        <w:tabs>
          <w:tab w:val="left" w:pos="141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Свод и обрезку зеленых насаждений осуществляет правообладатель земельного участка в установленный в разрешении срок, с последующей уборкой территории и восстановлением благоустройства, за счет собственных средств.</w:t>
      </w:r>
    </w:p>
    <w:p w:rsidR="00A6285C" w:rsidRDefault="000D7F8E" w:rsidP="000D7F8E">
      <w:pPr>
        <w:pStyle w:val="52"/>
        <w:numPr>
          <w:ilvl w:val="1"/>
          <w:numId w:val="36"/>
        </w:numPr>
        <w:shd w:val="clear" w:color="auto" w:fill="auto"/>
        <w:tabs>
          <w:tab w:val="left" w:pos="1418"/>
          <w:tab w:val="left" w:pos="149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Владельцы и пользователи линий электропередач обеспечивают своевременную обрезку веток, свод аварийных и сухостойных деревьев под линиями и в охранной зоне.</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 xml:space="preserve">Не допускается касание ветвями деревьев </w:t>
      </w:r>
      <w:proofErr w:type="spellStart"/>
      <w:r>
        <w:rPr>
          <w:rFonts w:ascii="Times New Roman" w:hAnsi="Times New Roman" w:cs="Times New Roman"/>
          <w:sz w:val="26"/>
          <w:szCs w:val="26"/>
        </w:rPr>
        <w:t>токонесущих</w:t>
      </w:r>
      <w:proofErr w:type="spellEnd"/>
      <w:r>
        <w:rPr>
          <w:rFonts w:ascii="Times New Roman" w:hAnsi="Times New Roman" w:cs="Times New Roman"/>
          <w:sz w:val="26"/>
          <w:szCs w:val="26"/>
        </w:rPr>
        <w:t xml:space="preserve"> проводов, закрывание ими указателей улиц и номерных знаков домов.</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sz w:val="28"/>
          <w:szCs w:val="28"/>
        </w:rPr>
      </w:pPr>
      <w:r>
        <w:rPr>
          <w:rFonts w:ascii="Times New Roman" w:hAnsi="Times New Roman" w:cs="Times New Roman"/>
          <w:sz w:val="26"/>
          <w:szCs w:val="26"/>
        </w:rPr>
        <w:t xml:space="preserve">Свод </w:t>
      </w:r>
      <w:proofErr w:type="spellStart"/>
      <w:r>
        <w:rPr>
          <w:rFonts w:ascii="Times New Roman" w:hAnsi="Times New Roman" w:cs="Times New Roman"/>
          <w:sz w:val="26"/>
          <w:szCs w:val="26"/>
        </w:rPr>
        <w:t>крупноствольных</w:t>
      </w:r>
      <w:proofErr w:type="spellEnd"/>
      <w:r>
        <w:rPr>
          <w:rFonts w:ascii="Times New Roman" w:hAnsi="Times New Roman" w:cs="Times New Roman"/>
          <w:sz w:val="26"/>
          <w:szCs w:val="26"/>
        </w:rPr>
        <w:t xml:space="preserve"> деревьев производится по результатам обследования зеленых насаждений по разрешениям, выдаваемым уполномоченным органом. Самовольный свод </w:t>
      </w:r>
      <w:proofErr w:type="spellStart"/>
      <w:r>
        <w:rPr>
          <w:rFonts w:ascii="Times New Roman" w:hAnsi="Times New Roman" w:cs="Times New Roman"/>
          <w:sz w:val="26"/>
          <w:szCs w:val="26"/>
        </w:rPr>
        <w:t>крупноствольных</w:t>
      </w:r>
      <w:proofErr w:type="spellEnd"/>
      <w:r>
        <w:rPr>
          <w:rFonts w:ascii="Times New Roman" w:hAnsi="Times New Roman" w:cs="Times New Roman"/>
          <w:sz w:val="26"/>
          <w:szCs w:val="26"/>
        </w:rPr>
        <w:t xml:space="preserve"> деревьев не допускается.</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sz w:val="26"/>
          <w:szCs w:val="26"/>
        </w:rPr>
      </w:pPr>
      <w:r>
        <w:rPr>
          <w:rFonts w:ascii="Times New Roman" w:hAnsi="Times New Roman" w:cs="Times New Roman"/>
          <w:sz w:val="26"/>
          <w:szCs w:val="26"/>
        </w:rPr>
        <w:t>Снос и (или) пересадка зеленых насаждений производятся после получения порубочного билета и (или) разрешения на пересадку деревьев и кустарников.</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sz w:val="28"/>
          <w:szCs w:val="28"/>
        </w:rPr>
      </w:pPr>
      <w:r>
        <w:rPr>
          <w:rFonts w:ascii="Times New Roman" w:hAnsi="Times New Roman" w:cs="Times New Roman"/>
          <w:sz w:val="26"/>
          <w:szCs w:val="26"/>
        </w:rPr>
        <w:t>Снос (вырубка) или пересадка зеленых насаждений осуществляются только на основании разрешения на снос (вырубку) или пересадку зеленых насаждении оформленного в установленном порядке.</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При авариях на подземных коммуникациях, ликвидация которых требует немедленного свода деревьев, владельцы подземных коммуникаций, на которых произошло повреждение (авария), или организации, эксплуатирующие данные сооружения, производят свод деревьев с последующим оформлением в течение одного рабочего дня разрешения на свод зеленых насаждений с последующим компенсационным озеленением, указываемым в разрешении. В иных случаях свод насаждений считается самовольным.</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 xml:space="preserve">Части деревьев, кустарников с территории удаляются в течение суток с момента проведения вырубки. Упавшие деревья должны быть удалены с проезжей части дорог, тротуаров, от </w:t>
      </w:r>
      <w:proofErr w:type="spellStart"/>
      <w:r>
        <w:rPr>
          <w:rFonts w:ascii="Times New Roman" w:hAnsi="Times New Roman" w:cs="Times New Roman"/>
          <w:sz w:val="26"/>
          <w:szCs w:val="26"/>
        </w:rPr>
        <w:t>токонесущих</w:t>
      </w:r>
      <w:proofErr w:type="spellEnd"/>
      <w:r>
        <w:rPr>
          <w:rFonts w:ascii="Times New Roman" w:hAnsi="Times New Roman" w:cs="Times New Roman"/>
          <w:sz w:val="26"/>
          <w:szCs w:val="26"/>
        </w:rPr>
        <w:t xml:space="preserve"> проводов, фасадов жилых и производственных зданий, в течение суток с момента обнаружения, как представляющие угрозу безопасности.</w:t>
      </w:r>
    </w:p>
    <w:p w:rsidR="00A6285C" w:rsidRDefault="000D7F8E" w:rsidP="000D7F8E">
      <w:pPr>
        <w:pStyle w:val="52"/>
        <w:numPr>
          <w:ilvl w:val="1"/>
          <w:numId w:val="36"/>
        </w:numPr>
        <w:shd w:val="clear" w:color="auto" w:fill="auto"/>
        <w:tabs>
          <w:tab w:val="left" w:pos="1418"/>
        </w:tabs>
        <w:spacing w:line="240" w:lineRule="auto"/>
        <w:ind w:left="0" w:firstLine="709"/>
        <w:rPr>
          <w:rFonts w:ascii="Times New Roman" w:hAnsi="Times New Roman"/>
          <w:sz w:val="26"/>
          <w:szCs w:val="26"/>
        </w:rPr>
      </w:pPr>
      <w:r>
        <w:rPr>
          <w:rFonts w:ascii="Times New Roman" w:hAnsi="Times New Roman" w:cs="Times New Roman"/>
          <w:sz w:val="26"/>
          <w:szCs w:val="26"/>
        </w:rPr>
        <w:t>Стрижка газонов, скашивание сорной растительности производится на высоту до 3-5 сантиметров периодически, при достижении травяным покровом высоты 15 сантиметров.</w:t>
      </w:r>
    </w:p>
    <w:p w:rsidR="00A6285C" w:rsidRDefault="00A6285C" w:rsidP="000D7F8E">
      <w:pPr>
        <w:pStyle w:val="52"/>
        <w:shd w:val="clear" w:color="auto" w:fill="auto"/>
        <w:tabs>
          <w:tab w:val="left" w:pos="1297"/>
        </w:tabs>
        <w:spacing w:line="240" w:lineRule="auto"/>
        <w:ind w:firstLine="709"/>
        <w:rPr>
          <w:rFonts w:ascii="Times New Roman" w:hAnsi="Times New Roman" w:cs="Times New Roman"/>
          <w:sz w:val="26"/>
          <w:szCs w:val="26"/>
        </w:rPr>
      </w:pPr>
    </w:p>
    <w:p w:rsidR="00A6285C" w:rsidRDefault="000D7F8E" w:rsidP="000D1E53">
      <w:pPr>
        <w:pStyle w:val="210"/>
        <w:numPr>
          <w:ilvl w:val="0"/>
          <w:numId w:val="36"/>
        </w:numPr>
        <w:shd w:val="clear" w:color="auto" w:fill="auto"/>
        <w:tabs>
          <w:tab w:val="left" w:pos="284"/>
        </w:tabs>
        <w:spacing w:after="0" w:line="240" w:lineRule="auto"/>
        <w:ind w:left="0" w:firstLine="0"/>
        <w:jc w:val="center"/>
        <w:rPr>
          <w:rFonts w:ascii="Times New Roman" w:hAnsi="Times New Roman"/>
          <w:sz w:val="26"/>
          <w:szCs w:val="26"/>
        </w:rPr>
      </w:pPr>
      <w:r>
        <w:rPr>
          <w:rFonts w:ascii="Times New Roman" w:hAnsi="Times New Roman" w:cs="Times New Roman"/>
          <w:b/>
          <w:sz w:val="26"/>
          <w:szCs w:val="26"/>
        </w:rPr>
        <w:t>ТРЕБОВАНИЯ К ОБУСТРОЙСТВУ ТЕРРИТОРИИ ОКРУГА В ЦЕЛЯХ ОБЕСПЕЧЕНИЯ БЕСПРЕПЯТСТВЕННОГО ПЕРЕДВИЖЕНИЯ МАЛОМОБИЛЬНЫХ ГРУПП НАСЕЛЕНИЯ</w:t>
      </w:r>
    </w:p>
    <w:p w:rsidR="00A6285C" w:rsidRDefault="00A6285C" w:rsidP="000D7F8E">
      <w:pPr>
        <w:pStyle w:val="210"/>
        <w:shd w:val="clear" w:color="auto" w:fill="auto"/>
        <w:spacing w:after="0" w:line="240" w:lineRule="auto"/>
        <w:ind w:firstLine="709"/>
        <w:jc w:val="center"/>
        <w:rPr>
          <w:rFonts w:ascii="Times New Roman" w:hAnsi="Times New Roman" w:cs="Times New Roman"/>
          <w:b/>
          <w:sz w:val="26"/>
          <w:szCs w:val="26"/>
        </w:rPr>
      </w:pP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 xml:space="preserve">При проектировании объектов благоустройства жилой среды, улиц и дорог, </w:t>
      </w:r>
      <w:r>
        <w:rPr>
          <w:rFonts w:ascii="Times New Roman" w:hAnsi="Times New Roman" w:cs="Times New Roman"/>
          <w:sz w:val="26"/>
          <w:szCs w:val="26"/>
        </w:rPr>
        <w:lastRenderedPageBreak/>
        <w:t>объектов культурно-бытового обслуживания необходимо предусматривать доступность территории для маломобильных групп населения, оснащение этих объектов элементами и техническими средствами, способствующими передвижению маломобильных групп.</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Проектирование, строительство, установка технических средств и оборудования, способствующих передвижению маломобильных групп, необходимо осуществлять при новом строительстве заказчиком в соответствии с законодательством.</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Входные (участки входов в здания) группы зданий жилого и общественного назначения оборудуются осветительным устройствами и приспособлениями для перемещения инвалидов и маломобильных групп населения (пандусы, перила и пр.).</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Пешеходные прогулки должны быть доступны для маломобильных групп граждан при различных погодных условиях.</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Проектирование, строительство и эксплуатация объектов благоустройства различного функционального назначения должны создавать технические возможности беспрепятственного передвижения маломобильных групп населения по территории населенного пункта.</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В составе общественных пространств резервируются парковочные места для маломобильных групп граждан.</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При проектировании пешеходных коммуникаций на территории населенного пункта необходимо обеспечивать возможность безопасного, беспрепятственного и удобного передвижения инвалидов и маломобильных групп населения.</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sz w:val="26"/>
          <w:szCs w:val="26"/>
        </w:rPr>
      </w:pPr>
      <w:r>
        <w:rPr>
          <w:rFonts w:ascii="Times New Roman" w:hAnsi="Times New Roman" w:cs="Times New Roman"/>
          <w:sz w:val="26"/>
          <w:szCs w:val="26"/>
        </w:rPr>
        <w:t>При планировании пешеходных маршрутов, общественных пространств (включая входные группы в здания) необходимо обеспечить отсутствие барьеров для передвижения маломобильных групп граждан за счет устройства пандусов, правильно спроектированных съездов с тротуаров, тактильной плитки и др.</w:t>
      </w:r>
    </w:p>
    <w:p w:rsidR="00A6285C" w:rsidRDefault="00A6285C" w:rsidP="000D1E53">
      <w:pPr>
        <w:pStyle w:val="52"/>
        <w:shd w:val="clear" w:color="auto" w:fill="auto"/>
        <w:tabs>
          <w:tab w:val="left" w:pos="1265"/>
        </w:tabs>
        <w:spacing w:line="240" w:lineRule="auto"/>
        <w:rPr>
          <w:rFonts w:ascii="Times New Roman" w:hAnsi="Times New Roman" w:cs="Times New Roman"/>
          <w:sz w:val="26"/>
          <w:szCs w:val="26"/>
        </w:rPr>
      </w:pPr>
    </w:p>
    <w:p w:rsidR="00A6285C" w:rsidRDefault="000D7F8E" w:rsidP="000D1E53">
      <w:pPr>
        <w:pStyle w:val="210"/>
        <w:numPr>
          <w:ilvl w:val="0"/>
          <w:numId w:val="36"/>
        </w:numPr>
        <w:shd w:val="clear" w:color="auto" w:fill="auto"/>
        <w:tabs>
          <w:tab w:val="left" w:pos="284"/>
        </w:tabs>
        <w:spacing w:after="0" w:line="240" w:lineRule="auto"/>
        <w:ind w:left="0" w:firstLine="0"/>
        <w:jc w:val="center"/>
        <w:rPr>
          <w:rFonts w:ascii="Times New Roman" w:hAnsi="Times New Roman" w:cs="Times New Roman"/>
          <w:b/>
          <w:sz w:val="24"/>
          <w:szCs w:val="24"/>
        </w:rPr>
      </w:pPr>
      <w:r>
        <w:rPr>
          <w:rFonts w:ascii="Times New Roman" w:hAnsi="Times New Roman" w:cs="Times New Roman"/>
          <w:b/>
          <w:sz w:val="26"/>
          <w:szCs w:val="26"/>
        </w:rPr>
        <w:t>ПОРЯДОК УБОРКИ, СОДЕРЖАНИЯ И ЭКСПЛУАТАЦИИ ОБЪЕКТОВ БЛАГОУСТРОЙСТВА</w:t>
      </w:r>
    </w:p>
    <w:p w:rsidR="00A6285C" w:rsidRDefault="00A6285C" w:rsidP="000D7F8E">
      <w:pPr>
        <w:pStyle w:val="210"/>
        <w:shd w:val="clear" w:color="auto" w:fill="auto"/>
        <w:spacing w:after="0" w:line="240" w:lineRule="auto"/>
        <w:ind w:firstLine="709"/>
        <w:jc w:val="center"/>
        <w:rPr>
          <w:rFonts w:ascii="Times New Roman" w:hAnsi="Times New Roman" w:cs="Times New Roman"/>
          <w:b/>
          <w:sz w:val="26"/>
          <w:szCs w:val="26"/>
        </w:rPr>
      </w:pPr>
    </w:p>
    <w:p w:rsidR="00A6285C" w:rsidRDefault="000D7F8E" w:rsidP="000D7F8E">
      <w:pPr>
        <w:pStyle w:val="52"/>
        <w:numPr>
          <w:ilvl w:val="1"/>
          <w:numId w:val="36"/>
        </w:numPr>
        <w:shd w:val="clear" w:color="auto" w:fill="auto"/>
        <w:tabs>
          <w:tab w:val="left" w:pos="1265"/>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Юридические и физические лица обязаны обеспечивать надлежащее содержание и эксплуатацию объектов благоустройства, регулярную уборку, скашивание травы, снегоочистку на отведённых и прилегающих территориях.</w:t>
      </w:r>
    </w:p>
    <w:p w:rsidR="00A6285C" w:rsidRDefault="000D7F8E" w:rsidP="000D7F8E">
      <w:pPr>
        <w:pStyle w:val="52"/>
        <w:numPr>
          <w:ilvl w:val="1"/>
          <w:numId w:val="36"/>
        </w:numPr>
        <w:shd w:val="clear" w:color="auto" w:fill="auto"/>
        <w:tabs>
          <w:tab w:val="left" w:pos="1265"/>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Объекты благоустройства должны содержаться в чистоте и исправном состоянии. Объекты благоустройства, находящиеся в ветхом, аварийном, разрушенном состоянии подлежат сносу за счет средств собственника.</w:t>
      </w:r>
    </w:p>
    <w:p w:rsidR="00A6285C" w:rsidRDefault="000D7F8E" w:rsidP="000D7F8E">
      <w:pPr>
        <w:pStyle w:val="52"/>
        <w:numPr>
          <w:ilvl w:val="1"/>
          <w:numId w:val="36"/>
        </w:numPr>
        <w:shd w:val="clear" w:color="auto" w:fill="auto"/>
        <w:tabs>
          <w:tab w:val="left" w:pos="1265"/>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Для уборки территории округа применяются механизированный и ручной способы уборки.</w:t>
      </w:r>
    </w:p>
    <w:p w:rsidR="00A6285C" w:rsidRDefault="000D7F8E" w:rsidP="000D7F8E">
      <w:pPr>
        <w:pStyle w:val="52"/>
        <w:numPr>
          <w:ilvl w:val="1"/>
          <w:numId w:val="36"/>
        </w:numPr>
        <w:shd w:val="clear" w:color="auto" w:fill="auto"/>
        <w:tabs>
          <w:tab w:val="left" w:pos="1276"/>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Ответственными за содержание в чистоте территорий округа отведенных и прилегающих территорий, зданий, сооружений, малых архитектурных форм и других объектов благоустройства являются физические и юридические лица, владельцы и пользователи данных объектов благоустройства:</w:t>
      </w:r>
    </w:p>
    <w:p w:rsidR="00A6285C" w:rsidRDefault="000D7F8E" w:rsidP="000D7F8E">
      <w:pPr>
        <w:widowControl w:val="0"/>
        <w:tabs>
          <w:tab w:val="left" w:pos="993"/>
          <w:tab w:val="left" w:pos="258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на отведенных территориях многоквартирных жилых домов - организации, управляющие жилищным фондом и обслуживающие жилищный фонд, в случае отсутствия такой организации - собственники жилых помещений многоквартирного дома;</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2) на отведенных и прилегающих территориях иных объектов - </w:t>
      </w:r>
      <w:r>
        <w:rPr>
          <w:rFonts w:ascii="Times New Roman" w:hAnsi="Times New Roman" w:cs="Times New Roman"/>
          <w:sz w:val="26"/>
          <w:szCs w:val="26"/>
        </w:rPr>
        <w:lastRenderedPageBreak/>
        <w:t>соответствующие физические и юридические лица, являющиеся собственниками или пользователями объектов;</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на территориях улиц, набережных, площадей, парков, скверов, иных объектов зеленых зон, мостов, кладбищ, полигонов твердых бытовых отходов, снежных свалок, общественных туалетов - юридические и физические лица, на обслуживании и (или) содержании которых находятся данные объекты;</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4) на участках теплотрасс, воздушных линий электропередач, газопроводов и других инженерных сетей - собственники или пользователи данных сооружений.</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Владельцы объектов благоустройства обязаны убирать отведенные и прилегающие территории своими силами или по договорам за счет собственных средств.</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При проведении массовых мероприятий организаторы обязаны за счет собственных средств подготовить территорию для проведения мероприятий, а также обеспечить восстановление нарушенного благоустройства, в том числе последующую уборку места проведения мероприятия.</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 xml:space="preserve">Физические и юридические лица, являющиеся собственниками или пользователями земельных участков, зданий, объектов незавершенного строительства и иных объектов, обязаны проводить регулярные мероприятия по удалению борщевика Сосновского до его </w:t>
      </w:r>
      <w:proofErr w:type="spellStart"/>
      <w:r>
        <w:rPr>
          <w:rFonts w:ascii="Times New Roman" w:hAnsi="Times New Roman" w:cs="Times New Roman"/>
          <w:sz w:val="26"/>
          <w:szCs w:val="26"/>
        </w:rPr>
        <w:t>бутонизаци</w:t>
      </w:r>
      <w:proofErr w:type="spellEnd"/>
      <w:r>
        <w:rPr>
          <w:rFonts w:ascii="Times New Roman" w:hAnsi="Times New Roman" w:cs="Times New Roman"/>
          <w:sz w:val="26"/>
          <w:szCs w:val="26"/>
        </w:rPr>
        <w:t xml:space="preserve"> и начала цветения с земельных участков находящихся в их собственности или пользовании и на прилегающих территориях.</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Мероприятия по удалению борщевика Сосновского могут проводиться только следующими способами:</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механическим - выкапывание корневой системы, обрезка соцветий, использование затеняющих укрытий;</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2) агротехническим - вспашка, скашивание, </w:t>
      </w:r>
      <w:proofErr w:type="spellStart"/>
      <w:r>
        <w:rPr>
          <w:rFonts w:ascii="Times New Roman" w:hAnsi="Times New Roman" w:cs="Times New Roman"/>
          <w:sz w:val="26"/>
          <w:szCs w:val="26"/>
        </w:rPr>
        <w:t>дискование</w:t>
      </w:r>
      <w:proofErr w:type="spellEnd"/>
      <w:r>
        <w:rPr>
          <w:rFonts w:ascii="Times New Roman" w:hAnsi="Times New Roman" w:cs="Times New Roman"/>
          <w:sz w:val="26"/>
          <w:szCs w:val="26"/>
        </w:rPr>
        <w:t>, подрезка корней и</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вегетативной массы;</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4) химический метод - с использованием химических средств защиты растений. Обработка допускается только пестицидами, разрешенными для применения в каталоге пестицидов и </w:t>
      </w:r>
      <w:proofErr w:type="spellStart"/>
      <w:r>
        <w:rPr>
          <w:rFonts w:ascii="Times New Roman" w:hAnsi="Times New Roman" w:cs="Times New Roman"/>
          <w:sz w:val="26"/>
          <w:szCs w:val="26"/>
        </w:rPr>
        <w:t>агрохимикатов</w:t>
      </w:r>
      <w:proofErr w:type="spellEnd"/>
      <w:r>
        <w:rPr>
          <w:rFonts w:ascii="Times New Roman" w:hAnsi="Times New Roman" w:cs="Times New Roman"/>
          <w:sz w:val="26"/>
          <w:szCs w:val="26"/>
        </w:rPr>
        <w:t>, разрешенных к применению на территории Российской Федерации, под литерой «Л».</w:t>
      </w:r>
    </w:p>
    <w:p w:rsidR="00A6285C" w:rsidRDefault="000D7F8E" w:rsidP="000D7F8E">
      <w:pPr>
        <w:pStyle w:val="210"/>
        <w:shd w:val="clear" w:color="auto" w:fill="auto"/>
        <w:tabs>
          <w:tab w:val="left" w:pos="127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Запрещается использование химического метода:</w:t>
      </w:r>
    </w:p>
    <w:p w:rsidR="00A6285C" w:rsidRDefault="000D7F8E" w:rsidP="000D7F8E">
      <w:pPr>
        <w:pStyle w:val="210"/>
        <w:shd w:val="clear" w:color="auto" w:fill="auto"/>
        <w:tabs>
          <w:tab w:val="left" w:pos="96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1) в </w:t>
      </w:r>
      <w:proofErr w:type="spellStart"/>
      <w:r>
        <w:rPr>
          <w:rFonts w:ascii="Times New Roman" w:hAnsi="Times New Roman" w:cs="Times New Roman"/>
          <w:sz w:val="26"/>
          <w:szCs w:val="26"/>
        </w:rPr>
        <w:t>водоохранных</w:t>
      </w:r>
      <w:proofErr w:type="spellEnd"/>
      <w:r>
        <w:rPr>
          <w:rFonts w:ascii="Times New Roman" w:hAnsi="Times New Roman" w:cs="Times New Roman"/>
          <w:sz w:val="26"/>
          <w:szCs w:val="26"/>
        </w:rPr>
        <w:t xml:space="preserve"> зонах;</w:t>
      </w:r>
    </w:p>
    <w:p w:rsidR="00A6285C" w:rsidRDefault="000D7F8E" w:rsidP="000D7F8E">
      <w:pPr>
        <w:pStyle w:val="210"/>
        <w:shd w:val="clear" w:color="auto" w:fill="auto"/>
        <w:tabs>
          <w:tab w:val="left" w:pos="913"/>
          <w:tab w:val="left" w:pos="96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на территориях государственных заказников, национальных парков, заказниках, памятников природы;</w:t>
      </w:r>
    </w:p>
    <w:p w:rsidR="00A6285C" w:rsidRDefault="000D7F8E" w:rsidP="000D7F8E">
      <w:pPr>
        <w:pStyle w:val="210"/>
        <w:shd w:val="clear" w:color="auto" w:fill="auto"/>
        <w:tabs>
          <w:tab w:val="left" w:pos="962"/>
          <w:tab w:val="left" w:pos="993"/>
          <w:tab w:val="left" w:pos="1051"/>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3) в черте населенных пунктов на территории спортивно-оздоровительных, медицинских, образовательных организаций, предприятий общественного питания и торговли пищевыми продуктами, в пределах </w:t>
      </w:r>
      <w:proofErr w:type="spellStart"/>
      <w:r>
        <w:rPr>
          <w:rFonts w:ascii="Times New Roman" w:hAnsi="Times New Roman" w:cs="Times New Roman"/>
          <w:sz w:val="26"/>
          <w:szCs w:val="26"/>
        </w:rPr>
        <w:t>водоохранных</w:t>
      </w:r>
      <w:proofErr w:type="spellEnd"/>
      <w:r>
        <w:rPr>
          <w:rFonts w:ascii="Times New Roman" w:hAnsi="Times New Roman" w:cs="Times New Roman"/>
          <w:sz w:val="26"/>
          <w:szCs w:val="26"/>
        </w:rPr>
        <w:t xml:space="preserve"> зон водных объектов, рек, озер и водохранилищ, в непосредственной близости от воздухозаборных устройств.</w:t>
      </w:r>
    </w:p>
    <w:p w:rsidR="00A6285C" w:rsidRDefault="000D7F8E" w:rsidP="000D7F8E">
      <w:pPr>
        <w:pStyle w:val="210"/>
        <w:numPr>
          <w:ilvl w:val="1"/>
          <w:numId w:val="36"/>
        </w:numPr>
        <w:shd w:val="clear" w:color="auto" w:fill="auto"/>
        <w:tabs>
          <w:tab w:val="left" w:pos="1253"/>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 целях обеспечения соблюдения чистоты и порядка на территории округа запрещается:</w:t>
      </w:r>
    </w:p>
    <w:p w:rsidR="00A6285C" w:rsidRDefault="000D7F8E" w:rsidP="000D7F8E">
      <w:pPr>
        <w:pStyle w:val="210"/>
        <w:shd w:val="clear" w:color="auto" w:fill="auto"/>
        <w:tabs>
          <w:tab w:val="left" w:pos="913"/>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сорить на улицах, площадях, в парках, скверах, дворовых территориях и других общественных местах;</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выбрасывать коммунальные (бытовые) отходы из окон зданий, движущихся и припаркованных транспортных средств;</w:t>
      </w:r>
    </w:p>
    <w:p w:rsidR="00A6285C" w:rsidRDefault="000D7F8E" w:rsidP="000D7F8E">
      <w:pPr>
        <w:pStyle w:val="210"/>
        <w:shd w:val="clear" w:color="auto" w:fill="auto"/>
        <w:tabs>
          <w:tab w:val="left" w:pos="92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3) вывешивать и расклеивать объявления, афиши, плакаты и </w:t>
      </w:r>
      <w:proofErr w:type="spellStart"/>
      <w:r>
        <w:rPr>
          <w:rFonts w:ascii="Times New Roman" w:hAnsi="Times New Roman" w:cs="Times New Roman"/>
          <w:sz w:val="26"/>
          <w:szCs w:val="26"/>
        </w:rPr>
        <w:t>рекламоносители</w:t>
      </w:r>
      <w:proofErr w:type="spellEnd"/>
      <w:r>
        <w:rPr>
          <w:rFonts w:ascii="Times New Roman" w:hAnsi="Times New Roman" w:cs="Times New Roman"/>
          <w:sz w:val="26"/>
          <w:szCs w:val="26"/>
        </w:rPr>
        <w:t xml:space="preserve"> в не установленных для этого местах;</w:t>
      </w:r>
    </w:p>
    <w:p w:rsidR="00A6285C" w:rsidRDefault="000D7F8E" w:rsidP="000D7F8E">
      <w:pPr>
        <w:pStyle w:val="af5"/>
        <w:widowControl w:val="0"/>
        <w:tabs>
          <w:tab w:val="left" w:pos="993"/>
          <w:tab w:val="left" w:pos="258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4) самовольно производить отсыпку древесными опилками, щепой, корой, растительными остатками и самовольно устанавливать ограждения на проезжей части </w:t>
      </w:r>
      <w:r>
        <w:rPr>
          <w:rFonts w:ascii="Times New Roman" w:hAnsi="Times New Roman" w:cs="Times New Roman"/>
          <w:sz w:val="26"/>
          <w:szCs w:val="26"/>
        </w:rPr>
        <w:lastRenderedPageBreak/>
        <w:t>дорог и других территориях;</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организовывать свалку (сброс) и хранение (складирование) снега (смета), грунта, порубочных остатков и других загрязнений вне специально отведенных и установленных для этого мест;</w:t>
      </w:r>
    </w:p>
    <w:p w:rsidR="00A6285C" w:rsidRDefault="000D7F8E" w:rsidP="000D7F8E">
      <w:pPr>
        <w:pStyle w:val="210"/>
        <w:shd w:val="clear" w:color="auto" w:fill="auto"/>
        <w:tabs>
          <w:tab w:val="left" w:pos="93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сидеть на спинках садовых диванов, скамеек, пачкать, портить или уничтожать урны, фонари уличного освещения, другие малые архитектурные формы;</w:t>
      </w:r>
    </w:p>
    <w:p w:rsidR="00A6285C" w:rsidRDefault="000D7F8E" w:rsidP="000D7F8E">
      <w:pPr>
        <w:pStyle w:val="210"/>
        <w:shd w:val="clear" w:color="auto" w:fill="auto"/>
        <w:tabs>
          <w:tab w:val="left" w:pos="925"/>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7) самовольно размещать сараи и другие строения, гаражи всех типов, носители рекламной и не рекламной информации, малые архитектурные формы;</w:t>
      </w:r>
    </w:p>
    <w:p w:rsidR="00A6285C" w:rsidRDefault="000D7F8E" w:rsidP="000D7F8E">
      <w:pPr>
        <w:pStyle w:val="210"/>
        <w:shd w:val="clear" w:color="auto" w:fill="auto"/>
        <w:tabs>
          <w:tab w:val="left" w:pos="993"/>
          <w:tab w:val="left" w:pos="1109"/>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8) повреждать и уничтожать объекты благоустройства, информационные указатели, таблички, аншлаги, мемориальные доски;</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9) размещать транспортные средства на детских игровых, спортивных площадках, газоне, цветнике или иной территории, занятой травянистыми растениями;</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cs="Times New Roman"/>
          <w:color w:val="FF0000"/>
          <w:sz w:val="24"/>
          <w:szCs w:val="24"/>
        </w:rPr>
      </w:pPr>
      <w:r>
        <w:rPr>
          <w:rFonts w:ascii="Times New Roman" w:hAnsi="Times New Roman" w:cs="Times New Roman"/>
          <w:sz w:val="26"/>
          <w:szCs w:val="26"/>
        </w:rPr>
        <w:t>10) засыпать и захламлять естественные и искусственные водотоки, в том числе канавы, дренажи;</w:t>
      </w:r>
    </w:p>
    <w:p w:rsidR="00A6285C" w:rsidRDefault="000D7F8E" w:rsidP="000D7F8E">
      <w:pPr>
        <w:pStyle w:val="210"/>
        <w:shd w:val="clear" w:color="auto" w:fill="auto"/>
        <w:tabs>
          <w:tab w:val="left" w:pos="93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11) нарушать требования к установке, содержанию и типам урн, мусорных контейнеров, контейнерных площадок, а равно к установке и содержанию ограждений территорий, занятых травянистыми растениями, детских и спортивных площадок, площадок для выгула животных, парковок (парковочных мест) и малых архитектурных форм на территориях общего пользования;</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12) сжигать мусор, траву листву, тару, производственные отходы открытым и иным способом без специальных установок, предусмотренных федеральными правилами в области охраны окружающей среды;</w:t>
      </w:r>
    </w:p>
    <w:p w:rsidR="00A6285C" w:rsidRDefault="000D7F8E" w:rsidP="000D7F8E">
      <w:pPr>
        <w:pStyle w:val="210"/>
        <w:shd w:val="clear" w:color="auto" w:fill="auto"/>
        <w:tabs>
          <w:tab w:val="left" w:pos="93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13) хранить разукомплектованные и по иным причинам не пригодные к эксплуатации транспортные средств на улицах, обочинах дорог и других территориях округа кроме специально отведенных для хранения мест;</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14) загрязнять элементы внешнего благоустройства, наносить на них посторонние надписи и рисунки, наклеивать объявления и афиши;</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15) самовольно размещать рекламные конструкции на элементах благоустройства;</w:t>
      </w:r>
    </w:p>
    <w:p w:rsidR="00A6285C" w:rsidRDefault="000D7F8E" w:rsidP="000D7F8E">
      <w:pPr>
        <w:pStyle w:val="210"/>
        <w:shd w:val="clear" w:color="auto" w:fill="auto"/>
        <w:tabs>
          <w:tab w:val="left" w:pos="925"/>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16) </w:t>
      </w:r>
      <w:proofErr w:type="spellStart"/>
      <w:r>
        <w:rPr>
          <w:rFonts w:ascii="Times New Roman" w:hAnsi="Times New Roman" w:cs="Times New Roman"/>
          <w:sz w:val="26"/>
          <w:szCs w:val="26"/>
        </w:rPr>
        <w:t>выхлапывать</w:t>
      </w:r>
      <w:proofErr w:type="spellEnd"/>
      <w:r>
        <w:rPr>
          <w:rFonts w:ascii="Times New Roman" w:hAnsi="Times New Roman" w:cs="Times New Roman"/>
          <w:sz w:val="26"/>
          <w:szCs w:val="26"/>
        </w:rPr>
        <w:t xml:space="preserve"> белье, одеяла, ковры с балконов, лоджий, окон многоквартирных домов или выбрасывать какие-либо предметы с (из) них;</w:t>
      </w:r>
    </w:p>
    <w:p w:rsidR="00A6285C" w:rsidRDefault="000D7F8E" w:rsidP="000D7F8E">
      <w:pPr>
        <w:pStyle w:val="210"/>
        <w:shd w:val="clear" w:color="auto" w:fill="auto"/>
        <w:tabs>
          <w:tab w:val="left" w:pos="93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17) устанавливать в общественных местах в качестве урн неприспособленные для этих целей емкости (коробки, ящики, вёдра и т.п.);</w:t>
      </w:r>
    </w:p>
    <w:p w:rsidR="00A6285C" w:rsidRDefault="000D7F8E" w:rsidP="000D7F8E">
      <w:pPr>
        <w:pStyle w:val="210"/>
        <w:shd w:val="clear" w:color="auto" w:fill="auto"/>
        <w:tabs>
          <w:tab w:val="left" w:pos="930"/>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18) хранить на территориях общего пользования, складировать перед фасадами зданий дрова, строительные материалы, грунты и прочее, размещать парники и теплицы.</w:t>
      </w:r>
    </w:p>
    <w:p w:rsidR="00A6285C" w:rsidRDefault="000D7F8E" w:rsidP="000D7F8E">
      <w:pPr>
        <w:pStyle w:val="210"/>
        <w:numPr>
          <w:ilvl w:val="1"/>
          <w:numId w:val="36"/>
        </w:numPr>
        <w:shd w:val="clear" w:color="auto" w:fill="auto"/>
        <w:tabs>
          <w:tab w:val="left" w:pos="1418"/>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При выгуле домашних животных, их владельцы обязаны принимать меры по уборке территории от загрязнений экскрементами животных.</w:t>
      </w:r>
    </w:p>
    <w:p w:rsidR="00A6285C" w:rsidRDefault="000D7F8E" w:rsidP="000D7F8E">
      <w:pPr>
        <w:pStyle w:val="210"/>
        <w:shd w:val="clear" w:color="auto" w:fill="auto"/>
        <w:tabs>
          <w:tab w:val="left" w:pos="1429"/>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7.10. Выявление и определение объемов несанкционированных свалок и отходов осуществляется администрацией округа.</w:t>
      </w:r>
    </w:p>
    <w:p w:rsidR="00A6285C" w:rsidRDefault="000D7F8E" w:rsidP="000D7F8E">
      <w:pPr>
        <w:pStyle w:val="210"/>
        <w:shd w:val="clear" w:color="auto" w:fill="auto"/>
        <w:tabs>
          <w:tab w:val="left" w:pos="1567"/>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7.11. Ответственность за ликвидацию несанкционированных свалок несут собственники или пользователи земельных участков, на землях которых образовались указанные свалки.</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Администрация округа несет ответственность за ликвидацию несанкционированных свалок, расположенных в границах округа на землях общего пользования, в случае, если виновное в захламлении лицо не установлено.</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7.12. Содержание элементов внешнего благоустройства.</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7.12.1. Особенности содержания придомовых территорий.</w:t>
      </w:r>
    </w:p>
    <w:p w:rsidR="00A6285C" w:rsidRDefault="000D7F8E" w:rsidP="000D7F8E">
      <w:pPr>
        <w:pStyle w:val="42"/>
        <w:shd w:val="clear" w:color="auto" w:fill="auto"/>
        <w:tabs>
          <w:tab w:val="left" w:pos="1567"/>
        </w:tabs>
        <w:spacing w:before="0" w:after="200"/>
        <w:ind w:firstLine="709"/>
        <w:jc w:val="both"/>
        <w:rPr>
          <w:rFonts w:ascii="Times New Roman" w:hAnsi="Times New Roman"/>
          <w:b w:val="0"/>
          <w:bCs w:val="0"/>
          <w:sz w:val="28"/>
          <w:szCs w:val="28"/>
        </w:rPr>
      </w:pPr>
      <w:r>
        <w:rPr>
          <w:rFonts w:ascii="Times New Roman" w:hAnsi="Times New Roman" w:cs="Times New Roman"/>
          <w:b w:val="0"/>
          <w:bCs w:val="0"/>
          <w:sz w:val="26"/>
          <w:szCs w:val="26"/>
        </w:rPr>
        <w:lastRenderedPageBreak/>
        <w:t>На придомовой территории запрещается:</w:t>
      </w:r>
    </w:p>
    <w:p w:rsidR="00A6285C" w:rsidRDefault="000D7F8E" w:rsidP="000D7F8E">
      <w:pPr>
        <w:widowControl w:val="0"/>
        <w:tabs>
          <w:tab w:val="left" w:pos="1843"/>
          <w:tab w:val="left" w:pos="258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допускать захламление, загрязнение, засорение;</w:t>
      </w:r>
    </w:p>
    <w:p w:rsidR="00A6285C" w:rsidRDefault="000D7F8E" w:rsidP="000D7F8E">
      <w:pPr>
        <w:pStyle w:val="210"/>
        <w:shd w:val="clear" w:color="auto" w:fill="auto"/>
        <w:tabs>
          <w:tab w:val="left" w:pos="1033"/>
          <w:tab w:val="left" w:pos="184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w:t>
      </w:r>
      <w:r>
        <w:rPr>
          <w:rFonts w:ascii="Times New Roman" w:hAnsi="Times New Roman" w:cs="Times New Roman"/>
          <w:sz w:val="26"/>
          <w:szCs w:val="26"/>
        </w:rPr>
        <w:tab/>
        <w:t>осуществлять самовольное строительство мелких дворовых построек (гаражей, сараев) и иных некапитальных объектов, не связанных с обслуживанием общего имущества;</w:t>
      </w:r>
    </w:p>
    <w:p w:rsidR="00A6285C" w:rsidRDefault="000D7F8E" w:rsidP="000D7F8E">
      <w:pPr>
        <w:pStyle w:val="210"/>
        <w:shd w:val="clear" w:color="auto" w:fill="auto"/>
        <w:tabs>
          <w:tab w:val="left" w:pos="1033"/>
          <w:tab w:val="left" w:pos="184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3)</w:t>
      </w:r>
      <w:r>
        <w:rPr>
          <w:rFonts w:ascii="Times New Roman" w:hAnsi="Times New Roman" w:cs="Times New Roman"/>
          <w:sz w:val="26"/>
          <w:szCs w:val="26"/>
        </w:rPr>
        <w:tab/>
        <w:t>загромождать и загораживать проходы и въезды во дворы, нарушать проезд автотранспорта и проход пешеходов.</w:t>
      </w:r>
    </w:p>
    <w:p w:rsidR="00A6285C" w:rsidRDefault="000D7F8E" w:rsidP="000D7F8E">
      <w:pPr>
        <w:pStyle w:val="210"/>
        <w:shd w:val="clear" w:color="auto" w:fill="auto"/>
        <w:tabs>
          <w:tab w:val="left" w:pos="1033"/>
          <w:tab w:val="left" w:pos="184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7.12.2. В границах земельного участка, занятого многоквартирными домами, установка каких-либо ограждений допускается при условии обеспечения беспрепятственного подъезда техники аварийных и неотложных служб (скорой помощи, пожарной охраны, МЧС и других).</w:t>
      </w:r>
    </w:p>
    <w:p w:rsidR="00A6285C" w:rsidRDefault="000D7F8E" w:rsidP="000D7F8E">
      <w:pPr>
        <w:pStyle w:val="210"/>
        <w:shd w:val="clear" w:color="auto" w:fill="auto"/>
        <w:tabs>
          <w:tab w:val="left" w:pos="1033"/>
          <w:tab w:val="left" w:pos="184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7.12.3. Организация уполномоченная обслуживать жилищный фонд (в случае её отсутствия - собственники жилищного фонда) обязана:</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поддерживать в исправном состоянии и чистоте домовые знаки и информационные таблички, расположенные на фасадах домовладений;</w:t>
      </w:r>
    </w:p>
    <w:p w:rsidR="00A6285C" w:rsidRDefault="000D7F8E" w:rsidP="000D7F8E">
      <w:pPr>
        <w:pStyle w:val="210"/>
        <w:shd w:val="clear" w:color="auto" w:fill="auto"/>
        <w:tabs>
          <w:tab w:val="left" w:pos="93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A6285C" w:rsidRDefault="000D7F8E" w:rsidP="000D7F8E">
      <w:pPr>
        <w:pStyle w:val="210"/>
        <w:shd w:val="clear" w:color="auto" w:fill="auto"/>
        <w:tabs>
          <w:tab w:val="left" w:pos="93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придомовой территории;</w:t>
      </w:r>
    </w:p>
    <w:p w:rsidR="00A6285C" w:rsidRDefault="000D7F8E" w:rsidP="000D7F8E">
      <w:pPr>
        <w:pStyle w:val="210"/>
        <w:shd w:val="clear" w:color="auto" w:fill="auto"/>
        <w:tabs>
          <w:tab w:val="left" w:pos="947"/>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обеспечивать подъезды непосредственно к мусоросборникам и выгребным ямам;</w:t>
      </w:r>
    </w:p>
    <w:p w:rsidR="00A6285C" w:rsidRDefault="000D7F8E" w:rsidP="000D7F8E">
      <w:pPr>
        <w:pStyle w:val="210"/>
        <w:shd w:val="clear" w:color="auto" w:fill="auto"/>
        <w:tabs>
          <w:tab w:val="left" w:pos="947"/>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обеспечивать надежную защиту инженерных сетей и устройств;</w:t>
      </w:r>
    </w:p>
    <w:p w:rsidR="00A6285C" w:rsidRDefault="000D7F8E" w:rsidP="000D7F8E">
      <w:pPr>
        <w:pStyle w:val="210"/>
        <w:shd w:val="clear" w:color="auto" w:fill="auto"/>
        <w:tabs>
          <w:tab w:val="left" w:pos="93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не допускать повреждения, затопления и замораживания инженерных сетей и устройств;</w:t>
      </w:r>
    </w:p>
    <w:p w:rsidR="00A6285C" w:rsidRDefault="000D7F8E" w:rsidP="000D7F8E">
      <w:pPr>
        <w:pStyle w:val="210"/>
        <w:shd w:val="clear" w:color="auto" w:fill="auto"/>
        <w:tabs>
          <w:tab w:val="left" w:pos="93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7) очищать от снега и льда крышки колодцев, обеспечивать отвод поверхностных вод от колодцев;</w:t>
      </w:r>
    </w:p>
    <w:p w:rsidR="00A6285C" w:rsidRDefault="000D7F8E" w:rsidP="000D7F8E">
      <w:pPr>
        <w:pStyle w:val="210"/>
        <w:shd w:val="clear" w:color="auto" w:fill="auto"/>
        <w:tabs>
          <w:tab w:val="left" w:pos="93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8) производить очистку и уборку водосточных канав, лотков, труб, дренажей, предназначенных для отвода поверхностных и грунтовых вод из дворов.</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При проведении работ по уборке, благоустройству придомовой территории целесообразно информировать жителей многоквартирных домов, находящихся в управлении, о сроках и месте проведения работ по уборке и вывозу снега с придомовой территории и о необходимости перемещения транспортных средств, препятствующих уборке спецтехники придомовой территории, в случае если такое перемещение необходимо.</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7.12.4. Владельцы индивидуальных домовладений обязаны:</w:t>
      </w:r>
    </w:p>
    <w:p w:rsidR="00A6285C" w:rsidRDefault="000D7F8E" w:rsidP="000D7F8E">
      <w:pPr>
        <w:pStyle w:val="210"/>
        <w:shd w:val="clear" w:color="auto" w:fill="auto"/>
        <w:tabs>
          <w:tab w:val="left" w:pos="93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своевременно производить капитальный и текущий ремонт домовладения, а также ремонт и окраску фасадов домовладений, их отдельных элементов (балконов, водосточных труб и т.д.), надворных построек, ограждений;</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поддерживать в исправном состоянии и чистоте домовые знаки и информационные таблички, расположенные на фасадах домовладений;</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4) на отведенной и прилегающей территории проводить очистку от мусора, снега и льда тротуаров (расположенных вдоль забора), а также очистку кюветов и сточных </w:t>
      </w:r>
      <w:r>
        <w:rPr>
          <w:rFonts w:ascii="Times New Roman" w:hAnsi="Times New Roman" w:cs="Times New Roman"/>
          <w:sz w:val="26"/>
          <w:szCs w:val="26"/>
        </w:rPr>
        <w:lastRenderedPageBreak/>
        <w:t>(водоотводных) канав, скашивание травы, удаление карантинной сорной растительности, уход за существующими зелеными насаждениями;</w:t>
      </w:r>
    </w:p>
    <w:p w:rsidR="00A6285C" w:rsidRDefault="000D7F8E" w:rsidP="000D7F8E">
      <w:pPr>
        <w:pStyle w:val="210"/>
        <w:shd w:val="clear" w:color="auto" w:fill="auto"/>
        <w:tabs>
          <w:tab w:val="left" w:pos="947"/>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5) не допускать захламления и затопления отведенной территории.</w:t>
      </w:r>
    </w:p>
    <w:p w:rsidR="00A6285C" w:rsidRDefault="000D7F8E" w:rsidP="000D7F8E">
      <w:pPr>
        <w:pStyle w:val="210"/>
        <w:shd w:val="clear" w:color="auto" w:fill="auto"/>
        <w:tabs>
          <w:tab w:val="left" w:pos="947"/>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7.12.5. Владельцам индивидуальных жилых домов запрещается:</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color w:val="FF0000"/>
          <w:sz w:val="24"/>
          <w:szCs w:val="24"/>
        </w:rPr>
      </w:pPr>
      <w:r>
        <w:rPr>
          <w:rFonts w:ascii="Times New Roman" w:hAnsi="Times New Roman" w:cs="Times New Roman"/>
          <w:sz w:val="26"/>
          <w:szCs w:val="26"/>
        </w:rPr>
        <w:t>1) загромождение пешеходных дорожек и прилегающей к домовладению территории;</w:t>
      </w:r>
    </w:p>
    <w:p w:rsidR="00A6285C" w:rsidRDefault="000D7F8E" w:rsidP="000D7F8E">
      <w:pPr>
        <w:pStyle w:val="210"/>
        <w:shd w:val="clear" w:color="auto" w:fill="auto"/>
        <w:tabs>
          <w:tab w:val="left" w:pos="916"/>
          <w:tab w:val="left" w:pos="993"/>
        </w:tabs>
        <w:spacing w:after="0" w:line="240" w:lineRule="auto"/>
        <w:ind w:firstLine="709"/>
        <w:jc w:val="both"/>
        <w:rPr>
          <w:rFonts w:ascii="Times New Roman" w:hAnsi="Times New Roman" w:cs="Times New Roman"/>
          <w:color w:val="FF0000"/>
          <w:sz w:val="24"/>
          <w:szCs w:val="24"/>
        </w:rPr>
      </w:pPr>
      <w:r>
        <w:rPr>
          <w:rFonts w:ascii="Times New Roman" w:hAnsi="Times New Roman" w:cs="Times New Roman"/>
          <w:sz w:val="26"/>
          <w:szCs w:val="26"/>
        </w:rPr>
        <w:t>2) сброс твердых и слив жидких бытовых отходов и нечистот с территорий индивидуальных жилых домов на прилегающие к ним и иные территории, в водоотводные канавы (трубы);</w:t>
      </w:r>
    </w:p>
    <w:p w:rsidR="00A6285C" w:rsidRDefault="000D7F8E" w:rsidP="000D7F8E">
      <w:pPr>
        <w:pStyle w:val="210"/>
        <w:shd w:val="clear" w:color="auto" w:fill="auto"/>
        <w:tabs>
          <w:tab w:val="left" w:pos="945"/>
          <w:tab w:val="left" w:pos="993"/>
        </w:tabs>
        <w:spacing w:after="0" w:line="240" w:lineRule="auto"/>
        <w:ind w:firstLine="709"/>
        <w:jc w:val="both"/>
        <w:rPr>
          <w:rFonts w:ascii="Times New Roman" w:hAnsi="Times New Roman" w:cs="Times New Roman"/>
          <w:color w:val="FF0000"/>
          <w:sz w:val="24"/>
          <w:szCs w:val="24"/>
        </w:rPr>
      </w:pPr>
      <w:r>
        <w:rPr>
          <w:rFonts w:ascii="Times New Roman" w:hAnsi="Times New Roman" w:cs="Times New Roman"/>
          <w:sz w:val="26"/>
          <w:szCs w:val="26"/>
        </w:rPr>
        <w:t>3) высаживать деревья, кустарники за границами отведенного земельного участка;</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cs="Times New Roman"/>
          <w:color w:val="FF0000"/>
          <w:sz w:val="24"/>
          <w:szCs w:val="24"/>
        </w:rPr>
      </w:pPr>
      <w:r>
        <w:rPr>
          <w:rFonts w:ascii="Times New Roman" w:hAnsi="Times New Roman" w:cs="Times New Roman"/>
          <w:sz w:val="26"/>
          <w:szCs w:val="26"/>
        </w:rPr>
        <w:t>4) самовольно использовать земли за пределами отведенных собственнику жилого дома территорий под личные хозяйственные и иные нужды (складирование строительных материалов, песка, мусора, горючих материалов, удобрений, возведение построек, пристроек, гаражей, погребов и пр.);</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5) изменять уровень рельефа путем отсыпки площадей для застройки индивидуальных жилых домов и прилегающей территории для исключения подтопления соседских территорий.</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7.13. Объекты торговли и общественного питания.</w:t>
      </w:r>
    </w:p>
    <w:p w:rsidR="00A6285C" w:rsidRDefault="000D7F8E" w:rsidP="000D7F8E">
      <w:pPr>
        <w:pStyle w:val="210"/>
        <w:shd w:val="clear" w:color="auto" w:fill="auto"/>
        <w:tabs>
          <w:tab w:val="left" w:pos="920"/>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7.13.1. Собственники и пользователи объектов торговли и общественного питания обязаны обеспечить:</w:t>
      </w:r>
    </w:p>
    <w:p w:rsidR="00A6285C" w:rsidRDefault="000D7F8E" w:rsidP="000D7F8E">
      <w:pPr>
        <w:pStyle w:val="210"/>
        <w:shd w:val="clear" w:color="auto" w:fill="auto"/>
        <w:tabs>
          <w:tab w:val="left" w:pos="284"/>
          <w:tab w:val="left" w:pos="95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ежедневную уборку отведенной за объектами территории;</w:t>
      </w:r>
    </w:p>
    <w:p w:rsidR="00A6285C" w:rsidRDefault="000D7F8E" w:rsidP="000D7F8E">
      <w:pPr>
        <w:pStyle w:val="210"/>
        <w:shd w:val="clear" w:color="auto" w:fill="auto"/>
        <w:tabs>
          <w:tab w:val="left" w:pos="284"/>
          <w:tab w:val="left" w:pos="92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содержание и ремонт асфальтового покрытия подъездных дорог, тротуаров и разгрузочных площадок, мест парковки автотранспорта, согласно утвержденным проектам строительства, реконструкции и перепланировки помещений, зданий;</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в зимнее время очистку подъездных дорог и тротуаров от снега и льда, мест парковки автотранспорта согласно утвержденным проектам строительства, реконструкции и перепланировки помещений, зданий, во время гололеда подсыпку песком;</w:t>
      </w:r>
    </w:p>
    <w:p w:rsidR="00A6285C" w:rsidRDefault="000D7F8E" w:rsidP="000D7F8E">
      <w:pPr>
        <w:pStyle w:val="210"/>
        <w:shd w:val="clear" w:color="auto" w:fill="auto"/>
        <w:tabs>
          <w:tab w:val="left" w:pos="284"/>
          <w:tab w:val="left" w:pos="95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в летнее время подметание отведенной территории и скашивание травы;</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установку у входов в здания (сооружения) урн для мусора и их ежедневную очистку;</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6)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7.13.2. При осуществлении лоточной торговли правообладатели объектов мелкорозничной обязаны заключить договор с управляющей организацией, обслуживающей ближайшую к месту нахождения объекта мелкорозничной торговли контейнерную площадку жилищного фонда (либо с организацией, имеющей собственную контейнерную площадку по месту нахождения объекта мелкорозничной торговли), на пользование контейнерной площадкой для сбора твердых бытовых отходов.</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7.14. Рынки и мини-рынки.</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7.14.1. Городские рынки и мини-рынки должны располагаться на площадках с твердым покрытием.</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7.14.2. Размещение торговых мест на непредназначенных для этих целей территориях не допускается.</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7.14.3. Руководители рынков и мини-рынков обязаны обеспечить:</w:t>
      </w:r>
    </w:p>
    <w:p w:rsidR="00A6285C" w:rsidRDefault="000D7F8E" w:rsidP="000D7F8E">
      <w:pPr>
        <w:pStyle w:val="210"/>
        <w:shd w:val="clear" w:color="auto" w:fill="auto"/>
        <w:tabs>
          <w:tab w:val="left" w:pos="284"/>
          <w:tab w:val="left" w:pos="93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1) содержание и своевременный ремонт асфальтобетонного покрытия территорий рынков, входов и въездов, тротуаров, мест парковки автотранспорта согласно утвержденным проектам строительства, реконструкции и перепланировки помещений, зданий, территории;</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текущий ремонт и покраску принадлежащих рынку зданий, сооружений, торговых павильонов, навесов и другого оборудования, а также ограждения рынка;</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установку на территории урн для сбора отходов из расчета одна урна на 50 метров площади рынка;</w:t>
      </w:r>
    </w:p>
    <w:p w:rsidR="00A6285C" w:rsidRDefault="000D7F8E" w:rsidP="000D7F8E">
      <w:pPr>
        <w:pStyle w:val="210"/>
        <w:shd w:val="clear" w:color="auto" w:fill="auto"/>
        <w:tabs>
          <w:tab w:val="left" w:pos="284"/>
          <w:tab w:val="left" w:pos="92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A6285C" w:rsidRDefault="000D7F8E" w:rsidP="000D7F8E">
      <w:pPr>
        <w:pStyle w:val="210"/>
        <w:shd w:val="clear" w:color="auto" w:fill="auto"/>
        <w:tabs>
          <w:tab w:val="left" w:pos="284"/>
          <w:tab w:val="left" w:pos="95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оборудование и содержание общественных туалетов;</w:t>
      </w:r>
    </w:p>
    <w:p w:rsidR="00A6285C" w:rsidRDefault="000D7F8E" w:rsidP="000D7F8E">
      <w:pPr>
        <w:pStyle w:val="210"/>
        <w:shd w:val="clear" w:color="auto" w:fill="auto"/>
        <w:tabs>
          <w:tab w:val="left" w:pos="284"/>
          <w:tab w:val="left" w:pos="95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проведение ежедневной уборки территории по окончании работы рынка;</w:t>
      </w:r>
    </w:p>
    <w:p w:rsidR="00A6285C" w:rsidRDefault="000D7F8E" w:rsidP="000D7F8E">
      <w:pPr>
        <w:pStyle w:val="210"/>
        <w:shd w:val="clear" w:color="auto" w:fill="auto"/>
        <w:tabs>
          <w:tab w:val="left" w:pos="284"/>
          <w:tab w:val="left" w:pos="96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7) в зимнее время очистку территории от снега и льда, а во время гололеда подсыпку песком;</w:t>
      </w:r>
    </w:p>
    <w:p w:rsidR="00A6285C" w:rsidRDefault="000D7F8E" w:rsidP="000D7F8E">
      <w:pPr>
        <w:pStyle w:val="210"/>
        <w:shd w:val="clear" w:color="auto" w:fill="auto"/>
        <w:tabs>
          <w:tab w:val="left" w:pos="284"/>
          <w:tab w:val="left" w:pos="996"/>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8) в летнее время подметание территории и скашивание травы.</w:t>
      </w:r>
    </w:p>
    <w:p w:rsidR="00A6285C" w:rsidRDefault="000D7F8E" w:rsidP="000D7F8E">
      <w:pPr>
        <w:pStyle w:val="210"/>
        <w:shd w:val="clear" w:color="auto" w:fill="auto"/>
        <w:tabs>
          <w:tab w:val="left" w:pos="284"/>
          <w:tab w:val="left" w:pos="996"/>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7.14.4. На территории рынка и мини-рынка запрещается:</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складирование товаров, тары в местах интенсивного движения покупателей;</w:t>
      </w:r>
    </w:p>
    <w:p w:rsidR="00A6285C" w:rsidRDefault="000D7F8E" w:rsidP="000D7F8E">
      <w:pPr>
        <w:pStyle w:val="210"/>
        <w:shd w:val="clear" w:color="auto" w:fill="auto"/>
        <w:tabs>
          <w:tab w:val="left" w:pos="96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складирование тары и отходов и испорченных продуктов в местах, не предназначенных для этого;</w:t>
      </w:r>
    </w:p>
    <w:p w:rsidR="00A6285C" w:rsidRDefault="000D7F8E" w:rsidP="000D7F8E">
      <w:pPr>
        <w:pStyle w:val="210"/>
        <w:shd w:val="clear" w:color="auto" w:fill="auto"/>
        <w:tabs>
          <w:tab w:val="left" w:pos="96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слив жидких отходов на прилегающую территорию и в колодцы ливневой канализации;</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4) сжигание тары, отходов и мусора.</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7.15. Места погребения (общественные кладбища).</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7.15.1. Содержание мест погребения должно обеспечивать:</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своевременную и систематическую уборку территории кладбища: дорожек общего пользования, проходов, участков хозяйственного назначения, братских могил и захоронений;</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2) установку контейнеров для сбора мусора.</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7.15.2. Граждане, осуществляющие уход за могилами, обязаны содержать могилы, надмогильные сооружения (оформленный могильный холм, памятник, цоколь, цветник) и зеленые насаждения в надлежащем санитарном состоянии собственными силами или силами специализированной службы по вопросам похоронного дела на договорной основе, исключая засорение прилегающей к оградке территории и используя при этом только места организованной сборки мусора (контейнеры).</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7.15.3. На территории общественных кладбищ запрещается:</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портить надмогильные сооружения, мемориальные доски, кладбищенское оборудование и засорять территорию;</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производить рытье ям для добывания песка, глины, грунта;</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осуществлять складирование строительных и других материалов;</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ломать и выкапывать зеленые насаждения;</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разводить костры;</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срезать дерн.</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7.16. Водные объекты.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На территории округа запрещается:</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засорение прилегающей (не менее 50 метров от кромки воды) к водоему территории посторонними предметами и материалами;</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2) сброс в водоемы мусора и бытовых отходов;</w:t>
      </w:r>
    </w:p>
    <w:p w:rsidR="00A6285C" w:rsidRDefault="000D7F8E" w:rsidP="000D7F8E">
      <w:pPr>
        <w:pStyle w:val="210"/>
        <w:shd w:val="clear" w:color="auto" w:fill="auto"/>
        <w:tabs>
          <w:tab w:val="left" w:pos="96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мойка всех видов транспорта (ближе 100 метров от кромки воды) в открытых водоемах, у водных источников;</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слив в водоемы веществ, влияющих на их загрязнение;</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5) мытье посуды, домашних животных в местах, предназначенных для купания.</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7.17. Строительные объекты.</w:t>
      </w:r>
    </w:p>
    <w:p w:rsidR="00A6285C" w:rsidRDefault="000D7F8E" w:rsidP="000D7F8E">
      <w:pPr>
        <w:pStyle w:val="210"/>
        <w:shd w:val="clear" w:color="auto" w:fill="auto"/>
        <w:tabs>
          <w:tab w:val="left" w:pos="99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7.17.1. Застройщик обязан:</w:t>
      </w:r>
    </w:p>
    <w:p w:rsidR="00A6285C" w:rsidRDefault="000D7F8E" w:rsidP="000D7F8E">
      <w:pPr>
        <w:pStyle w:val="210"/>
        <w:shd w:val="clear" w:color="auto" w:fill="auto"/>
        <w:tabs>
          <w:tab w:val="left" w:pos="284"/>
          <w:tab w:val="left" w:pos="96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обеспечить сбор, вывоз и размещение строительных отходов в течение всего периода строительства;</w:t>
      </w:r>
    </w:p>
    <w:p w:rsidR="00A6285C" w:rsidRDefault="000D7F8E" w:rsidP="000D7F8E">
      <w:pPr>
        <w:pStyle w:val="210"/>
        <w:shd w:val="clear" w:color="auto" w:fill="auto"/>
        <w:tabs>
          <w:tab w:val="left" w:pos="284"/>
          <w:tab w:val="left" w:pos="96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обеспечить восстановление нарушенного благоустройства территории после окончания строительных и ремонтных работ;</w:t>
      </w:r>
    </w:p>
    <w:p w:rsidR="00A6285C" w:rsidRDefault="000D7F8E" w:rsidP="000D7F8E">
      <w:pPr>
        <w:pStyle w:val="210"/>
        <w:shd w:val="clear" w:color="auto" w:fill="auto"/>
        <w:tabs>
          <w:tab w:val="left" w:pos="284"/>
          <w:tab w:val="left" w:pos="962"/>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обеспечить до начала строительства устройство дороги с твердым покрытием в местах въезда и выезда со строительной площадки на улицы и содержать их в чистоте;</w:t>
      </w:r>
    </w:p>
    <w:p w:rsidR="00A6285C" w:rsidRDefault="000D7F8E" w:rsidP="000D7F8E">
      <w:pPr>
        <w:pStyle w:val="210"/>
        <w:shd w:val="clear" w:color="auto" w:fill="auto"/>
        <w:tabs>
          <w:tab w:val="left" w:pos="284"/>
          <w:tab w:val="left" w:pos="96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оборудовать строительные площадки указанным проектом организации строительства ограждением с въездом (выездом), как правило, на второстепенные дороги с оборудованием шлагбаумом или воротами, в местах движения пешеходов ограждение должно быть с переходными мостиками с освещением, с козырьком и перилами;</w:t>
      </w:r>
    </w:p>
    <w:p w:rsidR="00A6285C" w:rsidRDefault="000D7F8E" w:rsidP="000D7F8E">
      <w:pPr>
        <w:pStyle w:val="210"/>
        <w:shd w:val="clear" w:color="auto" w:fill="auto"/>
        <w:tabs>
          <w:tab w:val="left" w:pos="284"/>
          <w:tab w:val="left" w:pos="99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производить периодическую окраску ограждений и содержать их в чистоте;</w:t>
      </w:r>
    </w:p>
    <w:p w:rsidR="00A6285C" w:rsidRDefault="000D7F8E" w:rsidP="000D7F8E">
      <w:pPr>
        <w:pStyle w:val="210"/>
        <w:shd w:val="clear" w:color="auto" w:fill="auto"/>
        <w:tabs>
          <w:tab w:val="left" w:pos="284"/>
          <w:tab w:val="left" w:pos="91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регулярно производить уборку территории строительной площадки и вывозить накапливающиеся отходы;</w:t>
      </w:r>
    </w:p>
    <w:p w:rsidR="00A6285C" w:rsidRDefault="000D7F8E" w:rsidP="000D7F8E">
      <w:pPr>
        <w:pStyle w:val="210"/>
        <w:shd w:val="clear" w:color="auto" w:fill="auto"/>
        <w:tabs>
          <w:tab w:val="left" w:pos="284"/>
          <w:tab w:val="left" w:pos="91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7) немедленно восстанавливать в полном объеме нарушенное в ходе строительства благоустройство прилегающей территории;</w:t>
      </w:r>
    </w:p>
    <w:p w:rsidR="00A6285C" w:rsidRDefault="000D7F8E" w:rsidP="000D7F8E">
      <w:pPr>
        <w:pStyle w:val="210"/>
        <w:shd w:val="clear" w:color="auto" w:fill="auto"/>
        <w:tabs>
          <w:tab w:val="left" w:pos="284"/>
          <w:tab w:val="left" w:pos="91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8) обеспечить выполнение работ, предусмотренных проектом по благоустройству и озеленению территории;</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9) обеспечить содержание законсервированного объекта строительства (долгостроя).</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7.17.2. Запрещается:</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выносить грунт и грязь колесами автотранспорта на улично-дорожную сеть;</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складировать строительные материалы, мусор, грунт, отходы строительного производства и оборудования за пределами территории строительной площадки и вне специально отведенных мест;</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размещать бытовки, за пределами территории строительной площадки;</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устанавливать ограждения строительных площадок за пределами отведенного под строительство земельного участка;</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начинать работы на стройплощадках без соответствующего ограждения и организации въездов и выездов.</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7.18. Содержание отведенной территории и улично-дорожной сети.</w:t>
      </w:r>
    </w:p>
    <w:p w:rsidR="00A6285C" w:rsidRDefault="000D7F8E" w:rsidP="000D7F8E">
      <w:pPr>
        <w:pStyle w:val="210"/>
        <w:shd w:val="clear" w:color="auto" w:fill="auto"/>
        <w:tabs>
          <w:tab w:val="left" w:pos="284"/>
          <w:tab w:val="left" w:pos="942"/>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7.18.1. Содержание отведенной территории включает в себя содержание всей территории, в том числе тротуаров, дворовых проездов, игровых, спортивных и хозяйственных площадок, скверов и газонов внутри микрорайонов жилой застройки, контейнерных площадок, очистку </w:t>
      </w:r>
      <w:proofErr w:type="spellStart"/>
      <w:r>
        <w:rPr>
          <w:rFonts w:ascii="Times New Roman" w:hAnsi="Times New Roman" w:cs="Times New Roman"/>
          <w:sz w:val="26"/>
          <w:szCs w:val="26"/>
        </w:rPr>
        <w:t>дождеприемных</w:t>
      </w:r>
      <w:proofErr w:type="spellEnd"/>
      <w:r>
        <w:rPr>
          <w:rFonts w:ascii="Times New Roman" w:hAnsi="Times New Roman" w:cs="Times New Roman"/>
          <w:sz w:val="26"/>
          <w:szCs w:val="26"/>
        </w:rPr>
        <w:t xml:space="preserve"> колодцев на подведомственной территории, очистку снега и льда с крыш, карнизов и козырьков подъездов, уход за зелеными насаждениями.</w:t>
      </w:r>
    </w:p>
    <w:p w:rsidR="00A6285C" w:rsidRDefault="000D7F8E" w:rsidP="000D7F8E">
      <w:pPr>
        <w:pStyle w:val="210"/>
        <w:shd w:val="clear" w:color="auto" w:fill="auto"/>
        <w:tabs>
          <w:tab w:val="left" w:pos="184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Организации, обслуживающие жилищный фонд, и домовладельцы обязаны содержать территорию в соответствии с действующими санитарными, природоохранными, экологическими, техническими нормами и правилами, а также правилами пожарной безопасности в Российской Федерации.</w:t>
      </w:r>
    </w:p>
    <w:p w:rsidR="00A6285C" w:rsidRDefault="000D7F8E" w:rsidP="000D7F8E">
      <w:pPr>
        <w:pStyle w:val="210"/>
        <w:shd w:val="clear" w:color="auto" w:fill="auto"/>
        <w:tabs>
          <w:tab w:val="left" w:pos="184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lastRenderedPageBreak/>
        <w:t>7.18.2. Проезжая часть дорог и улиц, покрытия тротуаров, пешеходных дорожек, посадочных площадок, остановочных пунктов, а также поверхность разделительных полос, обочин должны быть чистыми, без посторонних предметов, не имеющих отношения к обустройству.</w:t>
      </w:r>
    </w:p>
    <w:p w:rsidR="00A6285C" w:rsidRDefault="000D7F8E" w:rsidP="000D7F8E">
      <w:pPr>
        <w:pStyle w:val="210"/>
        <w:shd w:val="clear" w:color="auto" w:fill="auto"/>
        <w:tabs>
          <w:tab w:val="left" w:pos="1843"/>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7.18.3. Уборка улично-дорожной сети и объектов пешеходной инфраструктуры в осенне-зимний период.</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Осенне-зимняя уборка производится с наступлением устойчивых отрицательных температур с учетом климатических параметров холодного периода года.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Уборка снега с проезжей части дорог, улиц, тротуаров, мест для стоянки, парковки транспортных средств, остановок и остановочных платформ, площадок городского транспорта должна производиться регулярно с момента установления снежного покрова.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Уборка городских дорог, улиц в зимний период должна обеспечивать нормальное движение пешеходов и транспортных средств независимо от погодных условий.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Зимняя уборка территорий предусматривает:</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 сгребание и подметание снега, скалывание льда, уборку снежно-ледяных образований; обработку дорожных покрытий, тротуаров и дворов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вывоз снега; формирование снежного вала для последующего вывоза снега; переброску и вывоз снега; выполнение разрывов в снежных валах у остановок пассажирского транспорта, подъездов к административным и общественным зданиям, выездов с внутриквартальных территорий, на пешеходных переходах. Эти работы должны проводиться так, чтобы обеспечить проезд общественного транспорта и передвижение пешеходов;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работы по очистке дорог от наледи, образовавшейся в результате течи водопроводных и канализационных сетей. Работы производятся владельцами сетей с момента обнаружения течи в установленный срок.</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Во избежание наката (уплотненного снега) на дорогах и тротуарах уборка снега должна производиться с началом снегопада и продолжаться до устранения последствий снегопада, мешающих нормальным условиям. Работа по уборке снега при необходимости должна сопровождаться посыпкой проезжей части и тротуаров песком и другими фрикционными материалами (смесями). Применение соли в чистом виде запрещается.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Не допускается формирование снежных валов: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пересечении улиц в зоне треугольников видимости;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расстоянии ближе 5 м от пешеходных переходов;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расстоянии ближе 20 метров от остановки пассажирского транспорта;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остановках общественного транспорта;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во въездах на прилегающие территории (дворы, внутриквартальные проезды и пр.).</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На въездах на территории частных домовладений допускается формирование снежных валов не выше 0,3 м.  </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Валы снега формируются с разрывами, обеспечивающими надлежащую видимость и беспрепятственный подъезд к остановкам общественного транспорта.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Механизированная уборка тротуаров и закрепленных территорий должна сочетаться с ручной. Необходимо, чтобы недоступные для механизированной уборки </w:t>
      </w:r>
      <w:r>
        <w:rPr>
          <w:rFonts w:ascii="Times New Roman" w:hAnsi="Times New Roman" w:cs="Times New Roman"/>
          <w:sz w:val="26"/>
          <w:szCs w:val="26"/>
        </w:rPr>
        <w:lastRenderedPageBreak/>
        <w:t>места убирались вручную до прохода машин. Тротуары должны быть очищены и иметь ровную поверхность.</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При наличии лестничных сходов они должны быть вычищены под скребок. При пересечении тротуара с проезжей частью на пешеходных переходах вал, образовавшийся после прохождения снегоуборочной техники, должен быть убран. Бордюрный камень и площадки для высадки и посадки пассажиров на остановках транспорта общего пользования, пересечении проезжей части с тротуаром в зоне пешеходных переходов должны быть полностью очищены от уплотненного снега и льда.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Работы по уборке тротуаров и закрепленных территорий должны координироваться с работами по уборке проезжей части.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В период снегопада и гололеда тротуары должны обрабатываться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Обработка всей площади тротуаров должна быть произведена в течение 4 часов с начала снегопада.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При получении оповещения о гололеде или возможном его возникновении в течение 2 часов после оповещения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в первую очередь обрабатываются лестничные сходы, а затем тротуары.</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Обработка проезжей части дорог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должна начинаться немедленно с начала снегопада. В случае получения от метеорологической службы либо территориального управления предупреждения об угрозе возникновения гололеда обработка проезжей части дорог, эстакад, мостовых сооружений производится до начала выпадения осадков.</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С начала снегопада в первую очередь обрабатываются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наиболее опасные для движения транспорта участки улиц - крутые спуски, повороты и подъемы, мосты, остановки пассажирского транспорта, площади. Территориальные управления в каждую дорожно-эксплуатационную организацию направляют перечень участков, требующих первоочередной обработки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По окончании обработки наиболее опасных для движения транспорта участков необходимо приступить к сплошной обработке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 проезжей части дорог с твердым покрытием.</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Вывоз снега от остановок пассажирского транспорта, наземных пешеходных переходов, с мостов, из мест массового пребывания людей, с проездов, обеспечивающих безопасность дорожного движения, осуществляется в течение суток, вывоз снега с дворовых территорий и </w:t>
      </w:r>
      <w:proofErr w:type="spellStart"/>
      <w:r>
        <w:rPr>
          <w:rFonts w:ascii="Times New Roman" w:hAnsi="Times New Roman" w:cs="Times New Roman"/>
          <w:sz w:val="26"/>
          <w:szCs w:val="26"/>
        </w:rPr>
        <w:t>внутридворовых</w:t>
      </w:r>
      <w:proofErr w:type="spellEnd"/>
      <w:r>
        <w:rPr>
          <w:rFonts w:ascii="Times New Roman" w:hAnsi="Times New Roman" w:cs="Times New Roman"/>
          <w:sz w:val="26"/>
          <w:szCs w:val="26"/>
        </w:rPr>
        <w:t xml:space="preserve"> проездов осуществляется в течение 3 суток, с остальных территорий - не позднее 5 суток после окончания снегопада либо с момента непосредственного обнаружения лицами, осуществляющими соответствующий контроль (надзор).</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Вывоз снега осуществляется в специально отведенные и подготовленные места приема снега.</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Места складирования снега определяются территориальными управлениями.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В местах для приема снега после снеготаяния должна быть произведена рекультивация земельного участка.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Запрещается: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производство работ по уборке снега и льда с крыш зданий без установки ограждения территории и без информационного щита, установленного на расстоянии не менее 20 м от места проведения работ;</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сбрасывание снега на проезжую часть улиц после их очистки уборочной техникой, а также выталкивание снега с прилегающих территорий на дороги и улицы;</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lastRenderedPageBreak/>
        <w:t>- организация снежных свалок в местах, не отведенных для этих целей;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приваливать снег и лед к стенам зданий;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складировать снег и лед на тротуарах и проезжей части улиц.</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Уборка и содержание улично-дорожной сети и объектов пешеходной инфраструктуры в весенне-летний период.</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Уборка в весенне-летний период производится с наступлением устойчивых плюсовых температур с учетом климатических параметров теплого периода года. Ежегодно, при переходе на летнюю уборку необходимо тщательно очистить дороги, улицы, тротуары и лотки, внутриквартальные проезды, пешеходные дорожки и площадки с усовершенствованным покрытием от наносов, а всю территорию - от накопившихся за зиму загрязнений с последующим вывозом на полигон твердых коммунальных отходов.</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Механизированное подметание и мойка проезжей части дорог, улиц и площадей, имеющих усовершенствованное покрытие, производятся специализированным предприятием до 7 часов утра с учетом положений </w:t>
      </w:r>
      <w:r>
        <w:rPr>
          <w:rFonts w:ascii="Times New Roman" w:hAnsi="Times New Roman" w:cs="Times New Roman"/>
          <w:sz w:val="26"/>
          <w:szCs w:val="26"/>
          <w:shd w:val="clear" w:color="auto" w:fill="FFFFFF"/>
        </w:rPr>
        <w:t>Закона Вологодской области от 28 января 2013 г. № 2973-ОЗ «Об обеспечении покоя граждан и тишины в ночное время в Вологодской области».</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Запрещается в сухое, жаркое время производить механизированную уборку дорог, улиц и подметание без увлажнения. Поливка и мытье проезжей части центральных улиц, площадей производятся в плановом порядке. Мойка проезжей части производится только после уборки смета и мусора из лотковой части. При этом не допускается выбивание струей воды загрязнений на прилегающие тротуары, зеленые насаждения, стены зданий и сооружений. Для уменьшения пылеобразования при температуре воздуха + 25 град. C и выше в период с 12-00 до 15-00 производится поливка дорог и улиц поселения.</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На дорогах, улицах и в местах массового пребывания людей может дополнительно производиться ручная уборка мусора и смета в течение всего дня.</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В целях предупреждения возможного затопления пониженных участков территорий ливневыми или паводковыми водами очистка смотровых и </w:t>
      </w:r>
      <w:proofErr w:type="spellStart"/>
      <w:r>
        <w:rPr>
          <w:rFonts w:ascii="Times New Roman" w:hAnsi="Times New Roman" w:cs="Times New Roman"/>
          <w:sz w:val="26"/>
          <w:szCs w:val="26"/>
        </w:rPr>
        <w:t>дождеприемных</w:t>
      </w:r>
      <w:proofErr w:type="spellEnd"/>
      <w:r>
        <w:rPr>
          <w:rFonts w:ascii="Times New Roman" w:hAnsi="Times New Roman" w:cs="Times New Roman"/>
          <w:sz w:val="26"/>
          <w:szCs w:val="26"/>
        </w:rPr>
        <w:t xml:space="preserve"> колодцев, а также городской и внутриквартальной </w:t>
      </w:r>
      <w:proofErr w:type="spellStart"/>
      <w:r>
        <w:rPr>
          <w:rFonts w:ascii="Times New Roman" w:hAnsi="Times New Roman" w:cs="Times New Roman"/>
          <w:sz w:val="26"/>
          <w:szCs w:val="26"/>
        </w:rPr>
        <w:t>ливневодосточной</w:t>
      </w:r>
      <w:proofErr w:type="spellEnd"/>
      <w:r>
        <w:rPr>
          <w:rFonts w:ascii="Times New Roman" w:hAnsi="Times New Roman" w:cs="Times New Roman"/>
          <w:sz w:val="26"/>
          <w:szCs w:val="26"/>
        </w:rPr>
        <w:t xml:space="preserve"> сети производится не менее двух раз за сезон. Очистка </w:t>
      </w:r>
      <w:proofErr w:type="spellStart"/>
      <w:r>
        <w:rPr>
          <w:rFonts w:ascii="Times New Roman" w:hAnsi="Times New Roman" w:cs="Times New Roman"/>
          <w:sz w:val="26"/>
          <w:szCs w:val="26"/>
        </w:rPr>
        <w:t>дождеприемных</w:t>
      </w:r>
      <w:proofErr w:type="spellEnd"/>
      <w:r>
        <w:rPr>
          <w:rFonts w:ascii="Times New Roman" w:hAnsi="Times New Roman" w:cs="Times New Roman"/>
          <w:sz w:val="26"/>
          <w:szCs w:val="26"/>
        </w:rPr>
        <w:t xml:space="preserve"> колодцев и решеток, расположенных на пониженных участках, производится еженедельно. Во избежание засорения </w:t>
      </w:r>
      <w:proofErr w:type="spellStart"/>
      <w:r>
        <w:rPr>
          <w:rFonts w:ascii="Times New Roman" w:hAnsi="Times New Roman" w:cs="Times New Roman"/>
          <w:sz w:val="26"/>
          <w:szCs w:val="26"/>
        </w:rPr>
        <w:t>ливневодосточной</w:t>
      </w:r>
      <w:proofErr w:type="spellEnd"/>
      <w:r>
        <w:rPr>
          <w:rFonts w:ascii="Times New Roman" w:hAnsi="Times New Roman" w:cs="Times New Roman"/>
          <w:sz w:val="26"/>
          <w:szCs w:val="26"/>
        </w:rPr>
        <w:t xml:space="preserve"> сети и загрязнения открытых водоемов категорически запрещается сброс снега и других загрязнений с тротуаров и лотковой части дорожных покрытий в </w:t>
      </w:r>
      <w:proofErr w:type="spellStart"/>
      <w:r>
        <w:rPr>
          <w:rFonts w:ascii="Times New Roman" w:hAnsi="Times New Roman" w:cs="Times New Roman"/>
          <w:sz w:val="26"/>
          <w:szCs w:val="26"/>
        </w:rPr>
        <w:t>дождеприемные</w:t>
      </w:r>
      <w:proofErr w:type="spellEnd"/>
      <w:r>
        <w:rPr>
          <w:rFonts w:ascii="Times New Roman" w:hAnsi="Times New Roman" w:cs="Times New Roman"/>
          <w:sz w:val="26"/>
          <w:szCs w:val="26"/>
        </w:rPr>
        <w:t xml:space="preserve"> колодцы (решетки). После очистки колодцев и сети все виды извлеченных загрязнений подлежат немедленному вывозу организацией, производящей очистку </w:t>
      </w:r>
      <w:proofErr w:type="spellStart"/>
      <w:r>
        <w:rPr>
          <w:rFonts w:ascii="Times New Roman" w:hAnsi="Times New Roman" w:cs="Times New Roman"/>
          <w:sz w:val="26"/>
          <w:szCs w:val="26"/>
        </w:rPr>
        <w:t>ливневодостоков</w:t>
      </w:r>
      <w:proofErr w:type="spellEnd"/>
      <w:r>
        <w:rPr>
          <w:rFonts w:ascii="Times New Roman" w:hAnsi="Times New Roman" w:cs="Times New Roman"/>
          <w:sz w:val="26"/>
          <w:szCs w:val="26"/>
        </w:rPr>
        <w:t>.</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Уборка остановок и остановочных павильонов и площадок автотранспорта, расположенных на тротуарах, должна осуществляться в летний период не реже одного раза в сутки.</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Уборка и содержание территории многоквартирной и индивидуальной жилой застройки.</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Собственники (наниматели) жилых помещений, на территориях ТСЖ, ЖСК, ТОС - председатели и (или) владельцы этих товариществ и кооперативов, юридические лица и иные хозяйствующие субъекты по обслуживанию жилищного фонда обязаны содержать в чистоте и надлежащем санитарном состоянии придомовую территорию в соответствии с требованиями Правил и норм технической эксплуатации жилищного фонда, утвержденных постановлением Государственного комитета Российской </w:t>
      </w:r>
      <w:r>
        <w:rPr>
          <w:rFonts w:ascii="Times New Roman" w:hAnsi="Times New Roman" w:cs="Times New Roman"/>
          <w:sz w:val="26"/>
          <w:szCs w:val="26"/>
        </w:rPr>
        <w:lastRenderedPageBreak/>
        <w:t>Федерации по строительству и жилищно-коммунальному комплексу от 27.09.2003 № 170.</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Собственники нежилых помещений (предприятий торговли, общественного питания, по оказанию услуг населению и т.п.), расположенных в жилых домах, а также во встроенно-пристроенных помещениях, обязаны содержать прилегающие территории в надлежащем санитарном состоянии.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Уборка придомовых территорий производится собственниками (нанимателями) своими силами или обслуживающими организациями по договору с собственниками (нанимателями) жилья.</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Уборка дворовых территорий должна проводиться в следующей последовательности: вначале непосредственно уборка, а затем в случае гололеда и скользкости (в зимнее время) посыпка песком тротуаров, пешеходных дорожек, а затем остальная территория.</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В зимний период собственники и владельцы жилых зданий, организации, осуществляющие деятельность по управлению многоквартирным жилищным фондом или его обслуживанию (управляющие организации, юридические лица независимо от организационно-правовой формы или индивидуальные предприниматели, осуществляющие деятельность по управлению многоквартирным домом), товарищества собственников жилья, жилищные, жилищно-строительные и иные специализированные потребительские кооперативы, лица, осуществляющие содержание и ремонт общего имущества в многоквартирном доме, граждане, имеющие в собственности индивидуальный жилищный фонд, собственники, владельцы или арендаторы нежилых зданий, сооружений и помещений, расположенных на территории городского поселения, обязаны обеспечить своевременное удаление снега, сосулек и наледи с крыш, козырьков (карнизов) балконов, лоджий, эркеров, у водосточных труб, выступающих элементов и фасадов зданий, исключив возможность причинения вреда жизни и здоровью граждан, повреждения принадлежащего гражданам или юридическим лицам имущества (в том числе автотранспортных средств, вывесок, рекламных конструкций и др.).</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Крыши с наружным водоотведением очищаются от снега, не допуская его накопления более 30 сантиметров.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При выявлении скопления снега, появления свесов, образования сосулек и наледи на крышах, козырьках (карнизах) балконов, лоджий, эркеров, у водосточных труб, выступающих элементах и фасадах зданий, создающих угрозу причинения вреда жизни и здоровью граждан, повреждения принадлежащего гражданам или юридическим лицам имущества, собственники и владельцы жилых зданий, организации, осуществляющие деятельность по управлению многоквартирным жилищным фондом или его обслуживанию (управляющие организации, юридические лица независимо от организационно-правовой формы или индивидуальные предприниматели, осуществляющие деятельность по управлению многоквартирным домом), товарищества собственников жилья, жилищные, жилищно-строительные и иные специализированные потребительские кооперативы, лица, осуществляющие содержание и ремонт общего имущества в многоквартирном доме, граждане, имеющие в собственности индивидуальный жилищный фонд, собственники, владельцы или арендаторы нежилых зданий и сооружений обязаны незамедлительно принять меры по ограждению опасных участков улиц и тротуаров, обеспечить установку информационных вывесок, предупреждающих об имеющейся опасности, в течение 24 часов организовать выполнение работ по очистке крыш, козырьков (карнизов) </w:t>
      </w:r>
      <w:r>
        <w:rPr>
          <w:rFonts w:ascii="Times New Roman" w:hAnsi="Times New Roman" w:cs="Times New Roman"/>
          <w:sz w:val="26"/>
          <w:szCs w:val="26"/>
        </w:rPr>
        <w:lastRenderedPageBreak/>
        <w:t>балконов, лоджий, эркеров, у водосточных труб, выступающих элементов и фасадов зданий.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Очистка крыш, козырьков (карнизов) балконов, лоджий, эркеров, выступающих конструкций и фасадов зданий, строений сооружений от снега, наледи и сосулек со сбросом на тротуары допускается только в светлое время суток.</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После производства работ необходимо в течение 24 часов осуществить уборку сброшенного снега, льда и сосулек на специально отведенную территорию, согласованную с соответствующим территориальным управлением.</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Сброшенные с кровель снег и ледяные наросты должны немедленно убираться с тротуаров и проездов. Обязанность по уборке и вывозу сброшенных снега и наледи возлагается на собственников зданий и сооружений, с кровель которых был осуществлен сброс, или на организацию в соответствии с договором управления.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Снег, собираемый во дворах, на внутриквартальных проездах, допускается складировать на газонах и на свободных территориях при обеспечении сохранения зеленых насаждений.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Сбрасывание с кровель снега и ледяных наростов без принятия мер, обеспечивающих полную сохранность деревьев, кустарников и иных зеленых насаждений, воздушных инженерных коммуникаций, растяжек контактных сетей и других объектов, запрещается.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Юридические лица и иные хозяйствующие субъекты по обслуживанию жилищного фонда, а в случае непосредственного управления - собственники (наниматели) жилого помещения обязаны обеспечивать свободный подъезд к люкам смотровых колодцев и узлам управления инженерными сетями, а также источникам пожарного водоснабжения (пожарным гидрантам, водоемам), расположенным на обслуживаемой территории.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Вывоз шлака с дворовых территорий, где имеются котельные, работающие на твердом топливе, производится владельцами котельных.</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Территории многоквартирных домов могут иметь:</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хозяйственную площадку для сушки белья, чистки одежды, ковров и предметов домашнего обихода;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площадку для отдыха взрослых;</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детские игровые и спортивные площадки с озеленением и необходимым оборудованием малыми архитектурными формами для отдыха детей;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места для временной стоянки личного легкового транспорта.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Правообладатели земельных участков обязаны проводить мероприятия по удалению борщевика Сосновского с земельных участков, находящихся в их собственности, владении или пользовании. Мероприятия по удалению борщевика Сосновского должны проводиться до его </w:t>
      </w:r>
      <w:proofErr w:type="spellStart"/>
      <w:r>
        <w:rPr>
          <w:rFonts w:ascii="Times New Roman" w:hAnsi="Times New Roman" w:cs="Times New Roman"/>
          <w:sz w:val="26"/>
          <w:szCs w:val="26"/>
        </w:rPr>
        <w:t>бутонизации</w:t>
      </w:r>
      <w:proofErr w:type="spellEnd"/>
      <w:r>
        <w:rPr>
          <w:rFonts w:ascii="Times New Roman" w:hAnsi="Times New Roman" w:cs="Times New Roman"/>
          <w:sz w:val="26"/>
          <w:szCs w:val="26"/>
        </w:rPr>
        <w:t xml:space="preserve"> и начала цветения.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Мероприятия по удалению борщевика Сосновского могут проводиться следующими способами: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химическим – опрыскивание очагов произрастания гербицидами и (или) арборицидами;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механическим – скашивание, уборка сухих растений, выкапывание корневой системы;</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агротехническим – обработка почвы, посев многолетних трав.</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 xml:space="preserve">Собственники, владельцы, пользователи земельных участков, предоставленных для индивидуальной застройки, а также садоводческих участков </w:t>
      </w:r>
      <w:r>
        <w:rPr>
          <w:rFonts w:ascii="Times New Roman" w:hAnsi="Times New Roman" w:cs="Times New Roman"/>
          <w:bCs/>
          <w:sz w:val="26"/>
          <w:szCs w:val="26"/>
        </w:rPr>
        <w:t>обязаны:</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lastRenderedPageBreak/>
        <w:t>- осуществлять благоустройство участков в соответствии с Генеральным планом округа, Правилами землепользования и застройки, проектами благоустройства территорий (кварталов);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содержать в надлежащем порядке (очищать, окашивать) проходящие через участок водотоки, а также водосточные канавы в границах участков, на прилегающих улицах и проездах, не допускать подтопления соседних участков, тротуаров, улиц и проездов;</w:t>
      </w:r>
    </w:p>
    <w:p w:rsidR="00A6285C" w:rsidRDefault="000D7F8E" w:rsidP="000D7F8E">
      <w:pPr>
        <w:spacing w:after="0" w:line="240" w:lineRule="auto"/>
        <w:ind w:firstLine="709"/>
        <w:jc w:val="both"/>
        <w:rPr>
          <w:rFonts w:ascii="Times New Roman" w:hAnsi="Times New Roman"/>
          <w:sz w:val="28"/>
          <w:szCs w:val="28"/>
        </w:rPr>
      </w:pPr>
      <w:r>
        <w:rPr>
          <w:rFonts w:ascii="Times New Roman" w:eastAsia="Arial" w:hAnsi="Times New Roman" w:cs="Times New Roman"/>
          <w:color w:val="000000"/>
          <w:spacing w:val="-1"/>
          <w:sz w:val="26"/>
          <w:szCs w:val="26"/>
        </w:rPr>
        <w:t>- устанавливать ограждения земельных участков по красным линиям улиц высотой до 1,8 метра.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по согласованию с уполномоченным органом;</w:t>
      </w:r>
    </w:p>
    <w:p w:rsidR="00A6285C" w:rsidRDefault="000D7F8E" w:rsidP="000D7F8E">
      <w:pPr>
        <w:spacing w:after="0" w:line="24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6"/>
          <w:szCs w:val="26"/>
        </w:rPr>
        <w:t>- устанавливать по межевым границам земельных участков ограждения с максимальным процентом просвета (50-70%) и высотой до 1,2 метра, иной вид ограждения должен быть согласован с землепользователями смежных земельных участков;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озеленять лицевые части участков, не допускать на них скопления мусора, складирования строительных или иных материалов;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не допускать хранения техники, механизмов, автомобилей, в том числе разукомплектованных, на прилегающей территории (проходах, проездах);</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не допускать производства ремонта или мойки автомобилей, слива масла или технических жидкостей на прилегающей территории (переулках, проходах, проездах);</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производить регулярную уборку прилегающей к домовладению территории (проходов, проездов);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своевременно производить капитальный и текущий ремонт домовладения, а также ремонт и покраску надворных построек, изгородей;</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 своевременно ухаживать за зелеными насаждениями (обрезать ветки деревьев, проводить сезонную стрижку кустарников, вырезать поросль, удалять сухостой), газонами (сеять газонную траву, облагораживать газоны, подстригать и поливать газоны), клумбами и цветниками (высаживать цветы, пропалывать от сорной травы, поливать).</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Обустройство юридическими и физическими лицами, индивидуальными предпринимателями заездов на земельный участок через водоотводную канаву, организованный газон, производится только с письменного разрешения соответствующего территориального управления, при согласовании с заинтересованными организациями и предоставлением согласованной схемы заезда. Диаметр металлической трубы под заезд в водоотводной канаве должен иметь пропускную способность максимальной весенне-паводковой воды после массового таяния снега. Труба должна быть длиной, позволяющей очищать её от наледи, снега и грязи </w:t>
      </w:r>
    </w:p>
    <w:p w:rsidR="00A6285C" w:rsidRDefault="000D7F8E" w:rsidP="000D7F8E">
      <w:pPr>
        <w:spacing w:after="0" w:line="240" w:lineRule="auto"/>
        <w:ind w:firstLine="709"/>
        <w:jc w:val="both"/>
        <w:rPr>
          <w:rFonts w:ascii="Times New Roman" w:hAnsi="Times New Roman"/>
          <w:b/>
          <w:bCs/>
          <w:sz w:val="28"/>
          <w:szCs w:val="28"/>
        </w:rPr>
      </w:pPr>
      <w:r>
        <w:rPr>
          <w:rFonts w:ascii="Times New Roman" w:hAnsi="Times New Roman" w:cs="Times New Roman"/>
          <w:sz w:val="26"/>
          <w:szCs w:val="26"/>
        </w:rPr>
        <w:t>7.18.4. Закрепленные территории.</w:t>
      </w:r>
    </w:p>
    <w:p w:rsidR="00A6285C" w:rsidRDefault="000D7F8E" w:rsidP="000D7F8E">
      <w:pPr>
        <w:spacing w:after="0" w:line="240" w:lineRule="auto"/>
        <w:ind w:firstLine="709"/>
        <w:jc w:val="both"/>
        <w:rPr>
          <w:rFonts w:ascii="Times New Roman" w:hAnsi="Times New Roman"/>
          <w:sz w:val="28"/>
          <w:szCs w:val="28"/>
        </w:rPr>
      </w:pPr>
      <w:r>
        <w:rPr>
          <w:rFonts w:ascii="Times New Roman" w:hAnsi="Times New Roman" w:cs="Times New Roman"/>
          <w:sz w:val="26"/>
          <w:szCs w:val="26"/>
        </w:rPr>
        <w:t>Юридические лица, индивидуальные предприниматели и иные хозяйствующие субъекты обязаны ежедневно убирать закрепленные и прилегающие территории (а в зимнее время при необходимости очищать от снега и наледи).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Закрепленной для содержания и уборки территорией является: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Предоставленная территория, в том числе территория, переданная специализированным организациям для выполнения работ по содержанию и уборке, и территория проведения земляных, строительных и иных работ, влекущих за собой нарушение благоустройства.</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lastRenderedPageBreak/>
        <w:t>Ответственными за содержание и уборку закрепленных территорий, зданий, сооружений, малых архитектурных форм являются субъекты благоустройства в соответствии с настоящими Правилами, в том числе:</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территориях железнодорожных путей, переездов через них, зон отчуждения, различных железнодорожных сооружений и прилегающих к ним территориях, находящихся в пределах соответствующей территории, - железнодорожные организации, в ведении которых они находятся;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территориях, отведенных под проектирование и застройку, где не ведутся работы, и прилегающих к ним территориях - юридические и физические лица, которым отведен земельный участок;</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территориях, где ведутся строительство или другие работы, и прилегающих к ним территориях на все время строительства, проведения работ - застройщик.</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территориях, прилегающих к нестационарным торговым объектам, объектам бытового и иного обслуживания населения, киоскам, ларькам, павильонам и другим объектам малой торговли, - их владельцы или арендаторы этих сооружений.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участке линий электропередач, на участках теплотрасс, воздушных линий электропередач, газопроводов и других инженерных сетей - владельцы этих сооружений.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 на остановках городского транспорта, стоянках автобусов, </w:t>
      </w:r>
      <w:proofErr w:type="gramStart"/>
      <w:r>
        <w:rPr>
          <w:rFonts w:ascii="Times New Roman" w:hAnsi="Times New Roman" w:cs="Times New Roman"/>
          <w:sz w:val="26"/>
          <w:szCs w:val="26"/>
        </w:rPr>
        <w:t>такси  -</w:t>
      </w:r>
      <w:proofErr w:type="gramEnd"/>
      <w:r>
        <w:rPr>
          <w:rFonts w:ascii="Times New Roman" w:hAnsi="Times New Roman" w:cs="Times New Roman"/>
          <w:sz w:val="26"/>
          <w:szCs w:val="26"/>
        </w:rPr>
        <w:t xml:space="preserve"> предприятия, организации по уборке территории поселения или юридические и физические лица, на основных и прилегающих территориях которых находятся остановки.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на территориях гаражных и садоводческих обществ - председатели и (или) владельцы этих обществ (участков).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В случаях, если в одном здании, строении или сооружении располагаются несколько пользователей (арендаторов), ответственность за содержание и уборку закрепленной территории возлагается на собственника здания, строения или сооружения либо на его уполномоченного представителя, при этом границы территорий могут определяться соглашением сторон.</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На прилегающих территориях юридические лица, индивидуальные предприниматели и иные хозяйствующие субъекты обязаны поддерживать следующий порядок:</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поверхности покрытия дорог, улиц, тротуаров, внутриквартальных и дворовых проездов должны содержаться в чистоте и надлежащем санитарном состоянии;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в весеннее время необходимо обеспечивать беспрепятственный отвод талых вод;</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все субъекты благоустройства, имеющие прилегающие территории на улицах, дорогах, подлежащих механизированной уборке, обязаны заключить соответствующие договоры со специализированными организациями. Отсутствие договора не освобождает данных субъектов от оплаты выполненных специализированным предприятием или коммунальной службой работ по уборке прилегающих участков;</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 для обеспечения благоустройства прилегающей территории и закрепления ее за собственниками и (или) иными законными владельцами зданий, строений, сооружений, земельных участков территориальное управление формирует карты-схемы прилегающих территорий;</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 xml:space="preserve">- юридические лица и индивидуальные предприниматели согласовывают карту-схему и заключают соглашение (договор) о выполнении работ по благоустройству </w:t>
      </w:r>
      <w:r>
        <w:rPr>
          <w:rFonts w:ascii="Times New Roman" w:hAnsi="Times New Roman" w:cs="Times New Roman"/>
          <w:sz w:val="26"/>
          <w:szCs w:val="26"/>
        </w:rPr>
        <w:lastRenderedPageBreak/>
        <w:t>прилегающей территории с соответствующим территориальным управлением в течение 20 рабочих дней со дня ее согласования;</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при составлении карт-схем и заключении соглашения (договора) размер прилегающей территории определяется от границ предоставленной территории, исходя из параметров, предусмотренных настоящими Правилами;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прилегающие территории могут включать в себя тротуары, озелененные и другие территории и ограничиваются дорожным бордюром, полотном дороги общего пользования, линией пересечения с прилегающей территорией другого юридического, физического лица, индивидуального предпринимателя.</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 в случае наложения прилегающих территорий друг на друга (кроме территорий многоквартирных жилых домов) границы благоустройства территорий определяются соответствующим территориальным управлением при составлении карты-схемы.</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Основные мероприятия при проведении уборочных работ прилегающей территории:</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Мероприятия по уборке прилегающих территорий в летний период:</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ежедневный сбор (по мере накопления) всех видов отходов;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своевременное скашивание газонных трав (высота травостоя не должна превышать 15 см), уничтожение сорных и карантинных растений;</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своевременная обрезка ветвей деревьев, кустарников, нависающих на высоте менее 2-х метров над тротуарами и пешеходными дорожками с грунтовым и твердым покрытием;</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ежедневная уборка и вывоз скошенной травы;</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своевременный вывоз и размещение мусора, уличного смета, отходов в отведенных местах;</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очистка тротуаров, пешеходных дорожек и подходов от песка, мусора, других видов загрязнения.</w:t>
      </w:r>
    </w:p>
    <w:p w:rsidR="00A6285C" w:rsidRDefault="000D7F8E" w:rsidP="000D7F8E">
      <w:pPr>
        <w:spacing w:after="0" w:line="240" w:lineRule="auto"/>
        <w:ind w:firstLine="709"/>
        <w:jc w:val="both"/>
        <w:rPr>
          <w:rFonts w:ascii="Times New Roman" w:hAnsi="Times New Roman"/>
          <w:sz w:val="26"/>
          <w:szCs w:val="26"/>
        </w:rPr>
      </w:pPr>
      <w:r>
        <w:rPr>
          <w:rFonts w:ascii="Times New Roman" w:hAnsi="Times New Roman" w:cs="Times New Roman"/>
          <w:sz w:val="26"/>
          <w:szCs w:val="26"/>
        </w:rPr>
        <w:t>Мероприятия по уборке прилегающих территорий в зимний период:</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ежедневный сбор (по мере накопления) всех видов отходов;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уборка, своевременный вывоз и размещение мусора, уличного смета, отходов;</w:t>
      </w:r>
    </w:p>
    <w:p w:rsidR="00A6285C" w:rsidRDefault="000D7F8E" w:rsidP="000D7F8E">
      <w:pPr>
        <w:spacing w:after="0" w:line="240" w:lineRule="auto"/>
        <w:ind w:firstLine="709"/>
        <w:jc w:val="both"/>
        <w:rPr>
          <w:rFonts w:ascii="Times New Roman" w:hAnsi="Times New Roman" w:cs="Times New Roman"/>
          <w:sz w:val="28"/>
          <w:szCs w:val="28"/>
        </w:rPr>
      </w:pPr>
      <w:r>
        <w:rPr>
          <w:rFonts w:ascii="Times New Roman" w:hAnsi="Times New Roman" w:cs="Times New Roman"/>
          <w:sz w:val="26"/>
          <w:szCs w:val="26"/>
        </w:rPr>
        <w:t xml:space="preserve">- обработка участков прохода и подхода к объектам торговли (магазинам, ларькам, рынкам), организациям и предприятиям </w:t>
      </w:r>
      <w:proofErr w:type="spellStart"/>
      <w:r>
        <w:rPr>
          <w:rFonts w:ascii="Times New Roman" w:hAnsi="Times New Roman" w:cs="Times New Roman"/>
          <w:sz w:val="26"/>
          <w:szCs w:val="26"/>
        </w:rPr>
        <w:t>противогололедными</w:t>
      </w:r>
      <w:proofErr w:type="spellEnd"/>
      <w:r>
        <w:rPr>
          <w:rFonts w:ascii="Times New Roman" w:hAnsi="Times New Roman" w:cs="Times New Roman"/>
          <w:sz w:val="26"/>
          <w:szCs w:val="26"/>
        </w:rPr>
        <w:t xml:space="preserve"> материалами;</w:t>
      </w:r>
    </w:p>
    <w:p w:rsidR="00A6285C" w:rsidRDefault="000D7F8E" w:rsidP="000D7F8E">
      <w:pPr>
        <w:tabs>
          <w:tab w:val="left" w:pos="1843"/>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 очистка от снега и льда тротуаров, пешеходных дорожек и подходов с грунтовым и твердым покрытием.</w:t>
      </w:r>
    </w:p>
    <w:p w:rsidR="00A6285C" w:rsidRDefault="00A6285C" w:rsidP="000D7F8E">
      <w:pPr>
        <w:pStyle w:val="210"/>
        <w:shd w:val="clear" w:color="auto" w:fill="auto"/>
        <w:tabs>
          <w:tab w:val="left" w:pos="1662"/>
        </w:tabs>
        <w:spacing w:after="0" w:line="240" w:lineRule="auto"/>
        <w:ind w:firstLine="709"/>
        <w:jc w:val="both"/>
        <w:rPr>
          <w:rFonts w:ascii="Times New Roman" w:hAnsi="Times New Roman" w:cs="Times New Roman"/>
          <w:sz w:val="26"/>
          <w:szCs w:val="26"/>
        </w:rPr>
      </w:pPr>
    </w:p>
    <w:p w:rsidR="00A6285C" w:rsidRDefault="000D7F8E" w:rsidP="000D7F8E">
      <w:pPr>
        <w:pStyle w:val="42"/>
        <w:numPr>
          <w:ilvl w:val="0"/>
          <w:numId w:val="36"/>
        </w:numPr>
        <w:shd w:val="clear" w:color="auto" w:fill="auto"/>
        <w:spacing w:before="0" w:after="200"/>
        <w:ind w:left="0" w:firstLine="0"/>
        <w:jc w:val="center"/>
        <w:rPr>
          <w:rFonts w:ascii="Times New Roman" w:hAnsi="Times New Roman" w:cs="Times New Roman"/>
          <w:sz w:val="24"/>
          <w:szCs w:val="24"/>
        </w:rPr>
      </w:pPr>
      <w:r>
        <w:rPr>
          <w:rFonts w:ascii="Times New Roman" w:hAnsi="Times New Roman" w:cs="Times New Roman"/>
          <w:sz w:val="26"/>
          <w:szCs w:val="26"/>
        </w:rPr>
        <w:t>ОРГАНИЗАЦИЯ СБОРА, ВРЕМЕННОГО ХРАНЕНИЯ И ВЫВОЗА КОММУНАЛЬНЫХ ОТХОДОВ</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Все виды отходов и мусора должны собираться в специальные мусоросборники (контейнеры, урны, бункеры-накопители).</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Контейнеры и другие мусоросборники должны быть окрашены. Окраска и текущий ремонт мусоросборников производится по мере необходимости, но не реже одного раза в год.</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Контейнерные площадки должны своевременно очищаться, в летний период контейнеры необходимо мыть и </w:t>
      </w:r>
      <w:proofErr w:type="spellStart"/>
      <w:r>
        <w:rPr>
          <w:rFonts w:ascii="Times New Roman" w:hAnsi="Times New Roman" w:cs="Times New Roman"/>
          <w:sz w:val="26"/>
          <w:szCs w:val="26"/>
        </w:rPr>
        <w:t>дезинфецировать</w:t>
      </w:r>
      <w:proofErr w:type="spellEnd"/>
      <w:r>
        <w:rPr>
          <w:rFonts w:ascii="Times New Roman" w:hAnsi="Times New Roman" w:cs="Times New Roman"/>
          <w:sz w:val="26"/>
          <w:szCs w:val="26"/>
        </w:rPr>
        <w:t xml:space="preserve">, </w:t>
      </w:r>
      <w:proofErr w:type="spellStart"/>
      <w:r>
        <w:rPr>
          <w:rFonts w:ascii="Times New Roman" w:hAnsi="Times New Roman" w:cs="Times New Roman"/>
          <w:sz w:val="26"/>
          <w:szCs w:val="26"/>
        </w:rPr>
        <w:t>дератизировать</w:t>
      </w:r>
      <w:proofErr w:type="spellEnd"/>
      <w:r>
        <w:rPr>
          <w:rFonts w:ascii="Times New Roman" w:hAnsi="Times New Roman" w:cs="Times New Roman"/>
          <w:sz w:val="26"/>
          <w:szCs w:val="26"/>
        </w:rPr>
        <w:t xml:space="preserve">, </w:t>
      </w:r>
      <w:proofErr w:type="spellStart"/>
      <w:r>
        <w:rPr>
          <w:rFonts w:ascii="Times New Roman" w:hAnsi="Times New Roman" w:cs="Times New Roman"/>
          <w:sz w:val="26"/>
          <w:szCs w:val="26"/>
        </w:rPr>
        <w:t>дезинсектицировать</w:t>
      </w:r>
      <w:proofErr w:type="spellEnd"/>
      <w:r>
        <w:rPr>
          <w:rFonts w:ascii="Times New Roman" w:hAnsi="Times New Roman" w:cs="Times New Roman"/>
          <w:sz w:val="26"/>
          <w:szCs w:val="26"/>
        </w:rPr>
        <w:t>.</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Крупногабаритные отходы и крупногабаритный мусор должны собираться в специально отведенном месте в пределах контейнерной площадки, либо на специальной площадке для сбора и временного хранения крупногабаритных отходов с бетонным или асфальтовым покрытием и ограждением. Сбор крупногабаритных </w:t>
      </w:r>
      <w:r>
        <w:rPr>
          <w:rFonts w:ascii="Times New Roman" w:hAnsi="Times New Roman" w:cs="Times New Roman"/>
          <w:sz w:val="26"/>
          <w:szCs w:val="26"/>
        </w:rPr>
        <w:lastRenderedPageBreak/>
        <w:t>отходов может производиться в металлические бункеры-накопители вместимостью 2 куб. м. и более, установленные на специальных площадках.</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Жилые здания, не имеющие канализации, должны   иметь утепленные выгребные ямы для совместного сбора туалетных и помойных нечистот с непроницаемым дном, стенками и крышками с решетками, с ячейками не более 5x5 сантиметров, препятствующими попаданию крупных предметов в яму.</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Жидкие   нечистоты   вывозятся   по   договорам   или   разовым   заявкам организациями, имеющими специальный транспорт.</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Сбор промышленных отходов осуществляется в специально оборудованных местах, сооружениях, емкостях, контейнерах.</w:t>
      </w:r>
    </w:p>
    <w:p w:rsidR="00A6285C" w:rsidRDefault="000D7F8E" w:rsidP="000D7F8E">
      <w:pPr>
        <w:pStyle w:val="210"/>
        <w:numPr>
          <w:ilvl w:val="1"/>
          <w:numId w:val="36"/>
        </w:numPr>
        <w:shd w:val="clear" w:color="auto" w:fill="auto"/>
        <w:tabs>
          <w:tab w:val="left" w:pos="120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Сбор вторичного сырья осуществляется в пунктах приема вторичного сырья.</w:t>
      </w:r>
    </w:p>
    <w:p w:rsidR="00A6285C" w:rsidRDefault="000D7F8E" w:rsidP="000D7F8E">
      <w:pPr>
        <w:pStyle w:val="af5"/>
        <w:widowControl w:val="0"/>
        <w:numPr>
          <w:ilvl w:val="1"/>
          <w:numId w:val="36"/>
        </w:numPr>
        <w:tabs>
          <w:tab w:val="left" w:pos="934"/>
        </w:tabs>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pacing w:val="-10"/>
          <w:sz w:val="26"/>
          <w:szCs w:val="26"/>
        </w:rPr>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A6285C" w:rsidRDefault="000D7F8E" w:rsidP="000D7F8E">
      <w:pPr>
        <w:pStyle w:val="af5"/>
        <w:widowControl w:val="0"/>
        <w:numPr>
          <w:ilvl w:val="1"/>
          <w:numId w:val="36"/>
        </w:numPr>
        <w:tabs>
          <w:tab w:val="left" w:pos="934"/>
        </w:tabs>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z w:val="26"/>
          <w:szCs w:val="26"/>
        </w:rPr>
        <w:t>Для предотвращения засорения улиц, площадей, скверов и других общественных мест отходами производства и потребления необходимо устанавливать специально предназначенные для временного хранения отходов емкости малого размера - урны.</w:t>
      </w:r>
    </w:p>
    <w:p w:rsidR="00A6285C" w:rsidRDefault="000D7F8E" w:rsidP="000D7F8E">
      <w:pPr>
        <w:pStyle w:val="af5"/>
        <w:widowControl w:val="0"/>
        <w:numPr>
          <w:ilvl w:val="1"/>
          <w:numId w:val="36"/>
        </w:numPr>
        <w:tabs>
          <w:tab w:val="left" w:pos="934"/>
        </w:tabs>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z w:val="26"/>
          <w:szCs w:val="26"/>
        </w:rPr>
        <w:t>Урны следует содержать в исправном и опрятном состоянии, очищать по мере накопления мусора и не реже одного раза в месяц промывать и дезинфицировать.</w:t>
      </w:r>
    </w:p>
    <w:p w:rsidR="00A6285C" w:rsidRDefault="000D7F8E" w:rsidP="000D7F8E">
      <w:pPr>
        <w:pStyle w:val="af5"/>
        <w:widowControl w:val="0"/>
        <w:numPr>
          <w:ilvl w:val="1"/>
          <w:numId w:val="36"/>
        </w:numPr>
        <w:tabs>
          <w:tab w:val="left" w:pos="934"/>
        </w:tabs>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z w:val="26"/>
          <w:szCs w:val="26"/>
        </w:rPr>
        <w:t xml:space="preserve">Контейнеры (сборники отходов) должны устанавливаться на площадках с бетонным или асфальтовым покрытием, имеющих с трех сторон ограждение высотой не менее 1,4 метров для предотвращения разноса мусора. </w:t>
      </w:r>
    </w:p>
    <w:p w:rsidR="00A6285C" w:rsidRDefault="000D7F8E" w:rsidP="000D7F8E">
      <w:pPr>
        <w:pStyle w:val="210"/>
        <w:shd w:val="clear" w:color="auto" w:fill="auto"/>
        <w:tabs>
          <w:tab w:val="left" w:pos="120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Уклон покрытия площадки рекомендуется устанавливать составляющим 5-10% в сторону проезжей части, чтобы не допускать застаивания воды и скатывания контейнера.</w:t>
      </w:r>
    </w:p>
    <w:p w:rsidR="00A6285C" w:rsidRDefault="000D7F8E" w:rsidP="000D7F8E">
      <w:pPr>
        <w:pStyle w:val="210"/>
        <w:shd w:val="clear" w:color="auto" w:fill="auto"/>
        <w:tabs>
          <w:tab w:val="left" w:pos="120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Сопряжение площадки с прилегающим проездом, как правило, осуществляется в одном уровне, без укладки бордюрного камня, с газоном - садовым бортом или декоративной стенкой высотой 1,0-1,2 метров.</w:t>
      </w:r>
    </w:p>
    <w:p w:rsidR="00A6285C" w:rsidRDefault="000D7F8E" w:rsidP="000D7F8E">
      <w:pPr>
        <w:pStyle w:val="210"/>
        <w:shd w:val="clear" w:color="auto" w:fill="auto"/>
        <w:tabs>
          <w:tab w:val="left" w:pos="120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Озеленение рекомендуется производить деревьями с высокой степенью </w:t>
      </w:r>
      <w:proofErr w:type="spellStart"/>
      <w:r>
        <w:rPr>
          <w:rFonts w:ascii="Times New Roman" w:hAnsi="Times New Roman" w:cs="Times New Roman"/>
          <w:sz w:val="26"/>
          <w:szCs w:val="26"/>
        </w:rPr>
        <w:t>фитонцидности</w:t>
      </w:r>
      <w:proofErr w:type="spellEnd"/>
      <w:r>
        <w:rPr>
          <w:rFonts w:ascii="Times New Roman" w:hAnsi="Times New Roman" w:cs="Times New Roman"/>
          <w:sz w:val="26"/>
          <w:szCs w:val="26"/>
        </w:rPr>
        <w:t xml:space="preserve">, густой и плотной кроной. Высоту свободного пространства над уровнем покрытия площадки до кроны рекомендуется предусматривать не менее 3,0 метров и не более 6,0 метров. Допускается для визуальной изоляции площадок применение декоративных стенок, трельяжей или </w:t>
      </w:r>
      <w:proofErr w:type="spellStart"/>
      <w:r>
        <w:rPr>
          <w:rFonts w:ascii="Times New Roman" w:hAnsi="Times New Roman" w:cs="Times New Roman"/>
          <w:sz w:val="26"/>
          <w:szCs w:val="26"/>
        </w:rPr>
        <w:t>периметральной</w:t>
      </w:r>
      <w:proofErr w:type="spellEnd"/>
      <w:r>
        <w:rPr>
          <w:rFonts w:ascii="Times New Roman" w:hAnsi="Times New Roman" w:cs="Times New Roman"/>
          <w:sz w:val="26"/>
          <w:szCs w:val="26"/>
        </w:rPr>
        <w:t xml:space="preserve"> живой изгороди в виде высоких кустарников без плодов и ягод.</w:t>
      </w:r>
    </w:p>
    <w:p w:rsidR="00A6285C" w:rsidRDefault="000D7F8E" w:rsidP="000D7F8E">
      <w:pPr>
        <w:pStyle w:val="210"/>
        <w:numPr>
          <w:ilvl w:val="1"/>
          <w:numId w:val="36"/>
        </w:numPr>
        <w:shd w:val="clear" w:color="auto" w:fill="auto"/>
        <w:tabs>
          <w:tab w:val="left" w:pos="1204"/>
          <w:tab w:val="left" w:pos="1302"/>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Подъездные пути к контейнерной площадке должны быть расчищены и обеспечивать свободный доступ специализированного автотранспорта.</w:t>
      </w:r>
    </w:p>
    <w:p w:rsidR="00A6285C" w:rsidRDefault="000D7F8E" w:rsidP="000D7F8E">
      <w:pPr>
        <w:pStyle w:val="210"/>
        <w:numPr>
          <w:ilvl w:val="1"/>
          <w:numId w:val="36"/>
        </w:numPr>
        <w:shd w:val="clear" w:color="auto" w:fill="auto"/>
        <w:tabs>
          <w:tab w:val="left" w:pos="1204"/>
          <w:tab w:val="left" w:pos="1302"/>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Контейнерные площадки, дворовые </w:t>
      </w:r>
      <w:proofErr w:type="spellStart"/>
      <w:r>
        <w:rPr>
          <w:rFonts w:ascii="Times New Roman" w:hAnsi="Times New Roman" w:cs="Times New Roman"/>
          <w:sz w:val="26"/>
          <w:szCs w:val="26"/>
        </w:rPr>
        <w:t>помойницы</w:t>
      </w:r>
      <w:proofErr w:type="spellEnd"/>
      <w:r>
        <w:rPr>
          <w:rFonts w:ascii="Times New Roman" w:hAnsi="Times New Roman" w:cs="Times New Roman"/>
          <w:sz w:val="26"/>
          <w:szCs w:val="26"/>
        </w:rPr>
        <w:t>, места установки бункеров - накопителей и прилегающая к ним территория должны быть постоянно очищены от отходов, содержаться в чистоте и порядке.</w:t>
      </w:r>
    </w:p>
    <w:p w:rsidR="00A6285C" w:rsidRDefault="000D7F8E" w:rsidP="000D7F8E">
      <w:pPr>
        <w:pStyle w:val="210"/>
        <w:numPr>
          <w:ilvl w:val="1"/>
          <w:numId w:val="36"/>
        </w:numPr>
        <w:shd w:val="clear" w:color="auto" w:fill="auto"/>
        <w:tabs>
          <w:tab w:val="left" w:pos="1204"/>
          <w:tab w:val="left" w:pos="1306"/>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Металлические сборники отходов в летний период необходимо промывать не реже 1 раза в 10 дней, деревянные - дезинфицировать (после каждой чистки).</w:t>
      </w:r>
    </w:p>
    <w:p w:rsidR="00A6285C" w:rsidRDefault="000D7F8E" w:rsidP="000D7F8E">
      <w:pPr>
        <w:pStyle w:val="210"/>
        <w:numPr>
          <w:ilvl w:val="1"/>
          <w:numId w:val="36"/>
        </w:numPr>
        <w:shd w:val="clear" w:color="auto" w:fill="auto"/>
        <w:tabs>
          <w:tab w:val="left" w:pos="1204"/>
          <w:tab w:val="left" w:pos="132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На территории округа запрещается:</w:t>
      </w:r>
    </w:p>
    <w:p w:rsidR="00A6285C" w:rsidRDefault="000D7F8E" w:rsidP="000D7F8E">
      <w:pPr>
        <w:pStyle w:val="210"/>
        <w:shd w:val="clear" w:color="auto" w:fill="auto"/>
        <w:tabs>
          <w:tab w:val="left" w:pos="28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установка контейнерных площадок, контейнеров и бункеров-накопителей на проезжей части, тротуарах, газонах и в проходных арках домов;</w:t>
      </w:r>
    </w:p>
    <w:p w:rsidR="00A6285C" w:rsidRDefault="000D7F8E" w:rsidP="000D7F8E">
      <w:pPr>
        <w:pStyle w:val="210"/>
        <w:shd w:val="clear" w:color="auto" w:fill="auto"/>
        <w:tabs>
          <w:tab w:val="left" w:pos="284"/>
          <w:tab w:val="left" w:pos="94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сжигание мусора в контейнерах и на контейнерных площадках;</w:t>
      </w:r>
    </w:p>
    <w:p w:rsidR="00A6285C" w:rsidRDefault="000D7F8E" w:rsidP="000D7F8E">
      <w:pPr>
        <w:pStyle w:val="210"/>
        <w:shd w:val="clear" w:color="auto" w:fill="auto"/>
        <w:tabs>
          <w:tab w:val="left" w:pos="28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переполнение контейнеров, мусоросборников отходами и загрязнение территорий, прилегающих к контейнерным площадкам в зоне разноса мусора;</w:t>
      </w:r>
    </w:p>
    <w:p w:rsidR="00A6285C" w:rsidRDefault="000D7F8E" w:rsidP="000D7F8E">
      <w:pPr>
        <w:pStyle w:val="210"/>
        <w:shd w:val="clear" w:color="auto" w:fill="auto"/>
        <w:tabs>
          <w:tab w:val="left" w:pos="28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4) складирование крупногабаритных отходов вне площадок либо бункеров - накопителей, а также в контейнерах для твердых бытовых отходов;</w:t>
      </w:r>
    </w:p>
    <w:p w:rsidR="00A6285C" w:rsidRDefault="000D7F8E" w:rsidP="000D7F8E">
      <w:pPr>
        <w:pStyle w:val="210"/>
        <w:shd w:val="clear" w:color="auto" w:fill="auto"/>
        <w:tabs>
          <w:tab w:val="left" w:pos="284"/>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складирование отходов, образовавшихся во время ремонта, в места временного хранения отходов;</w:t>
      </w:r>
    </w:p>
    <w:p w:rsidR="00A6285C" w:rsidRDefault="000D7F8E" w:rsidP="000D7F8E">
      <w:pPr>
        <w:pStyle w:val="210"/>
        <w:shd w:val="clear" w:color="auto" w:fill="auto"/>
        <w:tabs>
          <w:tab w:val="left" w:pos="284"/>
          <w:tab w:val="left" w:pos="942"/>
          <w:tab w:val="left" w:pos="99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выборка вторичного сырья из мусоросборников и контейнеров.</w:t>
      </w:r>
    </w:p>
    <w:p w:rsidR="00A6285C" w:rsidRDefault="000D7F8E" w:rsidP="000D7F8E">
      <w:pPr>
        <w:pStyle w:val="af7"/>
        <w:widowControl w:val="0"/>
        <w:numPr>
          <w:ilvl w:val="1"/>
          <w:numId w:val="36"/>
        </w:numPr>
        <w:spacing w:after="0" w:line="240" w:lineRule="auto"/>
        <w:ind w:left="0" w:firstLine="709"/>
        <w:jc w:val="both"/>
        <w:rPr>
          <w:rFonts w:ascii="Times New Roman" w:hAnsi="Times New Roman"/>
          <w:spacing w:val="-10"/>
          <w:sz w:val="24"/>
          <w:szCs w:val="24"/>
        </w:rPr>
      </w:pPr>
      <w:proofErr w:type="gramStart"/>
      <w:r>
        <w:rPr>
          <w:rFonts w:ascii="Times New Roman" w:hAnsi="Times New Roman"/>
          <w:spacing w:val="-10"/>
          <w:sz w:val="26"/>
          <w:szCs w:val="26"/>
        </w:rPr>
        <w:t>Юридические  лица</w:t>
      </w:r>
      <w:proofErr w:type="gramEnd"/>
      <w:r>
        <w:rPr>
          <w:rFonts w:ascii="Times New Roman" w:hAnsi="Times New Roman"/>
          <w:spacing w:val="-10"/>
          <w:sz w:val="26"/>
          <w:szCs w:val="26"/>
        </w:rPr>
        <w:t xml:space="preserve">  и  индивидуальные  предприниматели, независимо от их организационно-правовых форм,   в  результате  деятельности  которых  образуются  отходы,  обязаны:</w:t>
      </w:r>
    </w:p>
    <w:p w:rsidR="00A6285C" w:rsidRDefault="000D7F8E" w:rsidP="000D7F8E">
      <w:pPr>
        <w:pStyle w:val="af7"/>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1) соблюдать санитарные, экологические требования, </w:t>
      </w:r>
      <w:proofErr w:type="gramStart"/>
      <w:r>
        <w:rPr>
          <w:rFonts w:ascii="Times New Roman" w:hAnsi="Times New Roman"/>
          <w:spacing w:val="-10"/>
          <w:sz w:val="26"/>
          <w:szCs w:val="26"/>
        </w:rPr>
        <w:t>установленные  законодательством</w:t>
      </w:r>
      <w:proofErr w:type="gramEnd"/>
      <w:r>
        <w:rPr>
          <w:rFonts w:ascii="Times New Roman" w:hAnsi="Times New Roman"/>
          <w:spacing w:val="-10"/>
          <w:sz w:val="26"/>
          <w:szCs w:val="26"/>
        </w:rPr>
        <w:t xml:space="preserve"> в области  охраны  окружающей  среды  и  здоровья  человека;</w:t>
      </w:r>
    </w:p>
    <w:p w:rsidR="00A6285C" w:rsidRDefault="000D7F8E" w:rsidP="000D7F8E">
      <w:pPr>
        <w:pStyle w:val="af7"/>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2) заключить договор со специализированной организацией на вывоз отходов;</w:t>
      </w:r>
    </w:p>
    <w:p w:rsidR="00A6285C" w:rsidRDefault="000D7F8E" w:rsidP="000D7F8E">
      <w:pPr>
        <w:pStyle w:val="af7"/>
        <w:widowControl w:val="0"/>
        <w:spacing w:after="0" w:line="240" w:lineRule="auto"/>
        <w:ind w:left="0" w:firstLine="709"/>
        <w:jc w:val="both"/>
        <w:rPr>
          <w:rFonts w:ascii="Times New Roman" w:hAnsi="Times New Roman"/>
          <w:sz w:val="28"/>
          <w:szCs w:val="28"/>
        </w:rPr>
      </w:pPr>
      <w:r>
        <w:rPr>
          <w:rFonts w:ascii="Times New Roman" w:hAnsi="Times New Roman"/>
          <w:spacing w:val="-10"/>
          <w:sz w:val="26"/>
          <w:szCs w:val="26"/>
        </w:rPr>
        <w:t xml:space="preserve">3) обеспечить обустройство площадки для временного хранения бытовых отходов и приобретение контейнеров в </w:t>
      </w:r>
      <w:proofErr w:type="gramStart"/>
      <w:r>
        <w:rPr>
          <w:rFonts w:ascii="Times New Roman" w:hAnsi="Times New Roman"/>
          <w:spacing w:val="-10"/>
          <w:sz w:val="26"/>
          <w:szCs w:val="26"/>
        </w:rPr>
        <w:t>количестве,  соответствующем</w:t>
      </w:r>
      <w:proofErr w:type="gramEnd"/>
      <w:r>
        <w:rPr>
          <w:rFonts w:ascii="Times New Roman" w:hAnsi="Times New Roman"/>
          <w:spacing w:val="-10"/>
          <w:sz w:val="26"/>
          <w:szCs w:val="26"/>
        </w:rPr>
        <w:t xml:space="preserve">  нормам  накопления  отходов,  определенным  в  проектах  нормативов  образования  отходов  и  лимитов  на  их  размещение за  счет собственных  средств с последующей их установкой  на  собственных   территориях  и  на  территориях  своих  филиалов  (структурных  подразделений);</w:t>
      </w:r>
    </w:p>
    <w:p w:rsidR="00A6285C" w:rsidRDefault="000D7F8E" w:rsidP="000D7F8E">
      <w:pPr>
        <w:pStyle w:val="af7"/>
        <w:widowControl w:val="0"/>
        <w:spacing w:after="0" w:line="240" w:lineRule="auto"/>
        <w:ind w:left="0" w:firstLine="709"/>
        <w:jc w:val="both"/>
        <w:rPr>
          <w:rFonts w:ascii="Times New Roman" w:hAnsi="Times New Roman"/>
          <w:sz w:val="28"/>
          <w:szCs w:val="28"/>
        </w:rPr>
      </w:pPr>
      <w:r>
        <w:rPr>
          <w:rFonts w:ascii="Times New Roman" w:hAnsi="Times New Roman"/>
          <w:spacing w:val="-10"/>
          <w:sz w:val="26"/>
          <w:szCs w:val="26"/>
        </w:rPr>
        <w:t xml:space="preserve">4)  </w:t>
      </w:r>
      <w:proofErr w:type="gramStart"/>
      <w:r>
        <w:rPr>
          <w:rFonts w:ascii="Times New Roman" w:hAnsi="Times New Roman"/>
          <w:spacing w:val="-10"/>
          <w:sz w:val="26"/>
          <w:szCs w:val="26"/>
        </w:rPr>
        <w:t>места  размещения</w:t>
      </w:r>
      <w:proofErr w:type="gramEnd"/>
      <w:r>
        <w:rPr>
          <w:rFonts w:ascii="Times New Roman" w:hAnsi="Times New Roman"/>
          <w:spacing w:val="-10"/>
          <w:sz w:val="26"/>
          <w:szCs w:val="26"/>
        </w:rPr>
        <w:t xml:space="preserve"> и  временного  хранения  отходов,  содержать   их  в  исправном  состоянии  и  надлежащем  виде;</w:t>
      </w:r>
    </w:p>
    <w:p w:rsidR="00A6285C" w:rsidRDefault="000D7F8E" w:rsidP="000D7F8E">
      <w:pPr>
        <w:pStyle w:val="af5"/>
        <w:widowControl w:val="0"/>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pacing w:val="-10"/>
          <w:sz w:val="26"/>
          <w:szCs w:val="26"/>
        </w:rPr>
        <w:t xml:space="preserve">5) </w:t>
      </w:r>
      <w:proofErr w:type="gramStart"/>
      <w:r>
        <w:rPr>
          <w:rFonts w:ascii="Times New Roman" w:hAnsi="Times New Roman" w:cs="Times New Roman"/>
          <w:spacing w:val="-10"/>
          <w:sz w:val="26"/>
          <w:szCs w:val="26"/>
        </w:rPr>
        <w:t>проводить  инструктаж</w:t>
      </w:r>
      <w:proofErr w:type="gramEnd"/>
      <w:r>
        <w:rPr>
          <w:rFonts w:ascii="Times New Roman" w:hAnsi="Times New Roman" w:cs="Times New Roman"/>
          <w:spacing w:val="-10"/>
          <w:sz w:val="26"/>
          <w:szCs w:val="26"/>
        </w:rPr>
        <w:t xml:space="preserve">  и  разъяснительную  работу  с  работающим  персоналом   по обращению с отходами, назначать ответственных должностных лиц за сбор,  сортировку,  безопасное  хранение,  своевременный   вывоз  и  размещение  отходов;</w:t>
      </w:r>
    </w:p>
    <w:p w:rsidR="00A6285C" w:rsidRDefault="000D7F8E" w:rsidP="000D7F8E">
      <w:pPr>
        <w:pStyle w:val="af7"/>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6) не допускать сброс отходов в непредназначенные для этого места, в том числе в контейнеры, установленные для населения;</w:t>
      </w:r>
    </w:p>
    <w:p w:rsidR="00A6285C" w:rsidRDefault="000D7F8E" w:rsidP="000D7F8E">
      <w:pPr>
        <w:pStyle w:val="af7"/>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7) проводить мероприятия, направленные на предупреждение чрезвычайных ситуаций при обращении с отходами и принимать неотложные меры по их ликвидации;</w:t>
      </w:r>
    </w:p>
    <w:p w:rsidR="00A6285C" w:rsidRDefault="000D7F8E" w:rsidP="000D7F8E">
      <w:pPr>
        <w:pStyle w:val="af7"/>
        <w:widowControl w:val="0"/>
        <w:spacing w:after="0" w:line="240" w:lineRule="auto"/>
        <w:ind w:left="0" w:firstLine="709"/>
        <w:jc w:val="both"/>
        <w:rPr>
          <w:rFonts w:ascii="Times New Roman" w:hAnsi="Times New Roman"/>
          <w:sz w:val="26"/>
          <w:szCs w:val="26"/>
        </w:rPr>
      </w:pPr>
      <w:r>
        <w:rPr>
          <w:rFonts w:ascii="Times New Roman" w:hAnsi="Times New Roman"/>
          <w:spacing w:val="-10"/>
          <w:sz w:val="26"/>
          <w:szCs w:val="26"/>
        </w:rPr>
        <w:t>8) немедленно информировать администрацию округа или соответствующее территориальное управление о случаях возникновения или угрозы аварий, связанных с обращением с отходами, которые наносят или могут нанести ущерб окружающей природной среде, здоровью или имуществу физических лиц либо имуществу юридических лиц.</w:t>
      </w:r>
    </w:p>
    <w:p w:rsidR="00A6285C" w:rsidRDefault="000D7F8E" w:rsidP="000D7F8E">
      <w:pPr>
        <w:pStyle w:val="af7"/>
        <w:widowControl w:val="0"/>
        <w:numPr>
          <w:ilvl w:val="1"/>
          <w:numId w:val="36"/>
        </w:numPr>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Граждане, в результате деятельности которых образуются бытовые отходы обязаны:</w:t>
      </w:r>
    </w:p>
    <w:p w:rsidR="00A6285C" w:rsidRDefault="000D7F8E" w:rsidP="000D7F8E">
      <w:pPr>
        <w:pStyle w:val="af7"/>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1) соблюдать санитарные, экологические требования, установленные законодательством в области охраны окружающей среды </w:t>
      </w:r>
      <w:proofErr w:type="gramStart"/>
      <w:r>
        <w:rPr>
          <w:rFonts w:ascii="Times New Roman" w:hAnsi="Times New Roman"/>
          <w:spacing w:val="-10"/>
          <w:sz w:val="26"/>
          <w:szCs w:val="26"/>
        </w:rPr>
        <w:t>и  здоровья</w:t>
      </w:r>
      <w:proofErr w:type="gramEnd"/>
      <w:r>
        <w:rPr>
          <w:rFonts w:ascii="Times New Roman" w:hAnsi="Times New Roman"/>
          <w:spacing w:val="-10"/>
          <w:sz w:val="26"/>
          <w:szCs w:val="26"/>
        </w:rPr>
        <w:t xml:space="preserve"> человека;</w:t>
      </w:r>
    </w:p>
    <w:p w:rsidR="00A6285C" w:rsidRDefault="000D7F8E" w:rsidP="000D7F8E">
      <w:pPr>
        <w:pStyle w:val="af7"/>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2) производить оплату специализированной организации за услугу по вывозу отходов в соответствии с заключенным договором между собственником жилья и специализированной организацией. Отсутствие письменного договора не освобождает собственников жилья от уплаты услуг по вывозу ТКО за исключением граждан, проживающих в многоквартирных домах, находящихся под управлением управляющих компаний или ТСЖ;</w:t>
      </w:r>
    </w:p>
    <w:p w:rsidR="00A6285C" w:rsidRDefault="000D7F8E" w:rsidP="000D7F8E">
      <w:pPr>
        <w:pStyle w:val="af7"/>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3) производить оплату специализированной организации за вывоз на объект размещения отходов крупногабаритных отходов строительства и сноса, либо осуществлять вывоз крупногабаритных отходов строительства и сноса самостоятельно с оплатой талона за размещение отходов на объекте размещения отходов;</w:t>
      </w:r>
    </w:p>
    <w:p w:rsidR="00A6285C" w:rsidRDefault="000D7F8E" w:rsidP="000D7F8E">
      <w:pPr>
        <w:pStyle w:val="af7"/>
        <w:widowControl w:val="0"/>
        <w:tabs>
          <w:tab w:val="left" w:pos="993"/>
        </w:tabs>
        <w:spacing w:after="0" w:line="240" w:lineRule="auto"/>
        <w:ind w:left="0" w:firstLine="709"/>
        <w:jc w:val="both"/>
        <w:rPr>
          <w:rFonts w:ascii="Times New Roman" w:hAnsi="Times New Roman"/>
          <w:sz w:val="26"/>
          <w:szCs w:val="26"/>
        </w:rPr>
      </w:pPr>
      <w:r>
        <w:rPr>
          <w:rFonts w:ascii="Times New Roman" w:hAnsi="Times New Roman"/>
          <w:spacing w:val="-10"/>
          <w:sz w:val="26"/>
          <w:szCs w:val="26"/>
        </w:rPr>
        <w:t xml:space="preserve">4) </w:t>
      </w:r>
      <w:proofErr w:type="gramStart"/>
      <w:r>
        <w:rPr>
          <w:rFonts w:ascii="Times New Roman" w:hAnsi="Times New Roman"/>
          <w:spacing w:val="-10"/>
          <w:sz w:val="26"/>
          <w:szCs w:val="26"/>
        </w:rPr>
        <w:t>не  допускать</w:t>
      </w:r>
      <w:proofErr w:type="gramEnd"/>
      <w:r>
        <w:rPr>
          <w:rFonts w:ascii="Times New Roman" w:hAnsi="Times New Roman"/>
          <w:spacing w:val="-10"/>
          <w:sz w:val="26"/>
          <w:szCs w:val="26"/>
        </w:rPr>
        <w:t xml:space="preserve">  складирование  твердого топлива, отходов лесопиления (горбыля, опилка, щепы), строительных материалов, железобетонных изделий, навоза на  улицах,  уличных  проездах,  иных  зеленых  зонах,  а  также   на  территориях,  прилегающих  к  домам,  огородам,  проезжей части  и  иным  объектам на срок более 30 дней;</w:t>
      </w:r>
    </w:p>
    <w:p w:rsidR="00A6285C" w:rsidRDefault="000D7F8E" w:rsidP="000D7F8E">
      <w:pPr>
        <w:pStyle w:val="af7"/>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5) не допускать сброс отходов в непредназначенных для этого местах, в том числе в контейнеры, установленные на территориях предприятий, организаций, учреждений и </w:t>
      </w:r>
      <w:r>
        <w:rPr>
          <w:rFonts w:ascii="Times New Roman" w:hAnsi="Times New Roman"/>
          <w:spacing w:val="-10"/>
          <w:sz w:val="26"/>
          <w:szCs w:val="26"/>
        </w:rPr>
        <w:lastRenderedPageBreak/>
        <w:t xml:space="preserve">индивидуальных предпринимателей; </w:t>
      </w:r>
    </w:p>
    <w:p w:rsidR="00A6285C" w:rsidRDefault="000D7F8E" w:rsidP="000D7F8E">
      <w:pPr>
        <w:pStyle w:val="af7"/>
        <w:widowControl w:val="0"/>
        <w:tabs>
          <w:tab w:val="left" w:pos="993"/>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6) не допускать переполнения выгребных ям и загрязнения территории </w:t>
      </w:r>
      <w:proofErr w:type="gramStart"/>
      <w:r>
        <w:rPr>
          <w:rFonts w:ascii="Times New Roman" w:hAnsi="Times New Roman"/>
          <w:spacing w:val="-10"/>
          <w:sz w:val="26"/>
          <w:szCs w:val="26"/>
        </w:rPr>
        <w:t>жидкими  отходами</w:t>
      </w:r>
      <w:proofErr w:type="gramEnd"/>
      <w:r>
        <w:rPr>
          <w:rFonts w:ascii="Times New Roman" w:hAnsi="Times New Roman"/>
          <w:spacing w:val="-10"/>
          <w:sz w:val="26"/>
          <w:szCs w:val="26"/>
        </w:rPr>
        <w:t xml:space="preserve"> (нечистотами).</w:t>
      </w:r>
    </w:p>
    <w:p w:rsidR="00A6285C" w:rsidRDefault="000D7F8E" w:rsidP="000D7F8E">
      <w:pPr>
        <w:pStyle w:val="af7"/>
        <w:widowControl w:val="0"/>
        <w:numPr>
          <w:ilvl w:val="1"/>
          <w:numId w:val="36"/>
        </w:numPr>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Временное хранение отходов в зависимости от их происхождения, </w:t>
      </w:r>
      <w:proofErr w:type="gramStart"/>
      <w:r>
        <w:rPr>
          <w:rFonts w:ascii="Times New Roman" w:hAnsi="Times New Roman"/>
          <w:spacing w:val="-10"/>
          <w:sz w:val="26"/>
          <w:szCs w:val="26"/>
        </w:rPr>
        <w:t>агрегатного  состояния</w:t>
      </w:r>
      <w:proofErr w:type="gramEnd"/>
      <w:r>
        <w:rPr>
          <w:rFonts w:ascii="Times New Roman" w:hAnsi="Times New Roman"/>
          <w:spacing w:val="-10"/>
          <w:sz w:val="26"/>
          <w:szCs w:val="26"/>
        </w:rPr>
        <w:t>, реакционной способности и дальнейшего предназначения, допускается: в  складских и  иных вспомогательных  помещениях;  на открытых, приспособленных  для  хранения площадках, предусмотренных в пределах отведенных земельных участков;  в  наземных и заглубленных специально оборудованных емкостях.</w:t>
      </w:r>
    </w:p>
    <w:p w:rsidR="00A6285C" w:rsidRDefault="000D7F8E" w:rsidP="000D7F8E">
      <w:pPr>
        <w:pStyle w:val="af5"/>
        <w:widowControl w:val="0"/>
        <w:numPr>
          <w:ilvl w:val="1"/>
          <w:numId w:val="36"/>
        </w:numPr>
        <w:tabs>
          <w:tab w:val="left" w:pos="934"/>
        </w:tabs>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pacing w:val="-10"/>
          <w:sz w:val="26"/>
          <w:szCs w:val="26"/>
        </w:rPr>
        <w:t xml:space="preserve">В случае,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w:t>
      </w:r>
      <w:proofErr w:type="gramStart"/>
      <w:r>
        <w:rPr>
          <w:rFonts w:ascii="Times New Roman" w:hAnsi="Times New Roman" w:cs="Times New Roman"/>
          <w:spacing w:val="-10"/>
          <w:sz w:val="26"/>
          <w:szCs w:val="26"/>
        </w:rPr>
        <w:t>и  вывоз</w:t>
      </w:r>
      <w:proofErr w:type="gramEnd"/>
      <w:r>
        <w:rPr>
          <w:rFonts w:ascii="Times New Roman" w:hAnsi="Times New Roman" w:cs="Times New Roman"/>
          <w:spacing w:val="-10"/>
          <w:sz w:val="26"/>
          <w:szCs w:val="26"/>
        </w:rPr>
        <w:t xml:space="preserve"> и отходов самостоятельно, обязанности по сбору, вывозу отходов данного производителя отходов возлагаются на собственника вышеперечисленных объектов недвижимости, ответственного за уборку территорий.</w:t>
      </w:r>
    </w:p>
    <w:p w:rsidR="00A6285C" w:rsidRDefault="000D7F8E" w:rsidP="000D7F8E">
      <w:pPr>
        <w:widowControl w:val="0"/>
        <w:numPr>
          <w:ilvl w:val="1"/>
          <w:numId w:val="36"/>
        </w:numPr>
        <w:tabs>
          <w:tab w:val="left" w:pos="934"/>
        </w:tabs>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pacing w:val="-10"/>
          <w:sz w:val="26"/>
          <w:szCs w:val="26"/>
        </w:rPr>
        <w:t>Собственники жилья (</w:t>
      </w:r>
      <w:proofErr w:type="gramStart"/>
      <w:r>
        <w:rPr>
          <w:rFonts w:ascii="Times New Roman" w:hAnsi="Times New Roman" w:cs="Times New Roman"/>
          <w:spacing w:val="-10"/>
          <w:sz w:val="26"/>
          <w:szCs w:val="26"/>
        </w:rPr>
        <w:t xml:space="preserve">здания)   </w:t>
      </w:r>
      <w:proofErr w:type="gramEnd"/>
      <w:r>
        <w:rPr>
          <w:rFonts w:ascii="Times New Roman" w:hAnsi="Times New Roman" w:cs="Times New Roman"/>
          <w:spacing w:val="-10"/>
          <w:sz w:val="26"/>
          <w:szCs w:val="26"/>
        </w:rPr>
        <w:t xml:space="preserve">обязаны  обеспечить  подъезды непосредственно к мусоросборникам и выгребным ямам. В случае отсутствия возможности подъезда содержимое мусоросборников и выгребных ям доставляется силами и средствами собственников жилья (здания) к месту </w:t>
      </w:r>
      <w:proofErr w:type="gramStart"/>
      <w:r>
        <w:rPr>
          <w:rFonts w:ascii="Times New Roman" w:hAnsi="Times New Roman" w:cs="Times New Roman"/>
          <w:spacing w:val="-10"/>
          <w:sz w:val="26"/>
          <w:szCs w:val="26"/>
        </w:rPr>
        <w:t>их  погрузки</w:t>
      </w:r>
      <w:proofErr w:type="gramEnd"/>
      <w:r>
        <w:rPr>
          <w:rFonts w:ascii="Times New Roman" w:hAnsi="Times New Roman" w:cs="Times New Roman"/>
          <w:spacing w:val="-10"/>
          <w:sz w:val="26"/>
          <w:szCs w:val="26"/>
        </w:rPr>
        <w:t>.</w:t>
      </w:r>
    </w:p>
    <w:p w:rsidR="00A6285C" w:rsidRDefault="000D7F8E" w:rsidP="000D7F8E">
      <w:pPr>
        <w:widowControl w:val="0"/>
        <w:numPr>
          <w:ilvl w:val="1"/>
          <w:numId w:val="36"/>
        </w:numPr>
        <w:spacing w:after="0" w:line="240" w:lineRule="auto"/>
        <w:ind w:left="0" w:firstLine="709"/>
        <w:jc w:val="both"/>
        <w:rPr>
          <w:rFonts w:ascii="Times New Roman" w:hAnsi="Times New Roman" w:cs="Times New Roman"/>
          <w:spacing w:val="-10"/>
          <w:sz w:val="24"/>
          <w:szCs w:val="24"/>
        </w:rPr>
      </w:pPr>
      <w:r>
        <w:rPr>
          <w:rFonts w:ascii="Times New Roman" w:hAnsi="Times New Roman" w:cs="Times New Roman"/>
          <w:spacing w:val="-10"/>
          <w:sz w:val="26"/>
          <w:szCs w:val="26"/>
        </w:rPr>
        <w:t xml:space="preserve">Любые </w:t>
      </w:r>
      <w:proofErr w:type="gramStart"/>
      <w:r>
        <w:rPr>
          <w:rFonts w:ascii="Times New Roman" w:hAnsi="Times New Roman" w:cs="Times New Roman"/>
          <w:spacing w:val="-10"/>
          <w:sz w:val="26"/>
          <w:szCs w:val="26"/>
        </w:rPr>
        <w:t>операционные  действия</w:t>
      </w:r>
      <w:proofErr w:type="gramEnd"/>
      <w:r>
        <w:rPr>
          <w:rFonts w:ascii="Times New Roman" w:hAnsi="Times New Roman" w:cs="Times New Roman"/>
          <w:spacing w:val="-10"/>
          <w:sz w:val="26"/>
          <w:szCs w:val="26"/>
        </w:rPr>
        <w:t xml:space="preserve">   физических,  юридических  лиц  и  индивидуальных  предпринимателей,  связанные  со  сбором  и  дальнейшим  обращением  с  отходами,  не  должны  приводить  к  загрязнению,  засорению  или  захламлению  собственных  территорий,  территорий  других  хозяйствующих  субъектов  и  территорий  общего  пользования   бытовыми  отходами  и  мусором,  включая  зеленые  зоны.</w:t>
      </w:r>
    </w:p>
    <w:p w:rsidR="00A6285C" w:rsidRDefault="000D7F8E" w:rsidP="000D7F8E">
      <w:pPr>
        <w:widowControl w:val="0"/>
        <w:numPr>
          <w:ilvl w:val="1"/>
          <w:numId w:val="36"/>
        </w:numPr>
        <w:spacing w:after="0" w:line="240" w:lineRule="auto"/>
        <w:ind w:left="0" w:firstLine="709"/>
        <w:jc w:val="both"/>
        <w:rPr>
          <w:rFonts w:ascii="Times New Roman" w:hAnsi="Times New Roman"/>
          <w:sz w:val="28"/>
          <w:szCs w:val="28"/>
        </w:rPr>
      </w:pPr>
      <w:proofErr w:type="gramStart"/>
      <w:r>
        <w:rPr>
          <w:rFonts w:ascii="Times New Roman" w:hAnsi="Times New Roman" w:cs="Times New Roman"/>
          <w:spacing w:val="-10"/>
          <w:sz w:val="26"/>
          <w:szCs w:val="26"/>
        </w:rPr>
        <w:t>Вводимые  в</w:t>
      </w:r>
      <w:proofErr w:type="gramEnd"/>
      <w:r>
        <w:rPr>
          <w:rFonts w:ascii="Times New Roman" w:hAnsi="Times New Roman" w:cs="Times New Roman"/>
          <w:spacing w:val="-10"/>
          <w:sz w:val="26"/>
          <w:szCs w:val="26"/>
        </w:rPr>
        <w:t xml:space="preserve">  эксплуатацию  здания,  строения,  сооружения  и  иные  объекты  должны быть оснащены техническими средствами и технологиями безопасного  размещения и временного хранения бытовых отходов  и  мусора,  при  отсутствии  которых  ввод  в  эксплуатацию  законченных  строительством  или реконструкцией  объектов  не  допускается. </w:t>
      </w:r>
    </w:p>
    <w:p w:rsidR="00A6285C" w:rsidRDefault="000D7F8E" w:rsidP="000D7F8E">
      <w:pPr>
        <w:widowControl w:val="0"/>
        <w:numPr>
          <w:ilvl w:val="1"/>
          <w:numId w:val="36"/>
        </w:numPr>
        <w:spacing w:after="0" w:line="240" w:lineRule="auto"/>
        <w:ind w:left="0" w:firstLine="709"/>
        <w:jc w:val="both"/>
        <w:rPr>
          <w:rFonts w:ascii="Times New Roman" w:hAnsi="Times New Roman"/>
          <w:sz w:val="28"/>
          <w:szCs w:val="28"/>
        </w:rPr>
      </w:pPr>
      <w:r>
        <w:rPr>
          <w:rFonts w:ascii="Times New Roman" w:hAnsi="Times New Roman" w:cs="Times New Roman"/>
          <w:spacing w:val="-10"/>
          <w:sz w:val="26"/>
          <w:szCs w:val="26"/>
        </w:rPr>
        <w:t xml:space="preserve">Определение     количества устанавливаемых контейнеров осуществляется с учетом численности </w:t>
      </w:r>
      <w:proofErr w:type="gramStart"/>
      <w:r>
        <w:rPr>
          <w:rFonts w:ascii="Times New Roman" w:hAnsi="Times New Roman" w:cs="Times New Roman"/>
          <w:spacing w:val="-10"/>
          <w:sz w:val="26"/>
          <w:szCs w:val="26"/>
        </w:rPr>
        <w:t>населения,  пользующегося</w:t>
      </w:r>
      <w:proofErr w:type="gramEnd"/>
      <w:r>
        <w:rPr>
          <w:rFonts w:ascii="Times New Roman" w:hAnsi="Times New Roman" w:cs="Times New Roman"/>
          <w:spacing w:val="-10"/>
          <w:sz w:val="26"/>
          <w:szCs w:val="26"/>
        </w:rPr>
        <w:t xml:space="preserve">  услугами  данной специализированной организации,   норм  накопления отходов  и  периодичности  их  очистки. Расчетный объем контейнеров </w:t>
      </w:r>
      <w:proofErr w:type="gramStart"/>
      <w:r>
        <w:rPr>
          <w:rFonts w:ascii="Times New Roman" w:hAnsi="Times New Roman" w:cs="Times New Roman"/>
          <w:spacing w:val="-10"/>
          <w:sz w:val="26"/>
          <w:szCs w:val="26"/>
        </w:rPr>
        <w:t>должен  соответствовать</w:t>
      </w:r>
      <w:proofErr w:type="gramEnd"/>
      <w:r>
        <w:rPr>
          <w:rFonts w:ascii="Times New Roman" w:hAnsi="Times New Roman" w:cs="Times New Roman"/>
          <w:spacing w:val="-10"/>
          <w:sz w:val="26"/>
          <w:szCs w:val="26"/>
        </w:rPr>
        <w:t xml:space="preserve"> фактическому накоплению отходов в периоды наибольшего их  образования.</w:t>
      </w:r>
    </w:p>
    <w:p w:rsidR="00A6285C" w:rsidRDefault="000D7F8E" w:rsidP="000D7F8E">
      <w:pPr>
        <w:widowControl w:val="0"/>
        <w:numPr>
          <w:ilvl w:val="1"/>
          <w:numId w:val="36"/>
        </w:numPr>
        <w:spacing w:after="0" w:line="240" w:lineRule="auto"/>
        <w:ind w:left="0" w:firstLine="709"/>
        <w:jc w:val="both"/>
        <w:rPr>
          <w:rFonts w:ascii="Times New Roman" w:hAnsi="Times New Roman" w:cs="Times New Roman"/>
          <w:spacing w:val="-10"/>
          <w:sz w:val="24"/>
          <w:szCs w:val="24"/>
        </w:rPr>
      </w:pPr>
      <w:proofErr w:type="gramStart"/>
      <w:r>
        <w:rPr>
          <w:rFonts w:ascii="Times New Roman" w:hAnsi="Times New Roman" w:cs="Times New Roman"/>
          <w:spacing w:val="-10"/>
          <w:sz w:val="26"/>
          <w:szCs w:val="26"/>
        </w:rPr>
        <w:t>При  эксплуатации</w:t>
      </w:r>
      <w:proofErr w:type="gramEnd"/>
      <w:r>
        <w:rPr>
          <w:rFonts w:ascii="Times New Roman" w:hAnsi="Times New Roman" w:cs="Times New Roman"/>
          <w:spacing w:val="-10"/>
          <w:sz w:val="26"/>
          <w:szCs w:val="26"/>
        </w:rPr>
        <w:t xml:space="preserve"> здания двумя и более различными организациями    рекомендуется оборудовать общую контейнерную  площадку для  установки  контейнеров, стоящих  на  балансе  этих  организаций.  </w:t>
      </w:r>
    </w:p>
    <w:p w:rsidR="00A6285C" w:rsidRDefault="000D7F8E" w:rsidP="000D7F8E">
      <w:pPr>
        <w:widowControl w:val="0"/>
        <w:tabs>
          <w:tab w:val="left" w:pos="709"/>
        </w:tabs>
        <w:spacing w:after="0" w:line="240" w:lineRule="auto"/>
        <w:ind w:firstLine="709"/>
        <w:jc w:val="both"/>
        <w:rPr>
          <w:rFonts w:ascii="Times New Roman" w:hAnsi="Times New Roman" w:cs="Times New Roman"/>
          <w:spacing w:val="-10"/>
          <w:sz w:val="24"/>
          <w:szCs w:val="24"/>
        </w:rPr>
      </w:pPr>
      <w:proofErr w:type="gramStart"/>
      <w:r>
        <w:rPr>
          <w:rFonts w:ascii="Times New Roman" w:hAnsi="Times New Roman" w:cs="Times New Roman"/>
          <w:spacing w:val="-10"/>
          <w:sz w:val="26"/>
          <w:szCs w:val="26"/>
        </w:rPr>
        <w:t>Собственник  здания</w:t>
      </w:r>
      <w:proofErr w:type="gramEnd"/>
      <w:r>
        <w:rPr>
          <w:rFonts w:ascii="Times New Roman" w:hAnsi="Times New Roman" w:cs="Times New Roman"/>
          <w:spacing w:val="-10"/>
          <w:sz w:val="26"/>
          <w:szCs w:val="26"/>
        </w:rPr>
        <w:t xml:space="preserve"> и земельного  участка, на котором оно расположено, обязан определить границы прилегающих к зданию территорий для  обеспечения  регулярной уборки и надлежащего их содержания.</w:t>
      </w:r>
    </w:p>
    <w:p w:rsidR="00A6285C" w:rsidRDefault="000D7F8E" w:rsidP="000D7F8E">
      <w:pPr>
        <w:pStyle w:val="af7"/>
        <w:widowControl w:val="0"/>
        <w:numPr>
          <w:ilvl w:val="1"/>
          <w:numId w:val="36"/>
        </w:numPr>
        <w:spacing w:after="0" w:line="240" w:lineRule="auto"/>
        <w:ind w:left="0" w:firstLine="709"/>
        <w:jc w:val="both"/>
        <w:rPr>
          <w:rFonts w:ascii="Times New Roman" w:hAnsi="Times New Roman"/>
          <w:spacing w:val="-10"/>
          <w:sz w:val="24"/>
          <w:szCs w:val="24"/>
        </w:rPr>
      </w:pPr>
      <w:proofErr w:type="gramStart"/>
      <w:r>
        <w:rPr>
          <w:rFonts w:ascii="Times New Roman" w:hAnsi="Times New Roman"/>
          <w:spacing w:val="-10"/>
          <w:sz w:val="26"/>
          <w:szCs w:val="26"/>
        </w:rPr>
        <w:t>Отходы  растениеводства</w:t>
      </w:r>
      <w:proofErr w:type="gramEnd"/>
      <w:r>
        <w:rPr>
          <w:rFonts w:ascii="Times New Roman" w:hAnsi="Times New Roman"/>
          <w:spacing w:val="-10"/>
          <w:sz w:val="26"/>
          <w:szCs w:val="26"/>
        </w:rPr>
        <w:t xml:space="preserve">  из  садово-огородных  участков  (ботва   овощных  культур  и  пр.) в случае, если они  не  используются для изготовления  компоста,  должны  собираться  в  кучи  и  до  срока  вывоза  храниться в местах их образования либо в  подходящих емкостях (сборниках), предусмотренных в пределах занимаемого  земельного  участка.  </w:t>
      </w:r>
    </w:p>
    <w:p w:rsidR="00A6285C" w:rsidRDefault="000D7F8E" w:rsidP="000D7F8E">
      <w:pPr>
        <w:pStyle w:val="af7"/>
        <w:widowControl w:val="0"/>
        <w:numPr>
          <w:ilvl w:val="1"/>
          <w:numId w:val="36"/>
        </w:numPr>
        <w:tabs>
          <w:tab w:val="left" w:pos="1418"/>
        </w:tabs>
        <w:spacing w:after="0" w:line="240" w:lineRule="auto"/>
        <w:ind w:left="0" w:firstLine="709"/>
        <w:jc w:val="both"/>
        <w:rPr>
          <w:rFonts w:ascii="Times New Roman" w:hAnsi="Times New Roman"/>
          <w:sz w:val="26"/>
          <w:szCs w:val="26"/>
        </w:rPr>
      </w:pPr>
      <w:proofErr w:type="gramStart"/>
      <w:r>
        <w:rPr>
          <w:rFonts w:ascii="Times New Roman" w:hAnsi="Times New Roman"/>
          <w:spacing w:val="-10"/>
          <w:sz w:val="26"/>
          <w:szCs w:val="26"/>
        </w:rPr>
        <w:t>Навоз,  образующийся</w:t>
      </w:r>
      <w:proofErr w:type="gramEnd"/>
      <w:r>
        <w:rPr>
          <w:rFonts w:ascii="Times New Roman" w:hAnsi="Times New Roman"/>
          <w:spacing w:val="-10"/>
          <w:sz w:val="26"/>
          <w:szCs w:val="26"/>
        </w:rPr>
        <w:t xml:space="preserve">   в  результате  содержания  домашнего  скота,   должен  размещаться только в границах территории личного подсобного хозяйства на  специально отведенной для этого площадке.  </w:t>
      </w:r>
      <w:proofErr w:type="gramStart"/>
      <w:r>
        <w:rPr>
          <w:rFonts w:ascii="Times New Roman" w:hAnsi="Times New Roman"/>
          <w:spacing w:val="-10"/>
          <w:sz w:val="26"/>
          <w:szCs w:val="26"/>
        </w:rPr>
        <w:t>Площадку  для</w:t>
      </w:r>
      <w:proofErr w:type="gramEnd"/>
      <w:r>
        <w:rPr>
          <w:rFonts w:ascii="Times New Roman" w:hAnsi="Times New Roman"/>
          <w:spacing w:val="-10"/>
          <w:sz w:val="26"/>
          <w:szCs w:val="26"/>
        </w:rPr>
        <w:t xml:space="preserve">  складирования  и  временного  хранения навоза следует предусматривать в зоне доступного заезда транспортного  средства на территорию  личного подсобного хозяйства. </w:t>
      </w:r>
      <w:proofErr w:type="gramStart"/>
      <w:r>
        <w:rPr>
          <w:rFonts w:ascii="Times New Roman" w:hAnsi="Times New Roman"/>
          <w:spacing w:val="-10"/>
          <w:sz w:val="26"/>
          <w:szCs w:val="26"/>
        </w:rPr>
        <w:t>При  вывозе</w:t>
      </w:r>
      <w:proofErr w:type="gramEnd"/>
      <w:r>
        <w:rPr>
          <w:rFonts w:ascii="Times New Roman" w:hAnsi="Times New Roman"/>
          <w:spacing w:val="-10"/>
          <w:sz w:val="26"/>
          <w:szCs w:val="26"/>
        </w:rPr>
        <w:t xml:space="preserve">  навоза  на  обособленно  расположенные  земельные  участки  (садовые,  огородные,  картофельные  и  прочие)  для  </w:t>
      </w:r>
      <w:r>
        <w:rPr>
          <w:rFonts w:ascii="Times New Roman" w:hAnsi="Times New Roman"/>
          <w:spacing w:val="-10"/>
          <w:sz w:val="26"/>
          <w:szCs w:val="26"/>
        </w:rPr>
        <w:lastRenderedPageBreak/>
        <w:t xml:space="preserve">применения  его  в  качестве  удобрения, разгрузка его должна производится непосредственно на этих  участках. </w:t>
      </w:r>
    </w:p>
    <w:p w:rsidR="00A6285C" w:rsidRDefault="000D7F8E" w:rsidP="000D7F8E">
      <w:pPr>
        <w:pStyle w:val="af7"/>
        <w:widowControl w:val="0"/>
        <w:numPr>
          <w:ilvl w:val="1"/>
          <w:numId w:val="36"/>
        </w:numPr>
        <w:tabs>
          <w:tab w:val="left" w:pos="1418"/>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Опавшая листва, </w:t>
      </w:r>
      <w:proofErr w:type="gramStart"/>
      <w:r>
        <w:rPr>
          <w:rFonts w:ascii="Times New Roman" w:hAnsi="Times New Roman"/>
          <w:spacing w:val="-10"/>
          <w:sz w:val="26"/>
          <w:szCs w:val="26"/>
        </w:rPr>
        <w:t>сорная  трава</w:t>
      </w:r>
      <w:proofErr w:type="gramEnd"/>
      <w:r>
        <w:rPr>
          <w:rFonts w:ascii="Times New Roman" w:hAnsi="Times New Roman"/>
          <w:spacing w:val="-10"/>
          <w:sz w:val="26"/>
          <w:szCs w:val="26"/>
        </w:rPr>
        <w:t xml:space="preserve">,  смет с  территорий,  а также ветки  деревьев  и  кустарников, собираемые  в  кучи  при проведении  массовых мероприятий по уборке  и  благоустройству территории,  подлежат  немедленному  сбору  и  вывозу  с мест их накопления для предотвращения разноса мусора. Размещение </w:t>
      </w:r>
      <w:proofErr w:type="gramStart"/>
      <w:r>
        <w:rPr>
          <w:rFonts w:ascii="Times New Roman" w:hAnsi="Times New Roman"/>
          <w:spacing w:val="-10"/>
          <w:sz w:val="26"/>
          <w:szCs w:val="26"/>
        </w:rPr>
        <w:t>собранных  мусорных</w:t>
      </w:r>
      <w:proofErr w:type="gramEnd"/>
      <w:r>
        <w:rPr>
          <w:rFonts w:ascii="Times New Roman" w:hAnsi="Times New Roman"/>
          <w:spacing w:val="-10"/>
          <w:sz w:val="26"/>
          <w:szCs w:val="26"/>
        </w:rPr>
        <w:t xml:space="preserve"> образований в контейнеры  не  допускается.</w:t>
      </w:r>
    </w:p>
    <w:p w:rsidR="00A6285C" w:rsidRDefault="000D7F8E" w:rsidP="000D7F8E">
      <w:pPr>
        <w:pStyle w:val="af7"/>
        <w:widowControl w:val="0"/>
        <w:numPr>
          <w:ilvl w:val="1"/>
          <w:numId w:val="36"/>
        </w:numPr>
        <w:tabs>
          <w:tab w:val="left" w:pos="1418"/>
        </w:tabs>
        <w:spacing w:after="0" w:line="240" w:lineRule="auto"/>
        <w:ind w:left="0" w:firstLine="709"/>
        <w:jc w:val="both"/>
        <w:rPr>
          <w:rFonts w:ascii="Times New Roman" w:hAnsi="Times New Roman"/>
          <w:spacing w:val="-10"/>
          <w:sz w:val="24"/>
          <w:szCs w:val="24"/>
        </w:rPr>
      </w:pPr>
      <w:r>
        <w:rPr>
          <w:rFonts w:ascii="Times New Roman" w:hAnsi="Times New Roman"/>
          <w:spacing w:val="-10"/>
          <w:sz w:val="26"/>
          <w:szCs w:val="26"/>
        </w:rPr>
        <w:t xml:space="preserve">Руководители управляющих компаний, </w:t>
      </w:r>
      <w:proofErr w:type="gramStart"/>
      <w:r>
        <w:rPr>
          <w:rFonts w:ascii="Times New Roman" w:hAnsi="Times New Roman"/>
          <w:spacing w:val="-10"/>
          <w:sz w:val="26"/>
          <w:szCs w:val="26"/>
        </w:rPr>
        <w:t>предприятий,  организаций</w:t>
      </w:r>
      <w:proofErr w:type="gramEnd"/>
      <w:r>
        <w:rPr>
          <w:rFonts w:ascii="Times New Roman" w:hAnsi="Times New Roman"/>
          <w:spacing w:val="-10"/>
          <w:sz w:val="26"/>
          <w:szCs w:val="26"/>
        </w:rPr>
        <w:t>,  учреждений  и  индивидуальные  предприниматели  обязаны  заблаговременно  решить  транспортный  вопрос  по  удалению мусорных образований с убираемых территорий во время проведения массовых мероприятий (месячников, субботников) по уборке  и  благоустройству территории и вывезти их на объект размещения отходов после согласования со специализированной организацией, использующей объект размещения отходов.</w:t>
      </w:r>
    </w:p>
    <w:p w:rsidR="00A6285C" w:rsidRDefault="000D7F8E" w:rsidP="000D7F8E">
      <w:pPr>
        <w:pStyle w:val="af7"/>
        <w:widowControl w:val="0"/>
        <w:numPr>
          <w:ilvl w:val="1"/>
          <w:numId w:val="36"/>
        </w:numPr>
        <w:tabs>
          <w:tab w:val="left" w:pos="1418"/>
        </w:tabs>
        <w:spacing w:after="0" w:line="240" w:lineRule="auto"/>
        <w:ind w:left="0" w:firstLine="709"/>
        <w:jc w:val="both"/>
        <w:rPr>
          <w:rFonts w:ascii="Times New Roman" w:hAnsi="Times New Roman"/>
          <w:sz w:val="26"/>
          <w:szCs w:val="26"/>
        </w:rPr>
      </w:pPr>
      <w:r>
        <w:rPr>
          <w:rFonts w:ascii="Times New Roman" w:hAnsi="Times New Roman"/>
          <w:spacing w:val="-10"/>
          <w:sz w:val="26"/>
          <w:szCs w:val="26"/>
        </w:rPr>
        <w:t xml:space="preserve">Организация работ по ликвидации мусорных куч с территорий общего пользования (с улиц, уличных проездов, переулков и пр.) во время проведения массовых мероприятий по </w:t>
      </w:r>
      <w:proofErr w:type="gramStart"/>
      <w:r>
        <w:rPr>
          <w:rFonts w:ascii="Times New Roman" w:hAnsi="Times New Roman"/>
          <w:spacing w:val="-10"/>
          <w:sz w:val="26"/>
          <w:szCs w:val="26"/>
        </w:rPr>
        <w:t>уборке  и</w:t>
      </w:r>
      <w:proofErr w:type="gramEnd"/>
      <w:r>
        <w:rPr>
          <w:rFonts w:ascii="Times New Roman" w:hAnsi="Times New Roman"/>
          <w:spacing w:val="-10"/>
          <w:sz w:val="26"/>
          <w:szCs w:val="26"/>
        </w:rPr>
        <w:t xml:space="preserve">  благоустройству территории (месячников, субботников)  обеспечивается  территориальным управлением и (или) администрацией округа при взаимодействии со специализированной организацией. </w:t>
      </w:r>
    </w:p>
    <w:p w:rsidR="00A6285C" w:rsidRDefault="000D7F8E" w:rsidP="000D7F8E">
      <w:pPr>
        <w:pStyle w:val="af7"/>
        <w:widowControl w:val="0"/>
        <w:numPr>
          <w:ilvl w:val="1"/>
          <w:numId w:val="36"/>
        </w:numPr>
        <w:tabs>
          <w:tab w:val="left" w:pos="1418"/>
        </w:tabs>
        <w:spacing w:after="0" w:line="240" w:lineRule="auto"/>
        <w:ind w:left="0" w:firstLine="709"/>
        <w:jc w:val="both"/>
        <w:rPr>
          <w:rFonts w:ascii="Times New Roman" w:hAnsi="Times New Roman"/>
          <w:spacing w:val="-10"/>
          <w:sz w:val="24"/>
          <w:szCs w:val="24"/>
        </w:rPr>
      </w:pPr>
      <w:proofErr w:type="gramStart"/>
      <w:r>
        <w:rPr>
          <w:rFonts w:ascii="Times New Roman" w:hAnsi="Times New Roman"/>
          <w:spacing w:val="-10"/>
          <w:sz w:val="26"/>
          <w:szCs w:val="26"/>
        </w:rPr>
        <w:t>Мусор  от</w:t>
      </w:r>
      <w:proofErr w:type="gramEnd"/>
      <w:r>
        <w:rPr>
          <w:rFonts w:ascii="Times New Roman" w:hAnsi="Times New Roman"/>
          <w:spacing w:val="-10"/>
          <w:sz w:val="26"/>
          <w:szCs w:val="26"/>
        </w:rPr>
        <w:t xml:space="preserve">  ремонта  или  перепланировки   помещений  (квартир)  в  жилых   многоэтажных  и  общественных   зданиях  (остатки  цемента,  штукатурки,  дерева;  обрывки  обоев, линолеума; бой кафеля,  стекла,  стружка,  древесная  и  иная  пыль  и  т.п.)  должен ежедневно собираться в подходящую тару (</w:t>
      </w:r>
      <w:proofErr w:type="gramStart"/>
      <w:r>
        <w:rPr>
          <w:rFonts w:ascii="Times New Roman" w:hAnsi="Times New Roman"/>
          <w:spacing w:val="-10"/>
          <w:sz w:val="26"/>
          <w:szCs w:val="26"/>
        </w:rPr>
        <w:t>мешки,  коробки</w:t>
      </w:r>
      <w:proofErr w:type="gramEnd"/>
      <w:r>
        <w:rPr>
          <w:rFonts w:ascii="Times New Roman" w:hAnsi="Times New Roman"/>
          <w:spacing w:val="-10"/>
          <w:sz w:val="26"/>
          <w:szCs w:val="26"/>
        </w:rPr>
        <w:t xml:space="preserve"> и  т.п.) и до момента  его  вывоза  храниться в ремонтируемых помещениях. Вынос отходов строительства и сноса </w:t>
      </w:r>
      <w:proofErr w:type="gramStart"/>
      <w:r>
        <w:rPr>
          <w:rFonts w:ascii="Times New Roman" w:hAnsi="Times New Roman"/>
          <w:spacing w:val="-10"/>
          <w:sz w:val="26"/>
          <w:szCs w:val="26"/>
        </w:rPr>
        <w:t>на  балконы</w:t>
      </w:r>
      <w:proofErr w:type="gramEnd"/>
      <w:r>
        <w:rPr>
          <w:rFonts w:ascii="Times New Roman" w:hAnsi="Times New Roman"/>
          <w:spacing w:val="-10"/>
          <w:sz w:val="26"/>
          <w:szCs w:val="26"/>
        </w:rPr>
        <w:t xml:space="preserve">,   лестничные  площадки,  в  подвалы,  на прилегающие к зданиям  территории  запрещается.   </w:t>
      </w:r>
    </w:p>
    <w:p w:rsidR="00A6285C" w:rsidRDefault="00A6285C" w:rsidP="000D7F8E">
      <w:pPr>
        <w:pStyle w:val="210"/>
        <w:shd w:val="clear" w:color="auto" w:fill="auto"/>
        <w:tabs>
          <w:tab w:val="left" w:pos="942"/>
        </w:tabs>
        <w:spacing w:after="0" w:line="240" w:lineRule="auto"/>
        <w:ind w:firstLine="709"/>
        <w:jc w:val="both"/>
        <w:rPr>
          <w:rFonts w:ascii="Times New Roman" w:hAnsi="Times New Roman" w:cs="Times New Roman"/>
          <w:sz w:val="26"/>
          <w:szCs w:val="26"/>
        </w:rPr>
      </w:pPr>
    </w:p>
    <w:p w:rsidR="00A6285C" w:rsidRDefault="000D7F8E" w:rsidP="000D1E53">
      <w:pPr>
        <w:pStyle w:val="42"/>
        <w:numPr>
          <w:ilvl w:val="0"/>
          <w:numId w:val="36"/>
        </w:numPr>
        <w:shd w:val="clear" w:color="auto" w:fill="auto"/>
        <w:tabs>
          <w:tab w:val="left" w:pos="284"/>
          <w:tab w:val="left" w:pos="2383"/>
        </w:tabs>
        <w:spacing w:before="0" w:after="200"/>
        <w:ind w:left="0" w:firstLine="0"/>
        <w:jc w:val="center"/>
        <w:rPr>
          <w:rFonts w:ascii="Times New Roman" w:hAnsi="Times New Roman" w:cs="Times New Roman"/>
          <w:sz w:val="24"/>
          <w:szCs w:val="24"/>
        </w:rPr>
      </w:pPr>
      <w:r>
        <w:rPr>
          <w:rFonts w:ascii="Times New Roman" w:hAnsi="Times New Roman" w:cs="Times New Roman"/>
          <w:sz w:val="26"/>
          <w:szCs w:val="26"/>
        </w:rPr>
        <w:t>ОРГАНИЗАЦИЯ СТОКОВ ЛИВНЕВЫХ ВОД</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Работы по содержанию и ремонту системы ливневой канализации осуществляются с целью обеспечения исправного состояния и проектной работоспособности всех водоотводных сооружений.</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Для выявления дефектов и повреждений на водоотводящей сети и степени ее засоренности организации, обслуживающие объект, проводят периодические технические осмотры.</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Закрытые и открытые водостоки необходимо содержать в исправности и постоянной готовности к приему и отводу талых и дождевых вод.</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Во избежание засорения ливневой канализации запрещается сброс уличного смета и </w:t>
      </w:r>
      <w:proofErr w:type="gramStart"/>
      <w:r>
        <w:rPr>
          <w:rFonts w:ascii="Times New Roman" w:hAnsi="Times New Roman" w:cs="Times New Roman"/>
          <w:sz w:val="26"/>
          <w:szCs w:val="26"/>
        </w:rPr>
        <w:t>бытового мусора</w:t>
      </w:r>
      <w:proofErr w:type="gramEnd"/>
      <w:r>
        <w:rPr>
          <w:rFonts w:ascii="Times New Roman" w:hAnsi="Times New Roman" w:cs="Times New Roman"/>
          <w:sz w:val="26"/>
          <w:szCs w:val="26"/>
        </w:rPr>
        <w:t xml:space="preserve"> и фекальных вод в </w:t>
      </w:r>
      <w:proofErr w:type="spellStart"/>
      <w:r>
        <w:rPr>
          <w:rFonts w:ascii="Times New Roman" w:hAnsi="Times New Roman" w:cs="Times New Roman"/>
          <w:sz w:val="26"/>
          <w:szCs w:val="26"/>
        </w:rPr>
        <w:t>дождеприемные</w:t>
      </w:r>
      <w:proofErr w:type="spellEnd"/>
      <w:r>
        <w:rPr>
          <w:rFonts w:ascii="Times New Roman" w:hAnsi="Times New Roman" w:cs="Times New Roman"/>
          <w:sz w:val="26"/>
          <w:szCs w:val="26"/>
        </w:rPr>
        <w:t xml:space="preserve"> колодцы, дренажные канавы, ливневую канализацию.</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возникновении подтоплений, вызванных сбросом воды (откачка воды из котлованов, аварийные ситуации на инженерных коммуникациях и так далее), ответственность за их ликвидацию (в зимний период - скол и вывоз льда) возлагается на организацию, осуществившую сброс воды.</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обустройстве переездов к земельным участкам через дренажные канавы, переезд оборудуется водопропускной трубой диаметром не менее 70 сантиметров.</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Водопропускные трубы подлежат регулярной очистке в летний период от мусора и ила, в зимний период от снега и льда.</w:t>
      </w:r>
    </w:p>
    <w:p w:rsidR="00A6285C" w:rsidRDefault="000D7F8E" w:rsidP="000D7F8E">
      <w:pPr>
        <w:pStyle w:val="210"/>
        <w:numPr>
          <w:ilvl w:val="1"/>
          <w:numId w:val="36"/>
        </w:numPr>
        <w:shd w:val="clear" w:color="auto" w:fill="auto"/>
        <w:tabs>
          <w:tab w:val="left" w:pos="12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Не допускается повреждение сети ливневой канализации, нарушение правил ремонта и содержания ливневой канализации. Запрещается </w:t>
      </w:r>
      <w:r>
        <w:rPr>
          <w:rFonts w:ascii="Times New Roman" w:hAnsi="Times New Roman" w:cs="Times New Roman"/>
          <w:sz w:val="26"/>
          <w:szCs w:val="26"/>
        </w:rPr>
        <w:lastRenderedPageBreak/>
        <w:t>несанкционированное подключение к ливневой канализации.</w:t>
      </w:r>
    </w:p>
    <w:p w:rsidR="00A6285C" w:rsidRDefault="00A6285C" w:rsidP="000D7F8E">
      <w:pPr>
        <w:pStyle w:val="210"/>
        <w:shd w:val="clear" w:color="auto" w:fill="auto"/>
        <w:tabs>
          <w:tab w:val="left" w:pos="1276"/>
        </w:tabs>
        <w:spacing w:after="0" w:line="240" w:lineRule="auto"/>
        <w:ind w:firstLine="709"/>
        <w:jc w:val="both"/>
        <w:rPr>
          <w:rFonts w:ascii="Times New Roman" w:hAnsi="Times New Roman" w:cs="Times New Roman"/>
          <w:sz w:val="26"/>
          <w:szCs w:val="26"/>
        </w:rPr>
      </w:pPr>
    </w:p>
    <w:p w:rsidR="00A6285C" w:rsidRDefault="000D7F8E" w:rsidP="000D7F8E">
      <w:pPr>
        <w:pStyle w:val="42"/>
        <w:numPr>
          <w:ilvl w:val="0"/>
          <w:numId w:val="28"/>
        </w:numPr>
        <w:shd w:val="clear" w:color="auto" w:fill="auto"/>
        <w:tabs>
          <w:tab w:val="left" w:pos="426"/>
        </w:tabs>
        <w:spacing w:before="0" w:after="200"/>
        <w:ind w:left="0"/>
        <w:jc w:val="center"/>
        <w:rPr>
          <w:rFonts w:ascii="Times New Roman" w:hAnsi="Times New Roman" w:cs="Times New Roman"/>
          <w:sz w:val="24"/>
          <w:szCs w:val="24"/>
        </w:rPr>
      </w:pPr>
      <w:r>
        <w:rPr>
          <w:rFonts w:ascii="Times New Roman" w:hAnsi="Times New Roman" w:cs="Times New Roman"/>
          <w:sz w:val="26"/>
          <w:szCs w:val="26"/>
        </w:rPr>
        <w:t>ПОРЯДОК ПРОВЕДЕНИЯ ЗЕМЛЯНЫХ РАБОТ</w:t>
      </w:r>
    </w:p>
    <w:p w:rsidR="00A6285C" w:rsidRDefault="000D7F8E" w:rsidP="000D7F8E">
      <w:pPr>
        <w:pStyle w:val="42"/>
        <w:shd w:val="clear" w:color="auto" w:fill="auto"/>
        <w:tabs>
          <w:tab w:val="left" w:pos="1169"/>
        </w:tabs>
        <w:spacing w:before="0" w:after="200"/>
        <w:ind w:firstLine="709"/>
        <w:jc w:val="both"/>
        <w:rPr>
          <w:rFonts w:ascii="Times New Roman" w:hAnsi="Times New Roman" w:cs="Times New Roman"/>
          <w:sz w:val="24"/>
          <w:szCs w:val="24"/>
        </w:rPr>
      </w:pPr>
      <w:r>
        <w:rPr>
          <w:rFonts w:ascii="Times New Roman" w:hAnsi="Times New Roman" w:cs="Times New Roman"/>
          <w:sz w:val="26"/>
          <w:szCs w:val="26"/>
        </w:rPr>
        <w:tab/>
      </w:r>
      <w:r>
        <w:rPr>
          <w:rFonts w:ascii="Times New Roman" w:hAnsi="Times New Roman" w:cs="Times New Roman"/>
          <w:b w:val="0"/>
          <w:bCs w:val="0"/>
          <w:sz w:val="26"/>
          <w:szCs w:val="26"/>
        </w:rPr>
        <w:t xml:space="preserve">Порядок выдачи разрешения на производство земляных </w:t>
      </w:r>
      <w:proofErr w:type="gramStart"/>
      <w:r>
        <w:rPr>
          <w:rFonts w:ascii="Times New Roman" w:hAnsi="Times New Roman" w:cs="Times New Roman"/>
          <w:b w:val="0"/>
          <w:bCs w:val="0"/>
          <w:sz w:val="26"/>
          <w:szCs w:val="26"/>
        </w:rPr>
        <w:t>работ  устанавливается</w:t>
      </w:r>
      <w:proofErr w:type="gramEnd"/>
      <w:r>
        <w:rPr>
          <w:rFonts w:ascii="Times New Roman" w:hAnsi="Times New Roman" w:cs="Times New Roman"/>
          <w:b w:val="0"/>
          <w:bCs w:val="0"/>
          <w:sz w:val="26"/>
          <w:szCs w:val="26"/>
        </w:rPr>
        <w:t xml:space="preserve"> Административным регламентом по предоставлению муниципальной услуги по выдаче разрешения на производство земляных работ. В случае его </w:t>
      </w:r>
      <w:proofErr w:type="gramStart"/>
      <w:r>
        <w:rPr>
          <w:rFonts w:ascii="Times New Roman" w:hAnsi="Times New Roman" w:cs="Times New Roman"/>
          <w:b w:val="0"/>
          <w:bCs w:val="0"/>
          <w:sz w:val="26"/>
          <w:szCs w:val="26"/>
        </w:rPr>
        <w:t>отсутствия  -</w:t>
      </w:r>
      <w:proofErr w:type="gramEnd"/>
      <w:r>
        <w:rPr>
          <w:rFonts w:ascii="Times New Roman" w:hAnsi="Times New Roman" w:cs="Times New Roman"/>
          <w:b w:val="0"/>
          <w:bCs w:val="0"/>
          <w:sz w:val="26"/>
          <w:szCs w:val="26"/>
        </w:rPr>
        <w:t xml:space="preserve"> данным разделом.</w:t>
      </w:r>
    </w:p>
    <w:p w:rsidR="00A6285C" w:rsidRDefault="000D7F8E" w:rsidP="000D7F8E">
      <w:pPr>
        <w:pStyle w:val="210"/>
        <w:numPr>
          <w:ilvl w:val="1"/>
          <w:numId w:val="28"/>
        </w:numPr>
        <w:shd w:val="clear" w:color="auto" w:fill="auto"/>
        <w:tabs>
          <w:tab w:val="left" w:pos="141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Для целей настоящих Правил все земляные работы подразделяются по срокам проведения и назначению.</w:t>
      </w:r>
    </w:p>
    <w:p w:rsidR="00A6285C" w:rsidRDefault="000D7F8E" w:rsidP="000D7F8E">
      <w:pPr>
        <w:pStyle w:val="210"/>
        <w:numPr>
          <w:ilvl w:val="2"/>
          <w:numId w:val="28"/>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 срокам проведения: на аварийные и плановые.</w:t>
      </w:r>
    </w:p>
    <w:p w:rsidR="00A6285C" w:rsidRDefault="000D7F8E" w:rsidP="000D7F8E">
      <w:pPr>
        <w:pStyle w:val="210"/>
        <w:numPr>
          <w:ilvl w:val="2"/>
          <w:numId w:val="28"/>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По назначению:</w:t>
      </w:r>
    </w:p>
    <w:p w:rsidR="00A6285C" w:rsidRDefault="000D7F8E" w:rsidP="000D7F8E">
      <w:pPr>
        <w:pStyle w:val="210"/>
        <w:shd w:val="clear" w:color="auto" w:fill="auto"/>
        <w:tabs>
          <w:tab w:val="left" w:pos="107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w:t>
      </w:r>
      <w:r>
        <w:rPr>
          <w:rFonts w:ascii="Times New Roman" w:hAnsi="Times New Roman" w:cs="Times New Roman"/>
          <w:sz w:val="26"/>
          <w:szCs w:val="26"/>
        </w:rPr>
        <w:tab/>
        <w:t>связанные со строительством и ремонтом подземных коммуникаций;</w:t>
      </w:r>
    </w:p>
    <w:p w:rsidR="00A6285C" w:rsidRDefault="000D7F8E" w:rsidP="000D7F8E">
      <w:pPr>
        <w:pStyle w:val="210"/>
        <w:shd w:val="clear" w:color="auto" w:fill="auto"/>
        <w:tabs>
          <w:tab w:val="left" w:pos="1075"/>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w:t>
      </w:r>
      <w:r>
        <w:rPr>
          <w:rFonts w:ascii="Times New Roman" w:hAnsi="Times New Roman" w:cs="Times New Roman"/>
          <w:sz w:val="26"/>
          <w:szCs w:val="26"/>
        </w:rPr>
        <w:tab/>
        <w:t>не связанные со строительством и ремонтом подземных коммуникаций (строительство и ремонт пешеходных тротуаров, проездов и дорог, рекламных конструкций и сооружений; проведение работ по благоустройству и озеленению территории и др. виды земельных работ).</w:t>
      </w:r>
    </w:p>
    <w:p w:rsidR="00A6285C" w:rsidRDefault="000D7F8E" w:rsidP="000D7F8E">
      <w:pPr>
        <w:pStyle w:val="210"/>
        <w:numPr>
          <w:ilvl w:val="1"/>
          <w:numId w:val="28"/>
        </w:numPr>
        <w:shd w:val="clear" w:color="auto" w:fill="auto"/>
        <w:tabs>
          <w:tab w:val="left" w:pos="141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Требования к порядку производства земляных работ.</w:t>
      </w:r>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sz w:val="28"/>
          <w:szCs w:val="28"/>
        </w:rPr>
      </w:pPr>
      <w:r>
        <w:rPr>
          <w:rFonts w:ascii="Times New Roman" w:hAnsi="Times New Roman" w:cs="Times New Roman"/>
          <w:sz w:val="26"/>
          <w:szCs w:val="26"/>
        </w:rPr>
        <w:t>Работы, связанные с проведением земляных работ или вскрытием дорожных покрытий (прокладка, реконструкция или ремонт подземных коммуникаций, забивка свай и шпунта, планировка грунта, буровые работы) могут проводиться только при наличии письменного разрешения (ордера) на их проведение (производство) земляных работ.</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Проведение земляных работ без разрешения (ордера) или с разрешением (ордером), срок действия которого истек, настоящих Правил, не допускается.</w:t>
      </w:r>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Без оформления ордера допускается производство земляных работ, связанных с текущим ремонтом дорог, элементов их обустройства и тротуаров (включая ремонт дорожного покрытия большими картами, поднятие люков колодцев (решеток), замену бортового камня (участками), устранение просадок дорожного покрытия (за исключением провалов)).</w:t>
      </w:r>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 в выходные и нерабочие праздничные дни с обязательным уведомлением оперативного дежурного администрации округа осуществляется на основании аварийного ордера. Последующее оформление разрешения (ордера) производится в 3-дневный срок согласно регламенту, устанавливающему порядок выдачи разрешений (ордеров).</w:t>
      </w:r>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Разрешение (ордер) на право производства земляных работ выдается лицу, ответственному за производство земляных работ в порядке, установленном в соответствии с действующим законодательством и согласно регламенту, устанавливающему порядок выдачи разрешений (ордеров</w:t>
      </w:r>
      <w:proofErr w:type="gramStart"/>
      <w:r>
        <w:rPr>
          <w:rFonts w:ascii="Times New Roman" w:hAnsi="Times New Roman" w:cs="Times New Roman"/>
          <w:sz w:val="26"/>
          <w:szCs w:val="26"/>
        </w:rPr>
        <w:t>) .</w:t>
      </w:r>
      <w:proofErr w:type="gramEnd"/>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проведении земляных работ, разрешение (ордер) должно находиться у лица, осуществляющего непосредственное руководство работами.</w:t>
      </w:r>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 Контроль соблюдения порядка производства земляных работ, за ликвидацией последствий разрытой в части соблюдения качества и сроков восстановительных работ возлагается на органы (должностные лица) выдавшие разрешение (ордер).</w:t>
      </w:r>
    </w:p>
    <w:p w:rsidR="00A6285C" w:rsidRDefault="000D7F8E" w:rsidP="000D7F8E">
      <w:pPr>
        <w:pStyle w:val="210"/>
        <w:numPr>
          <w:ilvl w:val="0"/>
          <w:numId w:val="29"/>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Разрешение (ордер) не выдаётся лицам, которые по ранее выданным </w:t>
      </w:r>
      <w:r>
        <w:rPr>
          <w:rFonts w:ascii="Times New Roman" w:hAnsi="Times New Roman" w:cs="Times New Roman"/>
          <w:sz w:val="26"/>
          <w:szCs w:val="26"/>
        </w:rPr>
        <w:lastRenderedPageBreak/>
        <w:t>разрешениям (ордерам), срок действия которых истёк, не представили акт сдачи объекта по восстановлению нарушенного благоустройства после проведения земляных работ или гарантийного обязательства по восстановлению нарушенного благоустройства после проведения земляных работ, за исключением случаев обращения указанных лиц за получением разрешения (ордера) на 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10.3. Порядок производства земляных работ.</w:t>
      </w:r>
    </w:p>
    <w:p w:rsidR="00A6285C" w:rsidRDefault="000D7F8E" w:rsidP="000D7F8E">
      <w:pPr>
        <w:pStyle w:val="210"/>
        <w:numPr>
          <w:ilvl w:val="0"/>
          <w:numId w:val="30"/>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A6285C" w:rsidRDefault="000D7F8E" w:rsidP="000D7F8E">
      <w:pPr>
        <w:pStyle w:val="210"/>
        <w:numPr>
          <w:ilvl w:val="0"/>
          <w:numId w:val="30"/>
        </w:numPr>
        <w:shd w:val="clear" w:color="auto" w:fill="auto"/>
        <w:tabs>
          <w:tab w:val="left" w:pos="1505"/>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Лица, ответственные за производство земляных работ обязаны строго выполнять условия согласующих организаций, указанные в разрешении (ордере) сроки ведения работ, соблюдать правила и нормы обеспечения техники безопасности.</w:t>
      </w:r>
    </w:p>
    <w:p w:rsidR="00A6285C" w:rsidRDefault="000D7F8E" w:rsidP="000D7F8E">
      <w:pPr>
        <w:pStyle w:val="210"/>
        <w:numPr>
          <w:ilvl w:val="0"/>
          <w:numId w:val="30"/>
        </w:numPr>
        <w:shd w:val="clear" w:color="auto" w:fill="auto"/>
        <w:tabs>
          <w:tab w:val="left" w:pos="1505"/>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В случае неявки представителя или отказа его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топографической основе.</w:t>
      </w:r>
    </w:p>
    <w:p w:rsidR="00A6285C" w:rsidRDefault="000D7F8E" w:rsidP="000D7F8E">
      <w:pPr>
        <w:pStyle w:val="210"/>
        <w:numPr>
          <w:ilvl w:val="0"/>
          <w:numId w:val="30"/>
        </w:numPr>
        <w:shd w:val="clear" w:color="auto" w:fill="auto"/>
        <w:tabs>
          <w:tab w:val="left" w:pos="1505"/>
          <w:tab w:val="left" w:pos="1560"/>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 xml:space="preserve">Все разрушения и повреждения дорожных покрытий, озеленения и элементов благоустройства, произведенные по вине строительных и ремонтных организацией при производстве работ по прокладке подземных коммуникаций или других видов строительных работ, необходимо ликвидировать в полном объеме организациям, получившим разрешение на производство работ в сроки, указанные в ордере. В целях предотвращения просадок в местах проведения земляных работ при восстановлении асфальтового покрытия, засыпка траншей и котлованов в летний период должна производиться чистым песком с </w:t>
      </w:r>
      <w:proofErr w:type="spellStart"/>
      <w:r>
        <w:rPr>
          <w:rFonts w:ascii="Times New Roman" w:hAnsi="Times New Roman" w:cs="Times New Roman"/>
          <w:sz w:val="26"/>
          <w:szCs w:val="26"/>
        </w:rPr>
        <w:t>проливкой</w:t>
      </w:r>
      <w:proofErr w:type="spellEnd"/>
      <w:r>
        <w:rPr>
          <w:rFonts w:ascii="Times New Roman" w:hAnsi="Times New Roman" w:cs="Times New Roman"/>
          <w:sz w:val="26"/>
          <w:szCs w:val="26"/>
        </w:rPr>
        <w:t xml:space="preserve"> водой, а в зимних условиях - талым песком с механическим уплотнением.</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Засыпка производится слоями толщиной 20 сантиметров с послойным уплотнением и обеспечением сохранности как прокладываемых, так и существующих сетей. О качестве засыпки исполнителем составляется акт с участием представителей заказчика, дорожной организации и территориальным управлением. По окончании восстановительных работ на сопряженных местах проведения земляных работ с основной дорогой на протяжении 15 метров от краев места проведения земляных работ не должно быть выпуклостей, просадок, выбоин.</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Траншеи на газонах необходимо засыпать местным грунтом с уплотнением, восстановлением плодородного слоя и посевом травы.</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Засыпку траншеи до выполнения геодезической съемки не допускать. Организации, получившей разрешение на проведение земляных работ, до окончания работ необходимо произвести геодезическую съемку.</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При производстве работ по разрытию и восстановлению дорожного покрытия лицо, ответственное за производство земляных работ несёт гарантийные обязательства за качество произведенных работ в течение 2-х лет с момента закрытия ордера.</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Наледи, образовавшиеся из-за аварий на подземных коммуникациях, ликвидируют организации, в оперативное управление которым переданы данные коммуникации либо на основании договора специализированные организации.</w:t>
      </w:r>
    </w:p>
    <w:p w:rsidR="00A6285C" w:rsidRDefault="000D7F8E" w:rsidP="000D7F8E">
      <w:pPr>
        <w:pStyle w:val="210"/>
        <w:numPr>
          <w:ilvl w:val="0"/>
          <w:numId w:val="30"/>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Прокладку напорных коммуникаций под проезжей частью магистральных улиц необходимо не допускать.</w:t>
      </w:r>
    </w:p>
    <w:p w:rsidR="00A6285C" w:rsidRDefault="000D7F8E" w:rsidP="000D7F8E">
      <w:pPr>
        <w:pStyle w:val="210"/>
        <w:numPr>
          <w:ilvl w:val="0"/>
          <w:numId w:val="30"/>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lastRenderedPageBreak/>
        <w:t>При реконструкции действующих подземных коммуникаций следует предусматривать их вынос из-под проезжей части магистральных улиц.</w:t>
      </w:r>
    </w:p>
    <w:p w:rsidR="00A6285C" w:rsidRDefault="000D7F8E" w:rsidP="000D7F8E">
      <w:pPr>
        <w:pStyle w:val="210"/>
        <w:numPr>
          <w:ilvl w:val="0"/>
          <w:numId w:val="30"/>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необходимости прокладки подземных коммуникаций в стесненных условиях следует предусматривать сооружение переходных коллекторов. Проектирование коллекторов следует осуществлять с учетом перспективы развития сетей.</w:t>
      </w:r>
    </w:p>
    <w:p w:rsidR="00A6285C" w:rsidRDefault="000D7F8E" w:rsidP="000D7F8E">
      <w:pPr>
        <w:pStyle w:val="210"/>
        <w:numPr>
          <w:ilvl w:val="0"/>
          <w:numId w:val="30"/>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Лица, ответственные за производство земляных работ обязаны:</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оборудовать защитными ограждениями, соответствующими установленным нормам и правилам, дорожными знаками, указателями и освещением место производства работ;</w:t>
      </w: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2) при производстве земляных работ в местах движения транспорта и пешеходов обеспечить безопасность движения транспорта и пешеходов. Для обеспечения безопасности каждое место производства земляных работ должно быть ограждено, оборудовано перекидными пешеходными мостиками с перилами, в темное время суток - световыми красными сигналами, оборудовано средствами сигнализации и временными знаками с обозначениями направления объезда или обхода в соответствии с требованиями ОДМ 218.6.019-2016 «Рекомендации по организации движения и ограждению мест производства работ», изданного на основании распоряжения Федерального дорожного агентства Министерства транспорта Российской Федерации от 2 марта 2016 года № 303-р;</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бестраншейного перехода улиц и тротуаров необходимо решать на стадии проектирования с соответствующим обоснованием. При невозможности бестраншейного перехода улиц и тротуаров выполнять временное восстановление покрытия проезжей части улицы штучным материалом - дорожными плитами, тротуаров - тротуарной плиткой;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не допускать применение кирпича в конструкциях, подземных коммуникациях, расположенных под проезжей частью;</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5) в течение 3-х дней после подписания акта приемки работ по восстановлению благоустройства предоставить данный акт в территориальное управление.</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6) согласовать с администрацией округа и (или) территориальным управлением снос зеленых насаждений в случае обнаружения при производстве земляных работ зеленых насаждений, не зафиксированных в проекте.</w:t>
      </w:r>
    </w:p>
    <w:p w:rsidR="00A6285C" w:rsidRDefault="000D7F8E" w:rsidP="000D7F8E">
      <w:pPr>
        <w:pStyle w:val="210"/>
        <w:numPr>
          <w:ilvl w:val="0"/>
          <w:numId w:val="30"/>
        </w:numPr>
        <w:shd w:val="clear" w:color="auto" w:fill="auto"/>
        <w:tabs>
          <w:tab w:val="left" w:pos="151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 производстве земляных работ запрещается:</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засыпать землей и строительным материалом деревья, кустарники и газоны, крышки колодцев подземных сетей, водосточные решетки, лотки и кюветы, тротуары. Складирование грунта в зоне указанных сооружений должно производиться на деревянные щиты и короба. Грунт, не требуемый или не пригодный для обратной засыпки, должен вывозиться с места работ немедленно вслед за его выемкой;</w:t>
      </w:r>
    </w:p>
    <w:p w:rsidR="00A6285C" w:rsidRDefault="000D7F8E" w:rsidP="000D7F8E">
      <w:pPr>
        <w:pStyle w:val="210"/>
        <w:shd w:val="clear" w:color="auto" w:fill="auto"/>
        <w:spacing w:after="0" w:line="240" w:lineRule="auto"/>
        <w:ind w:firstLine="709"/>
        <w:jc w:val="both"/>
        <w:rPr>
          <w:rFonts w:ascii="Times New Roman" w:hAnsi="Times New Roman"/>
          <w:sz w:val="26"/>
          <w:szCs w:val="26"/>
        </w:rPr>
      </w:pPr>
      <w:r>
        <w:rPr>
          <w:rFonts w:ascii="Times New Roman" w:hAnsi="Times New Roman" w:cs="Times New Roman"/>
          <w:sz w:val="26"/>
          <w:szCs w:val="26"/>
        </w:rPr>
        <w:t>2) разрывать дорожное покрытие, осуществлять другие разрушения объектов благоустройства;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повреждать существующие подземные сооружения, зеленые насаждения и элементы благоустройства, не указанные в разрешении;</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4) оставлять открытыми люки смотровых колодцев и камер на инженерных сооружениях и коммуникациях;</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производить откачку воды из колодцев, траншей, котлованов непосредственно на полосу отвода автомобильных дорог и прилегающую территорию.</w:t>
      </w:r>
    </w:p>
    <w:p w:rsidR="00A6285C" w:rsidRDefault="000D7F8E" w:rsidP="000D7F8E">
      <w:pPr>
        <w:pStyle w:val="210"/>
        <w:numPr>
          <w:ilvl w:val="0"/>
          <w:numId w:val="30"/>
        </w:numPr>
        <w:shd w:val="clear" w:color="auto" w:fill="auto"/>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После окончания земляных работ благоустройство, нарушенное при их проведении, подлежит обязательному восстановлению лицом, ответственным </w:t>
      </w:r>
      <w:r>
        <w:rPr>
          <w:rFonts w:ascii="Times New Roman" w:hAnsi="Times New Roman" w:cs="Times New Roman"/>
          <w:sz w:val="26"/>
          <w:szCs w:val="26"/>
        </w:rPr>
        <w:lastRenderedPageBreak/>
        <w:t>за производство земляных работ. Восстановление благоустройства осуществляется в объеме, не меньшем первоначального состояния территории (до начала проведения земляных работ). Восстановление дорожных покрытий, зеленых насаждений, газонов и других элементов благоустройства производится лицами, ответственными за производство земляных работ в объемах и способами, установленными проектами с учетом требований согласующих организаций, указанных в разрешении (ордере). Производство земляных работ без разрешения (ордера) не освобождает лицо, их производящее, от обязанности по восстановлению благоустройства.</w:t>
      </w:r>
    </w:p>
    <w:p w:rsidR="00A6285C" w:rsidRDefault="000D7F8E" w:rsidP="000D7F8E">
      <w:pPr>
        <w:pStyle w:val="210"/>
        <w:numPr>
          <w:ilvl w:val="0"/>
          <w:numId w:val="30"/>
        </w:numPr>
        <w:shd w:val="clear" w:color="auto" w:fill="auto"/>
        <w:tabs>
          <w:tab w:val="left" w:pos="16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Ответственность за сохранность существующих подземных сетей и пунктов полигонометрической сети, зеленых насаждений, указанных в проекте, несет лицо, ответственное за выполнение земляных работ.</w:t>
      </w:r>
    </w:p>
    <w:p w:rsidR="00A6285C" w:rsidRDefault="000D7F8E" w:rsidP="000D7F8E">
      <w:pPr>
        <w:pStyle w:val="210"/>
        <w:numPr>
          <w:ilvl w:val="0"/>
          <w:numId w:val="30"/>
        </w:numPr>
        <w:shd w:val="clear" w:color="auto" w:fill="auto"/>
        <w:tabs>
          <w:tab w:val="left" w:pos="1676"/>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 xml:space="preserve">Собственники (законные владельцы) коммуникаций, инженерных сооружений (колодцев, тепловых камер и </w:t>
      </w:r>
      <w:proofErr w:type="spellStart"/>
      <w:r>
        <w:rPr>
          <w:rFonts w:ascii="Times New Roman" w:hAnsi="Times New Roman" w:cs="Times New Roman"/>
          <w:sz w:val="26"/>
          <w:szCs w:val="26"/>
        </w:rPr>
        <w:t>т.п</w:t>
      </w:r>
      <w:proofErr w:type="spellEnd"/>
      <w:r>
        <w:rPr>
          <w:rFonts w:ascii="Times New Roman" w:hAnsi="Times New Roman" w:cs="Times New Roman"/>
          <w:sz w:val="26"/>
          <w:szCs w:val="26"/>
        </w:rPr>
        <w:t xml:space="preserve"> ), расположенных на проезжей части, тротуарах, газонах, разделительных полосах, или эксплуатирующие организации обязаны обеспечивать их эксплуатацию в соответствии с действующими нормами и правилами, а также заменять в нормативные сроки дефектные крышки колодцев, производить их чистку, ремонт на поверхности дорожных покрытий согласно действующим стандартам, обеспечивать удаление грязи (в летний период) и льда (в зимний период) на тротуарах, дорогах, проездах, появляющихся в результате аварий на сетях инженерных коммуникаций.</w:t>
      </w:r>
    </w:p>
    <w:p w:rsidR="00A6285C" w:rsidRDefault="000D7F8E" w:rsidP="000D7F8E">
      <w:pPr>
        <w:widowControl w:val="0"/>
        <w:tabs>
          <w:tab w:val="left" w:pos="1676"/>
          <w:tab w:val="left" w:pos="3067"/>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10.3.13. После выполнения земляных работ, восстановления благоустройства, озеленения, дорожного покрытия и открытия движения, лицо, ответственное за производство земляных работ обязано сдать объект по акту и закрыть ордер в уполномоченном органе в течение срока действия ордера.</w:t>
      </w:r>
    </w:p>
    <w:p w:rsidR="00A6285C" w:rsidRDefault="00A6285C" w:rsidP="000D7F8E">
      <w:pPr>
        <w:widowControl w:val="0"/>
        <w:tabs>
          <w:tab w:val="left" w:pos="1676"/>
          <w:tab w:val="left" w:pos="3067"/>
        </w:tabs>
        <w:spacing w:after="0" w:line="240" w:lineRule="auto"/>
        <w:ind w:firstLine="709"/>
        <w:jc w:val="both"/>
        <w:rPr>
          <w:rFonts w:ascii="Times New Roman" w:hAnsi="Times New Roman" w:cs="Times New Roman"/>
          <w:sz w:val="26"/>
          <w:szCs w:val="26"/>
        </w:rPr>
      </w:pPr>
    </w:p>
    <w:p w:rsidR="00A6285C" w:rsidRDefault="000D7F8E" w:rsidP="000D7F8E">
      <w:pPr>
        <w:pStyle w:val="42"/>
        <w:numPr>
          <w:ilvl w:val="0"/>
          <w:numId w:val="28"/>
        </w:numPr>
        <w:shd w:val="clear" w:color="auto" w:fill="auto"/>
        <w:tabs>
          <w:tab w:val="left" w:pos="284"/>
          <w:tab w:val="left" w:pos="567"/>
        </w:tabs>
        <w:spacing w:before="0" w:after="200"/>
        <w:ind w:left="0"/>
        <w:jc w:val="center"/>
        <w:rPr>
          <w:rFonts w:ascii="Times New Roman" w:hAnsi="Times New Roman" w:cs="Times New Roman"/>
          <w:sz w:val="24"/>
          <w:szCs w:val="24"/>
        </w:rPr>
      </w:pPr>
      <w:r>
        <w:rPr>
          <w:rFonts w:ascii="Times New Roman" w:hAnsi="Times New Roman" w:cs="Times New Roman"/>
          <w:sz w:val="26"/>
          <w:szCs w:val="26"/>
        </w:rPr>
        <w:t>ПОРЯДОК УЧАСТИЯ ФИЗИЧЕСКИХ И ЮРИДИЧЕСКИХ ЛИЦ В БЛАГОУСТРОЙСТВЕ ПРИЛЕГАЮЩИХ ТЕРРИТОРИЙ</w:t>
      </w:r>
    </w:p>
    <w:p w:rsidR="00A6285C" w:rsidRDefault="000D7F8E" w:rsidP="000D7F8E">
      <w:pPr>
        <w:pStyle w:val="210"/>
        <w:numPr>
          <w:ilvl w:val="0"/>
          <w:numId w:val="32"/>
        </w:numPr>
        <w:shd w:val="clear" w:color="auto" w:fill="auto"/>
        <w:tabs>
          <w:tab w:val="left" w:pos="141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Физические и юридические лица участвуют в благоустройстве прилегающих территорий в порядке, предусмотренном настоящими Правилами.</w:t>
      </w:r>
    </w:p>
    <w:p w:rsidR="00A6285C" w:rsidRDefault="000D7F8E" w:rsidP="000D7F8E">
      <w:pPr>
        <w:pStyle w:val="210"/>
        <w:numPr>
          <w:ilvl w:val="0"/>
          <w:numId w:val="32"/>
        </w:numPr>
        <w:shd w:val="clear" w:color="auto" w:fill="auto"/>
        <w:tabs>
          <w:tab w:val="left" w:pos="1418"/>
          <w:tab w:val="left" w:pos="1471"/>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Границы прилегающих территорий определяются картами-схемами прилегающих территорий применительно к каждому зданию, строению, сооружению, некапитальному нестационарному объекту с учетом фактического использования территории юридическими и физическими лицами. Требования к формированию карт-схем прилегающих территорий и определению границ прилегающих территорий с учетом фактического использования территории юридическими и физическими лицами определяются муниципальными правовыми актами администрации округа.</w:t>
      </w:r>
    </w:p>
    <w:p w:rsidR="00A6285C" w:rsidRDefault="000D7F8E" w:rsidP="000D7F8E">
      <w:pPr>
        <w:pStyle w:val="210"/>
        <w:numPr>
          <w:ilvl w:val="0"/>
          <w:numId w:val="32"/>
        </w:numPr>
        <w:shd w:val="clear" w:color="auto" w:fill="auto"/>
        <w:tabs>
          <w:tab w:val="left" w:pos="1418"/>
          <w:tab w:val="left" w:pos="1471"/>
        </w:tabs>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Обязательства юридических и физических лиц по благоустройству определенных в соответствии с Правилами прилегающих территорий возникают по основаниям, предусмотренным действующим законодательством, в том числе в результате заключения юридическими и физическими лицами с администрацией округа и (или) соответствующим территориальным управлением в установленном законом порядке соглашений о благоустройстве прилегающих территорий.</w:t>
      </w:r>
    </w:p>
    <w:p w:rsidR="00A6285C" w:rsidRDefault="00A6285C" w:rsidP="000D7F8E">
      <w:pPr>
        <w:pStyle w:val="210"/>
        <w:shd w:val="clear" w:color="auto" w:fill="auto"/>
        <w:tabs>
          <w:tab w:val="left" w:pos="1471"/>
        </w:tabs>
        <w:spacing w:after="0" w:line="240" w:lineRule="auto"/>
        <w:ind w:firstLine="709"/>
        <w:jc w:val="both"/>
        <w:rPr>
          <w:rFonts w:ascii="Times New Roman" w:hAnsi="Times New Roman" w:cs="Times New Roman"/>
          <w:sz w:val="26"/>
          <w:szCs w:val="26"/>
        </w:rPr>
      </w:pPr>
    </w:p>
    <w:p w:rsidR="00A6285C" w:rsidRDefault="000D7F8E" w:rsidP="000D1E53">
      <w:pPr>
        <w:pStyle w:val="42"/>
        <w:numPr>
          <w:ilvl w:val="0"/>
          <w:numId w:val="33"/>
        </w:numPr>
        <w:shd w:val="clear" w:color="auto" w:fill="auto"/>
        <w:tabs>
          <w:tab w:val="left" w:pos="0"/>
        </w:tabs>
        <w:spacing w:before="0" w:after="200"/>
        <w:ind w:left="0"/>
        <w:jc w:val="center"/>
        <w:rPr>
          <w:rFonts w:ascii="Times New Roman" w:hAnsi="Times New Roman" w:cs="Times New Roman"/>
          <w:sz w:val="24"/>
          <w:szCs w:val="24"/>
        </w:rPr>
      </w:pPr>
      <w:r>
        <w:rPr>
          <w:rFonts w:ascii="Times New Roman" w:hAnsi="Times New Roman" w:cs="Times New Roman"/>
          <w:sz w:val="26"/>
          <w:szCs w:val="26"/>
        </w:rPr>
        <w:t>ОПРЕДЕЛЕНИЕ ГРАНИЦ ПРИЛЕГАЮЩИХ ТЕРРИТОРИЙ</w:t>
      </w:r>
    </w:p>
    <w:p w:rsidR="00A6285C" w:rsidRDefault="000D7F8E" w:rsidP="000D7F8E">
      <w:pPr>
        <w:pStyle w:val="210"/>
        <w:shd w:val="clear" w:color="auto" w:fill="auto"/>
        <w:spacing w:after="0" w:line="240" w:lineRule="auto"/>
        <w:ind w:firstLine="709"/>
        <w:jc w:val="both"/>
        <w:rPr>
          <w:rFonts w:ascii="Times New Roman" w:hAnsi="Times New Roman"/>
          <w:sz w:val="28"/>
          <w:szCs w:val="28"/>
        </w:rPr>
      </w:pPr>
      <w:r>
        <w:rPr>
          <w:rFonts w:ascii="Times New Roman" w:hAnsi="Times New Roman" w:cs="Times New Roman"/>
          <w:sz w:val="26"/>
          <w:szCs w:val="26"/>
        </w:rPr>
        <w:t>Настоящим пунктом устанавливается порядок определения границ прилегающих территорий в целях организации благоустройства территорий округа.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Установленный порядок определения границ прилегающих территорий не </w:t>
      </w:r>
      <w:r>
        <w:rPr>
          <w:rFonts w:ascii="Times New Roman" w:hAnsi="Times New Roman" w:cs="Times New Roman"/>
          <w:sz w:val="26"/>
          <w:szCs w:val="26"/>
        </w:rPr>
        <w:lastRenderedPageBreak/>
        <w:t>распространяется на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w:t>
      </w:r>
    </w:p>
    <w:p w:rsidR="00A6285C" w:rsidRDefault="000D7F8E" w:rsidP="000D7F8E">
      <w:pPr>
        <w:pStyle w:val="210"/>
        <w:numPr>
          <w:ilvl w:val="1"/>
          <w:numId w:val="33"/>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Прилегающая территория и ее границы.</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Под прилегающей территорией понимается территория общего пользования, которая прилегает к зданию, строению, сооружению, земельному участку, если такой земельный участок образован.</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Границы прилегающих территорий определяются от границ земельных участков, образованных в установленном земельным законодательством порядке, если к таким земельным участкам прилегает территория общего пользования (далее - земельные участки), либо от периметра зданий, строений, сооружений, расположенных на земельных участках, которые не образованы в установленном земельным законодательством порядке, если к таким зданиям, строениям, сооружениям прилегает территория общего пользования (далее - здания, строения, сооружения).</w:t>
      </w:r>
    </w:p>
    <w:p w:rsidR="00A6285C" w:rsidRDefault="000D7F8E" w:rsidP="000D7F8E">
      <w:pPr>
        <w:pStyle w:val="210"/>
        <w:numPr>
          <w:ilvl w:val="1"/>
          <w:numId w:val="33"/>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Этапы определения границ прилегающих территорий</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Определение границ прилегающих территорий состоит из следующих этапов:</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определение конкретных пределов границ прилегающих территорий;</w:t>
      </w:r>
    </w:p>
    <w:p w:rsidR="00A6285C" w:rsidRDefault="000D7F8E" w:rsidP="000D7F8E">
      <w:pPr>
        <w:pStyle w:val="210"/>
        <w:shd w:val="clear" w:color="auto" w:fill="auto"/>
        <w:tabs>
          <w:tab w:val="left" w:pos="284"/>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закрепление границ прилегающих территорий;</w:t>
      </w:r>
    </w:p>
    <w:p w:rsidR="00A6285C" w:rsidRDefault="000D7F8E" w:rsidP="000D7F8E">
      <w:pPr>
        <w:pStyle w:val="210"/>
        <w:shd w:val="clear" w:color="auto" w:fill="auto"/>
        <w:tabs>
          <w:tab w:val="left" w:pos="284"/>
          <w:tab w:val="left" w:pos="91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A6285C" w:rsidRDefault="000D7F8E" w:rsidP="000D7F8E">
      <w:pPr>
        <w:pStyle w:val="210"/>
        <w:numPr>
          <w:ilvl w:val="1"/>
          <w:numId w:val="33"/>
        </w:numPr>
        <w:shd w:val="clear" w:color="auto" w:fill="auto"/>
        <w:tabs>
          <w:tab w:val="left" w:pos="1418"/>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Определение конкретных пределов границ прилегающих территорий.</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прилегающих территорий определяются в пределах не более 3 метров от границ земельных участков на основании сведений о государственном кадастровом учете соответствующих земельных участков либо в пределах не более 15 метров от периметра зданий, строений, сооружений на основании сведений о государственном кадастровом учете соответствующих зданий, строений, сооружений, за исключением случаев, указанных в пунктах 12.3.2 - 12.3.10 настоящих Правил.</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находится объект индивидуального жилищного строительства, определяются в пределах не более 10 метров от границ данного земельного участка.</w:t>
      </w:r>
    </w:p>
    <w:p w:rsidR="00A6285C" w:rsidRDefault="000D7F8E" w:rsidP="000D7F8E">
      <w:pPr>
        <w:pStyle w:val="210"/>
        <w:shd w:val="clear" w:color="auto" w:fill="auto"/>
        <w:tabs>
          <w:tab w:val="left" w:pos="170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 случае, если земельный участок, на котором находится объект индивидуального жилищного строительства, не образован в установленном земельным законодательством порядке, границы прилегающей территории определяются в пределах не более:</w:t>
      </w:r>
    </w:p>
    <w:p w:rsidR="00A6285C" w:rsidRDefault="000D7F8E" w:rsidP="000D7F8E">
      <w:pPr>
        <w:pStyle w:val="210"/>
        <w:shd w:val="clear" w:color="auto" w:fill="auto"/>
        <w:tabs>
          <w:tab w:val="left" w:pos="96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20 метров от периметра объекта индивидуального жилищного строительства;</w:t>
      </w:r>
    </w:p>
    <w:p w:rsidR="00A6285C" w:rsidRDefault="000D7F8E" w:rsidP="000D7F8E">
      <w:pPr>
        <w:pStyle w:val="210"/>
        <w:shd w:val="clear" w:color="auto" w:fill="auto"/>
        <w:tabs>
          <w:tab w:val="left" w:pos="91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15 метров от ограждения объекта индивидуального жилищного строительства (при наличии такого ограждения).</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Если иное не предусмотрено в пунктах 12.3.4. - 12.3.7:</w:t>
      </w:r>
    </w:p>
    <w:p w:rsidR="00A6285C" w:rsidRDefault="000D7F8E" w:rsidP="000D7F8E">
      <w:pPr>
        <w:pStyle w:val="210"/>
        <w:shd w:val="clear" w:color="auto" w:fill="auto"/>
        <w:tabs>
          <w:tab w:val="left" w:pos="170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границы территории, прилегающей к границам земельного участка, на котором находится нежилое здание, строение, сооружение, определяются в пределах не более 20 метров от границ данного земельного участка;</w:t>
      </w:r>
    </w:p>
    <w:p w:rsidR="00A6285C" w:rsidRDefault="000D7F8E" w:rsidP="000D7F8E">
      <w:pPr>
        <w:pStyle w:val="210"/>
        <w:shd w:val="clear" w:color="auto" w:fill="auto"/>
        <w:tabs>
          <w:tab w:val="left" w:pos="170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границы прилегающей территории, в случае если земельный участок, на котором находится нежилое здание, строение, сооружение, не образован в установленном земельным законодательством порядке, определяются в пределах не более:</w:t>
      </w:r>
    </w:p>
    <w:p w:rsidR="00A6285C" w:rsidRDefault="000D7F8E" w:rsidP="000D7F8E">
      <w:pPr>
        <w:pStyle w:val="210"/>
        <w:numPr>
          <w:ilvl w:val="0"/>
          <w:numId w:val="31"/>
        </w:numPr>
        <w:shd w:val="clear" w:color="auto" w:fill="auto"/>
        <w:tabs>
          <w:tab w:val="left" w:pos="96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30 метров от периметра нежилого здания, строения, сооружения;</w:t>
      </w:r>
    </w:p>
    <w:p w:rsidR="00A6285C" w:rsidRDefault="000D7F8E" w:rsidP="000D7F8E">
      <w:pPr>
        <w:pStyle w:val="210"/>
        <w:numPr>
          <w:ilvl w:val="0"/>
          <w:numId w:val="31"/>
        </w:numPr>
        <w:shd w:val="clear" w:color="auto" w:fill="auto"/>
        <w:tabs>
          <w:tab w:val="left" w:pos="92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lastRenderedPageBreak/>
        <w:t>25 метров от ограждения нежилого здания, строения, сооружения (при наличии такого ограждения).</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находится стационарный торговый объект, представляющий собой отдельное здание, определяются в пределах не более 25 метров от границ данного земельного участка.</w:t>
      </w:r>
    </w:p>
    <w:p w:rsidR="00A6285C" w:rsidRDefault="000D7F8E" w:rsidP="000D7F8E">
      <w:pPr>
        <w:pStyle w:val="210"/>
        <w:shd w:val="clear" w:color="auto" w:fill="auto"/>
        <w:tabs>
          <w:tab w:val="left" w:pos="170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 случае, если земельный участок, на котором находится стационарный торговый объект, представляющий собой отдельное здание, не образован в установленном земельным законодательством порядке, границы прилегающей территории определяются в пределах не более:</w:t>
      </w:r>
    </w:p>
    <w:p w:rsidR="00A6285C" w:rsidRDefault="000D7F8E" w:rsidP="000D7F8E">
      <w:pPr>
        <w:pStyle w:val="210"/>
        <w:shd w:val="clear" w:color="auto" w:fill="auto"/>
        <w:tabs>
          <w:tab w:val="left" w:pos="96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35 метров от периметра стационарного торгового объекта;</w:t>
      </w:r>
    </w:p>
    <w:p w:rsidR="00A6285C" w:rsidRDefault="000D7F8E" w:rsidP="000D7F8E">
      <w:pPr>
        <w:pStyle w:val="210"/>
        <w:shd w:val="clear" w:color="auto" w:fill="auto"/>
        <w:tabs>
          <w:tab w:val="left" w:pos="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30 метров от ограждения стационарного торгового объекта (при наличии такого ограждения).</w:t>
      </w:r>
    </w:p>
    <w:p w:rsidR="00A6285C" w:rsidRDefault="000D7F8E" w:rsidP="000D7F8E">
      <w:pPr>
        <w:pStyle w:val="210"/>
        <w:numPr>
          <w:ilvl w:val="2"/>
          <w:numId w:val="33"/>
        </w:numPr>
        <w:shd w:val="clear" w:color="auto" w:fill="auto"/>
        <w:tabs>
          <w:tab w:val="left" w:pos="1560"/>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находится спортивное сооружение, определяются в пределах не более 15 метров от границ данного земельного участка.</w:t>
      </w:r>
    </w:p>
    <w:p w:rsidR="00A6285C" w:rsidRDefault="000D7F8E" w:rsidP="000D7F8E">
      <w:pPr>
        <w:pStyle w:val="210"/>
        <w:shd w:val="clear" w:color="auto" w:fill="auto"/>
        <w:tabs>
          <w:tab w:val="left" w:pos="1560"/>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 случае, если земельный участок, на котором находится спортивное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A6285C" w:rsidRDefault="000D7F8E" w:rsidP="000D7F8E">
      <w:pPr>
        <w:pStyle w:val="210"/>
        <w:shd w:val="clear" w:color="auto" w:fill="auto"/>
        <w:tabs>
          <w:tab w:val="left" w:pos="96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25 метров от периметра спортивного сооружения;</w:t>
      </w:r>
    </w:p>
    <w:p w:rsidR="00A6285C" w:rsidRDefault="000D7F8E" w:rsidP="000D7F8E">
      <w:pPr>
        <w:pStyle w:val="210"/>
        <w:shd w:val="clear" w:color="auto" w:fill="auto"/>
        <w:tabs>
          <w:tab w:val="left" w:pos="91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20 метров от ограждения спортивного сооружения (при наличии такого ограждения).</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определяются в пределах не более 15 метров от границ данного земельного участка.</w:t>
      </w:r>
    </w:p>
    <w:p w:rsidR="00A6285C" w:rsidRDefault="000D7F8E" w:rsidP="000D7F8E">
      <w:pPr>
        <w:pStyle w:val="210"/>
        <w:shd w:val="clear" w:color="auto" w:fill="auto"/>
        <w:tabs>
          <w:tab w:val="left" w:pos="170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 случае, если земельный участок,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не образован в установленном земельным законодательством порядке, границы прилегающей территории определяются в пределах не более:</w:t>
      </w:r>
    </w:p>
    <w:p w:rsidR="00A6285C" w:rsidRDefault="000D7F8E" w:rsidP="000D7F8E">
      <w:pPr>
        <w:pStyle w:val="210"/>
        <w:shd w:val="clear" w:color="auto" w:fill="auto"/>
        <w:tabs>
          <w:tab w:val="left" w:pos="916"/>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25 метров от периметра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w:t>
      </w:r>
    </w:p>
    <w:p w:rsidR="00A6285C" w:rsidRDefault="000D7F8E" w:rsidP="000D7F8E">
      <w:pPr>
        <w:pStyle w:val="210"/>
        <w:shd w:val="clear" w:color="auto" w:fill="auto"/>
        <w:tabs>
          <w:tab w:val="left" w:pos="913"/>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20 метров от ограждения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 (при наличии такого ограждения).</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определяются в пределах не более 3 метров от границ данного земельного участка.</w:t>
      </w:r>
    </w:p>
    <w:p w:rsidR="00A6285C" w:rsidRDefault="000D7F8E" w:rsidP="000D7F8E">
      <w:pPr>
        <w:pStyle w:val="210"/>
        <w:shd w:val="clear" w:color="auto" w:fill="auto"/>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В случае, если земельный участок,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не образован в установленном земельным законодательством порядке, границы прилегающей </w:t>
      </w:r>
      <w:r>
        <w:rPr>
          <w:rFonts w:ascii="Times New Roman" w:hAnsi="Times New Roman" w:cs="Times New Roman"/>
          <w:sz w:val="26"/>
          <w:szCs w:val="26"/>
        </w:rPr>
        <w:lastRenderedPageBreak/>
        <w:t>территории определяются в пределах не более:</w:t>
      </w:r>
    </w:p>
    <w:p w:rsidR="00A6285C" w:rsidRDefault="000D7F8E" w:rsidP="000D7F8E">
      <w:pPr>
        <w:pStyle w:val="210"/>
        <w:shd w:val="clear" w:color="auto" w:fill="auto"/>
        <w:tabs>
          <w:tab w:val="left" w:pos="91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 8 метров от периметра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w:t>
      </w:r>
    </w:p>
    <w:p w:rsidR="00A6285C" w:rsidRDefault="000D7F8E" w:rsidP="000D7F8E">
      <w:pPr>
        <w:pStyle w:val="210"/>
        <w:shd w:val="clear" w:color="auto" w:fill="auto"/>
        <w:tabs>
          <w:tab w:val="left" w:pos="918"/>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2) 5 метров от ограждения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 (при наличии такого ограждения).</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оборудована площадка для установки мусоросборника (контейнерная площадка), определяются в пределах не более 7 метров от периметра данной площадки.</w:t>
      </w:r>
    </w:p>
    <w:p w:rsidR="00A6285C" w:rsidRDefault="000D7F8E" w:rsidP="000D7F8E">
      <w:pPr>
        <w:pStyle w:val="210"/>
        <w:shd w:val="clear" w:color="auto" w:fill="auto"/>
        <w:tabs>
          <w:tab w:val="left" w:pos="1701"/>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В случае наличия ограждения у площадки для установки мусоросборника (контейнерной площадки) границы прилегающей территории определяются в пределах не более 5 метров от такого ограждения.</w:t>
      </w:r>
    </w:p>
    <w:p w:rsidR="00A6285C" w:rsidRDefault="000D7F8E" w:rsidP="000D7F8E">
      <w:pPr>
        <w:pStyle w:val="210"/>
        <w:numPr>
          <w:ilvl w:val="2"/>
          <w:numId w:val="33"/>
        </w:numPr>
        <w:shd w:val="clear" w:color="auto" w:fill="auto"/>
        <w:tabs>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границам земельного участка, на котором находится кладбище, определяются в пределах не более 10 метров от границ данного земельного участка.</w:t>
      </w:r>
    </w:p>
    <w:p w:rsidR="00A6285C" w:rsidRDefault="000D7F8E" w:rsidP="000D7F8E">
      <w:pPr>
        <w:pStyle w:val="210"/>
        <w:numPr>
          <w:ilvl w:val="2"/>
          <w:numId w:val="33"/>
        </w:numPr>
        <w:shd w:val="clear" w:color="auto" w:fill="auto"/>
        <w:tabs>
          <w:tab w:val="left" w:pos="1599"/>
          <w:tab w:val="left" w:pos="170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Границы территории, прилегающей к автомобильной дороге, определяются в границах полосы отвода автомобильной дороги.</w:t>
      </w:r>
    </w:p>
    <w:p w:rsidR="00A6285C" w:rsidRDefault="000D7F8E" w:rsidP="000D7F8E">
      <w:pPr>
        <w:pStyle w:val="210"/>
        <w:numPr>
          <w:ilvl w:val="1"/>
          <w:numId w:val="33"/>
        </w:numPr>
        <w:shd w:val="clear" w:color="auto" w:fill="auto"/>
        <w:tabs>
          <w:tab w:val="left" w:pos="132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Закрепление границ прилегающих территорий.</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Границы прилегающих территорий закрепляются на картах-схемах границ прилегающих территорий.</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sz w:val="28"/>
          <w:szCs w:val="28"/>
        </w:rPr>
      </w:pPr>
      <w:r>
        <w:rPr>
          <w:rFonts w:ascii="Times New Roman" w:hAnsi="Times New Roman" w:cs="Times New Roman"/>
          <w:sz w:val="26"/>
          <w:szCs w:val="26"/>
        </w:rPr>
        <w:t>При закреплении границ прилегающих территорий в них включаются земли, занятые тротуарами, газонами, водными объектами, городскими лесами, скверами, парками, садами, другие земли общего пользования, за исключением земель, занятых проезжей частью автомобильных дорог, элементов улично-дорожной сети (улиц, проспектов, магистралей, площадей, бульваров, трактов, набережных, шоссе, переулков, проездов, тупиков и иных элементов улично-дорожной сети).</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Если при закреплении границ прилегающих территорий происходит наложение прилегающих территорий зданий, строений, сооружений, земельных участков с прилегающими территориями сопредельных зданий, строений, сооружений, земельных участков, границы прилегающих территорий закрепляются по линии, проходящей на равном удалении от границ соответствующих зданий, строений, сооружений, границ земельных участков.</w:t>
      </w:r>
    </w:p>
    <w:p w:rsidR="00A6285C" w:rsidRDefault="000D7F8E" w:rsidP="000D7F8E">
      <w:pPr>
        <w:pStyle w:val="210"/>
        <w:numPr>
          <w:ilvl w:val="1"/>
          <w:numId w:val="33"/>
        </w:numPr>
        <w:shd w:val="clear" w:color="auto" w:fill="auto"/>
        <w:tabs>
          <w:tab w:val="left" w:pos="132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sz w:val="26"/>
          <w:szCs w:val="26"/>
        </w:rPr>
      </w:pPr>
      <w:r>
        <w:rPr>
          <w:rFonts w:ascii="Times New Roman" w:hAnsi="Times New Roman" w:cs="Times New Roman"/>
          <w:sz w:val="26"/>
          <w:szCs w:val="26"/>
        </w:rPr>
        <w:t>Информация о закрепленных границах прилегающих территорий доводится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(далее - заинтересованные лица), путем размещения утвержденных карт-схем границ прилегающих территорий на официальном интернет-сайте территориального управления.</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Доведение информации о закрепленных границах прилегающих территорий до сведения заинтересованных лиц осуществляется в течение 10 календарных дней со дня подписания соответствующих муниципальных правовых актов об утверждении карт-схем границ прилегающих территорий.</w:t>
      </w:r>
    </w:p>
    <w:p w:rsidR="00A6285C" w:rsidRDefault="000D7F8E" w:rsidP="000D7F8E">
      <w:pPr>
        <w:pStyle w:val="210"/>
        <w:numPr>
          <w:ilvl w:val="1"/>
          <w:numId w:val="33"/>
        </w:numPr>
        <w:shd w:val="clear" w:color="auto" w:fill="auto"/>
        <w:tabs>
          <w:tab w:val="left" w:pos="1327"/>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Изменение ранее закрепленных границ прилегающих территорий</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Изменение ранее закрепленных границ прилегающих территорий осуществляется в следующих случаях:</w:t>
      </w:r>
    </w:p>
    <w:p w:rsidR="00A6285C" w:rsidRDefault="000D7F8E" w:rsidP="000D7F8E">
      <w:pPr>
        <w:pStyle w:val="210"/>
        <w:numPr>
          <w:ilvl w:val="0"/>
          <w:numId w:val="34"/>
        </w:numPr>
        <w:shd w:val="clear" w:color="auto" w:fill="auto"/>
        <w:tabs>
          <w:tab w:val="left" w:pos="1080"/>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строительство, реконструкция зданий, строений, сооружений;</w:t>
      </w:r>
    </w:p>
    <w:p w:rsidR="00A6285C" w:rsidRDefault="000D7F8E" w:rsidP="000D7F8E">
      <w:pPr>
        <w:pStyle w:val="210"/>
        <w:numPr>
          <w:ilvl w:val="0"/>
          <w:numId w:val="34"/>
        </w:numPr>
        <w:shd w:val="clear" w:color="auto" w:fill="auto"/>
        <w:tabs>
          <w:tab w:val="left" w:pos="1080"/>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изменение границ земельных участков;</w:t>
      </w:r>
    </w:p>
    <w:p w:rsidR="00A6285C" w:rsidRDefault="000D7F8E" w:rsidP="000D7F8E">
      <w:pPr>
        <w:pStyle w:val="210"/>
        <w:numPr>
          <w:ilvl w:val="0"/>
          <w:numId w:val="34"/>
        </w:numPr>
        <w:shd w:val="clear" w:color="auto" w:fill="auto"/>
        <w:tabs>
          <w:tab w:val="left" w:pos="1080"/>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образование земельных участков, на которых расположены здания, строения, сооружения, или иных земельных участков;</w:t>
      </w:r>
    </w:p>
    <w:p w:rsidR="00A6285C" w:rsidRDefault="000D7F8E" w:rsidP="000D7F8E">
      <w:pPr>
        <w:pStyle w:val="210"/>
        <w:numPr>
          <w:ilvl w:val="0"/>
          <w:numId w:val="34"/>
        </w:numPr>
        <w:shd w:val="clear" w:color="auto" w:fill="auto"/>
        <w:tabs>
          <w:tab w:val="left" w:pos="1080"/>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изменение назначения использования зданий, строений, сооружений, земельных участков;</w:t>
      </w:r>
    </w:p>
    <w:p w:rsidR="00A6285C" w:rsidRDefault="000D7F8E" w:rsidP="000D7F8E">
      <w:pPr>
        <w:pStyle w:val="210"/>
        <w:numPr>
          <w:ilvl w:val="0"/>
          <w:numId w:val="34"/>
        </w:numPr>
        <w:shd w:val="clear" w:color="auto" w:fill="auto"/>
        <w:tabs>
          <w:tab w:val="left" w:pos="1080"/>
          <w:tab w:val="left" w:pos="1134"/>
          <w:tab w:val="left" w:pos="1251"/>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изменение пределов границ прилегающих территорий в правилах благоустройства;</w:t>
      </w:r>
    </w:p>
    <w:p w:rsidR="00A6285C" w:rsidRDefault="000D7F8E" w:rsidP="000D7F8E">
      <w:pPr>
        <w:pStyle w:val="210"/>
        <w:numPr>
          <w:ilvl w:val="0"/>
          <w:numId w:val="34"/>
        </w:numPr>
        <w:shd w:val="clear" w:color="auto" w:fill="auto"/>
        <w:tabs>
          <w:tab w:val="left" w:pos="1050"/>
          <w:tab w:val="left" w:pos="1080"/>
          <w:tab w:val="left" w:pos="113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признание муниципальных правовых актов, утвердивших ранее закрепленные границы прилегающих территорий, недействительными в судебном порядке.</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Изменение ранее закрепленных границ прилегающих территорий осуществляется в порядке, предусмотренном настоящей главой для закрепления границ прилегающих территорий.</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Изменение ранее закрепленных границ прилегающих территорий может быть осуществлено по заявлениям заинтересованных лиц.</w:t>
      </w:r>
    </w:p>
    <w:p w:rsidR="00A6285C" w:rsidRDefault="000D7F8E" w:rsidP="000D7F8E">
      <w:pPr>
        <w:pStyle w:val="210"/>
        <w:shd w:val="clear" w:color="auto" w:fill="auto"/>
        <w:tabs>
          <w:tab w:val="left" w:pos="1327"/>
        </w:tabs>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Заявления заинтересованных лиц об изменении ранее закрепленных границ прилегающих территорий рассматриваются в порядке, установленном законодательством о порядке рассмотрения обращений граждан Российской Федерации.</w:t>
      </w:r>
    </w:p>
    <w:p w:rsidR="00A6285C" w:rsidRDefault="00A6285C" w:rsidP="000D7F8E">
      <w:pPr>
        <w:pStyle w:val="210"/>
        <w:shd w:val="clear" w:color="auto" w:fill="auto"/>
        <w:tabs>
          <w:tab w:val="left" w:pos="1327"/>
        </w:tabs>
        <w:spacing w:after="0" w:line="240" w:lineRule="auto"/>
        <w:ind w:firstLine="709"/>
        <w:jc w:val="both"/>
        <w:rPr>
          <w:rFonts w:ascii="Times New Roman" w:hAnsi="Times New Roman" w:cs="Times New Roman"/>
          <w:sz w:val="26"/>
          <w:szCs w:val="26"/>
        </w:rPr>
      </w:pPr>
    </w:p>
    <w:p w:rsidR="00A6285C" w:rsidRDefault="000D7F8E" w:rsidP="000D7F8E">
      <w:pPr>
        <w:pStyle w:val="210"/>
        <w:numPr>
          <w:ilvl w:val="0"/>
          <w:numId w:val="33"/>
        </w:numPr>
        <w:shd w:val="clear" w:color="auto" w:fill="auto"/>
        <w:tabs>
          <w:tab w:val="left" w:pos="426"/>
        </w:tabs>
        <w:spacing w:after="0" w:line="240" w:lineRule="auto"/>
        <w:ind w:left="0"/>
        <w:jc w:val="center"/>
        <w:rPr>
          <w:rFonts w:ascii="Times New Roman" w:hAnsi="Times New Roman" w:cs="Times New Roman"/>
          <w:b/>
          <w:sz w:val="24"/>
          <w:szCs w:val="24"/>
        </w:rPr>
      </w:pPr>
      <w:r>
        <w:rPr>
          <w:rFonts w:ascii="Times New Roman" w:hAnsi="Times New Roman" w:cs="Times New Roman"/>
          <w:b/>
          <w:sz w:val="26"/>
          <w:szCs w:val="26"/>
        </w:rPr>
        <w:t>ПРАЗДНИЧНОЕ ОФОРМЛЕНИЕ</w:t>
      </w:r>
    </w:p>
    <w:p w:rsidR="00A6285C" w:rsidRDefault="00A6285C" w:rsidP="000D7F8E">
      <w:pPr>
        <w:pStyle w:val="210"/>
        <w:shd w:val="clear" w:color="auto" w:fill="auto"/>
        <w:tabs>
          <w:tab w:val="left" w:pos="3175"/>
        </w:tabs>
        <w:spacing w:after="0" w:line="240" w:lineRule="auto"/>
        <w:ind w:firstLine="709"/>
        <w:jc w:val="both"/>
        <w:rPr>
          <w:rFonts w:ascii="Times New Roman" w:hAnsi="Times New Roman" w:cs="Times New Roman"/>
          <w:b/>
          <w:sz w:val="26"/>
          <w:szCs w:val="26"/>
        </w:rPr>
      </w:pPr>
    </w:p>
    <w:p w:rsidR="00A6285C" w:rsidRDefault="000D7F8E" w:rsidP="000D7F8E">
      <w:pPr>
        <w:pStyle w:val="52"/>
        <w:numPr>
          <w:ilvl w:val="1"/>
          <w:numId w:val="33"/>
        </w:numPr>
        <w:shd w:val="clear" w:color="auto" w:fill="auto"/>
        <w:spacing w:line="240" w:lineRule="auto"/>
        <w:ind w:left="0" w:firstLine="709"/>
        <w:rPr>
          <w:rFonts w:ascii="Times New Roman" w:hAnsi="Times New Roman" w:cs="Times New Roman"/>
          <w:sz w:val="24"/>
          <w:szCs w:val="24"/>
        </w:rPr>
      </w:pPr>
      <w:r>
        <w:rPr>
          <w:rFonts w:ascii="Times New Roman" w:hAnsi="Times New Roman" w:cs="Times New Roman"/>
          <w:sz w:val="26"/>
          <w:szCs w:val="26"/>
        </w:rPr>
        <w:t xml:space="preserve"> Праздничное оформление территории округа выполняется на период проведения праздников и мероприятий, связанных со знаменательными событиями, определяемых органами государственной власти и местного самоуправления.</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Оформление зданий, сооружений осуществляется их владельцами в рамках концепции праздничного оформления территории округа, а также в случае утверждения архитектурно-художественной концепции, с учетом ее требований.</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В праздничное оформление включаются: вывеска национальных флагов, лозунгов, гирлянд, панно, установка декоративных элементов и композиций, стендов, киосков, трибун, эстрад, а также устройство праздничной иллюминации.</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Концепция праздничного оформления может также определяться программой мероприятий и схемой размещения объектов и элементов праздничного оформления.</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При изготовлении и установке элементов праздничного оформления не допускается снятие, повреждение и ухудшение видимости технических средств регулирования дорожного движения.</w:t>
      </w:r>
    </w:p>
    <w:p w:rsidR="00A6285C" w:rsidRDefault="00A6285C" w:rsidP="000D7F8E">
      <w:pPr>
        <w:pStyle w:val="52"/>
        <w:shd w:val="clear" w:color="auto" w:fill="auto"/>
        <w:tabs>
          <w:tab w:val="left" w:pos="1328"/>
        </w:tabs>
        <w:spacing w:line="240" w:lineRule="auto"/>
        <w:ind w:firstLine="709"/>
        <w:rPr>
          <w:rFonts w:ascii="Times New Roman" w:hAnsi="Times New Roman" w:cs="Times New Roman"/>
          <w:sz w:val="26"/>
          <w:szCs w:val="26"/>
        </w:rPr>
      </w:pPr>
    </w:p>
    <w:p w:rsidR="00A6285C" w:rsidRDefault="000D7F8E" w:rsidP="000D7F8E">
      <w:pPr>
        <w:pStyle w:val="210"/>
        <w:numPr>
          <w:ilvl w:val="0"/>
          <w:numId w:val="33"/>
        </w:numPr>
        <w:shd w:val="clear" w:color="auto" w:fill="auto"/>
        <w:tabs>
          <w:tab w:val="left" w:pos="426"/>
        </w:tabs>
        <w:spacing w:after="0" w:line="240" w:lineRule="auto"/>
        <w:ind w:left="0"/>
        <w:jc w:val="center"/>
        <w:rPr>
          <w:rFonts w:ascii="Times New Roman" w:hAnsi="Times New Roman" w:cs="Times New Roman"/>
          <w:b/>
          <w:sz w:val="24"/>
          <w:szCs w:val="24"/>
        </w:rPr>
      </w:pPr>
      <w:r>
        <w:rPr>
          <w:rFonts w:ascii="Times New Roman" w:hAnsi="Times New Roman" w:cs="Times New Roman"/>
          <w:b/>
          <w:sz w:val="26"/>
          <w:szCs w:val="26"/>
        </w:rPr>
        <w:t>ПОРЯДОК УЧАСТИЯ ГРАДЖДАН И ОРГАНИЗАЦИЙ В ПРИНЯТИИ РЕШЕНИЙ И РЕАЛИЗАЦИИ МЕРОПРИЯТИЙ ПО БЛАГОУСТРОЙСТВУ</w:t>
      </w:r>
    </w:p>
    <w:p w:rsidR="00A6285C" w:rsidRDefault="00A6285C" w:rsidP="000D7F8E">
      <w:pPr>
        <w:pStyle w:val="210"/>
        <w:shd w:val="clear" w:color="auto" w:fill="auto"/>
        <w:tabs>
          <w:tab w:val="left" w:pos="1387"/>
        </w:tabs>
        <w:spacing w:after="0" w:line="240" w:lineRule="auto"/>
        <w:ind w:firstLine="709"/>
        <w:rPr>
          <w:rFonts w:ascii="Times New Roman" w:hAnsi="Times New Roman" w:cs="Times New Roman"/>
          <w:b/>
          <w:sz w:val="26"/>
          <w:szCs w:val="26"/>
        </w:rPr>
      </w:pP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Все решения по благоустройству территорий должны приниматься открыто и гласно, с учетом мнения жителей соответствующих территорий.</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t>Формами общественного участия в благоустройстве территорий являются общественные обсуждения и общественный контроль.</w:t>
      </w:r>
    </w:p>
    <w:p w:rsidR="00A6285C" w:rsidRDefault="000D7F8E" w:rsidP="000D7F8E">
      <w:pPr>
        <w:pStyle w:val="52"/>
        <w:numPr>
          <w:ilvl w:val="1"/>
          <w:numId w:val="33"/>
        </w:numPr>
        <w:shd w:val="clear" w:color="auto" w:fill="auto"/>
        <w:tabs>
          <w:tab w:val="left" w:pos="1328"/>
          <w:tab w:val="left" w:pos="1522"/>
        </w:tabs>
        <w:spacing w:line="240" w:lineRule="auto"/>
        <w:ind w:left="0" w:firstLine="709"/>
        <w:rPr>
          <w:rFonts w:ascii="Times New Roman" w:hAnsi="Times New Roman" w:cs="Times New Roman"/>
          <w:sz w:val="24"/>
          <w:szCs w:val="24"/>
        </w:rPr>
      </w:pPr>
      <w:r>
        <w:rPr>
          <w:rFonts w:ascii="Times New Roman" w:hAnsi="Times New Roman" w:cs="Times New Roman"/>
          <w:sz w:val="26"/>
          <w:szCs w:val="26"/>
        </w:rPr>
        <w:lastRenderedPageBreak/>
        <w:t>Рекомендуется открытое общественное обсуждение проектов благоустройства территорий, а также возможность публичного комментирования и обсуждения материалов проектов.</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sz w:val="26"/>
          <w:szCs w:val="26"/>
        </w:rPr>
      </w:pPr>
      <w:r>
        <w:rPr>
          <w:rFonts w:ascii="Times New Roman" w:hAnsi="Times New Roman" w:cs="Times New Roman"/>
          <w:sz w:val="26"/>
          <w:szCs w:val="26"/>
        </w:rPr>
        <w:t xml:space="preserve">При организации общественных обсуждений проектов благоустройства необходимо предусматривать оповещение о проведении общественных обсуждений на официальном сайте администрации округа и (или) </w:t>
      </w:r>
      <w:proofErr w:type="spellStart"/>
      <w:r>
        <w:rPr>
          <w:rFonts w:ascii="Times New Roman" w:hAnsi="Times New Roman" w:cs="Times New Roman"/>
          <w:sz w:val="26"/>
          <w:szCs w:val="26"/>
        </w:rPr>
        <w:t>соотвествующего</w:t>
      </w:r>
      <w:proofErr w:type="spellEnd"/>
      <w:r>
        <w:rPr>
          <w:rFonts w:ascii="Times New Roman" w:hAnsi="Times New Roman" w:cs="Times New Roman"/>
          <w:sz w:val="26"/>
          <w:szCs w:val="26"/>
        </w:rPr>
        <w:t xml:space="preserve"> территориального управления в информационно-телекоммуникационной сети «Интернет», информационных стендах дворовых территорий, а также иными способами, обеспечивающими доступ участников общественных обсуждений к указанной информации. Размещению подлежит информация о проекте, дате, времени и месте проведения общественных обсуждений.</w:t>
      </w:r>
    </w:p>
    <w:p w:rsidR="00A6285C" w:rsidRDefault="000D7F8E" w:rsidP="000D7F8E">
      <w:pPr>
        <w:pStyle w:val="52"/>
        <w:numPr>
          <w:ilvl w:val="1"/>
          <w:numId w:val="33"/>
        </w:numPr>
        <w:shd w:val="clear" w:color="auto" w:fill="auto"/>
        <w:tabs>
          <w:tab w:val="left" w:pos="1328"/>
        </w:tabs>
        <w:spacing w:line="240" w:lineRule="auto"/>
        <w:ind w:left="0" w:firstLine="709"/>
        <w:rPr>
          <w:rFonts w:ascii="Times New Roman" w:hAnsi="Times New Roman"/>
          <w:sz w:val="26"/>
          <w:szCs w:val="26"/>
        </w:rPr>
      </w:pPr>
      <w:r>
        <w:rPr>
          <w:rFonts w:ascii="Times New Roman" w:hAnsi="Times New Roman" w:cs="Times New Roman"/>
          <w:sz w:val="26"/>
          <w:szCs w:val="26"/>
        </w:rPr>
        <w:t>Общественный контроль в области благоустройства осуществляется с учетом требований законодательства Российской Федерации и Вологодской области об обеспечении открытости информации и общественном контроле в области благоустройства.</w:t>
      </w:r>
    </w:p>
    <w:p w:rsidR="00A6285C" w:rsidRDefault="00A6285C" w:rsidP="000D7F8E">
      <w:pPr>
        <w:pStyle w:val="52"/>
        <w:shd w:val="clear" w:color="auto" w:fill="auto"/>
        <w:tabs>
          <w:tab w:val="left" w:pos="1328"/>
        </w:tabs>
        <w:spacing w:line="240" w:lineRule="auto"/>
        <w:rPr>
          <w:rFonts w:ascii="Times New Roman" w:hAnsi="Times New Roman" w:cs="Times New Roman"/>
          <w:sz w:val="26"/>
          <w:szCs w:val="26"/>
        </w:rPr>
      </w:pPr>
    </w:p>
    <w:p w:rsidR="00A6285C" w:rsidRDefault="000D7F8E" w:rsidP="000D1E53">
      <w:pPr>
        <w:pStyle w:val="210"/>
        <w:shd w:val="clear" w:color="auto" w:fill="auto"/>
        <w:spacing w:after="0" w:line="240" w:lineRule="auto"/>
        <w:jc w:val="center"/>
        <w:rPr>
          <w:rFonts w:ascii="Times New Roman" w:hAnsi="Times New Roman"/>
          <w:sz w:val="26"/>
          <w:szCs w:val="26"/>
        </w:rPr>
      </w:pPr>
      <w:r>
        <w:rPr>
          <w:rFonts w:ascii="Times New Roman" w:hAnsi="Times New Roman" w:cs="Times New Roman"/>
          <w:b/>
          <w:sz w:val="26"/>
          <w:szCs w:val="26"/>
        </w:rPr>
        <w:t>15. КОНТРОЛ</w:t>
      </w:r>
      <w:bookmarkStart w:id="1" w:name="_GoBack"/>
      <w:bookmarkEnd w:id="1"/>
      <w:r>
        <w:rPr>
          <w:rFonts w:ascii="Times New Roman" w:hAnsi="Times New Roman" w:cs="Times New Roman"/>
          <w:b/>
          <w:sz w:val="26"/>
          <w:szCs w:val="26"/>
        </w:rPr>
        <w:t xml:space="preserve">Ь И ОТВЕТСТВЕННОСТЬ </w:t>
      </w:r>
    </w:p>
    <w:p w:rsidR="00A6285C" w:rsidRDefault="000D7F8E" w:rsidP="000D7F8E">
      <w:pPr>
        <w:pStyle w:val="210"/>
        <w:shd w:val="clear" w:color="auto" w:fill="auto"/>
        <w:spacing w:after="0" w:line="240" w:lineRule="auto"/>
        <w:ind w:firstLine="709"/>
        <w:jc w:val="center"/>
        <w:rPr>
          <w:rFonts w:ascii="Times New Roman" w:hAnsi="Times New Roman" w:cs="Times New Roman"/>
          <w:b/>
          <w:sz w:val="24"/>
          <w:szCs w:val="24"/>
        </w:rPr>
      </w:pPr>
      <w:r>
        <w:rPr>
          <w:rFonts w:ascii="Times New Roman" w:hAnsi="Times New Roman" w:cs="Times New Roman"/>
          <w:b/>
          <w:sz w:val="26"/>
          <w:szCs w:val="26"/>
        </w:rPr>
        <w:t>ЗА НАРУШЕНИЕ ПРАВИЛ БЛАГОУСТРОЙСТВА</w:t>
      </w:r>
    </w:p>
    <w:p w:rsidR="00A6285C" w:rsidRDefault="00A6285C" w:rsidP="000D7F8E">
      <w:pPr>
        <w:pStyle w:val="210"/>
        <w:shd w:val="clear" w:color="auto" w:fill="auto"/>
        <w:spacing w:after="0" w:line="240" w:lineRule="auto"/>
        <w:ind w:firstLine="709"/>
        <w:jc w:val="center"/>
        <w:rPr>
          <w:rFonts w:ascii="Times New Roman" w:hAnsi="Times New Roman" w:cs="Times New Roman"/>
          <w:b/>
          <w:sz w:val="26"/>
          <w:szCs w:val="26"/>
        </w:rPr>
      </w:pPr>
    </w:p>
    <w:p w:rsidR="00A6285C" w:rsidRDefault="000D7F8E" w:rsidP="000D7F8E">
      <w:pPr>
        <w:pStyle w:val="af5"/>
        <w:widowControl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15.1. Контроль за эксплуатацией объектов благоустройства, соблюдением настоящих Правил, организацией уборки и обеспечением чистоты и порядка на территории округа осуществляют уполномоченные должностные лица территориальных управлений и администрации округа.</w:t>
      </w:r>
    </w:p>
    <w:p w:rsidR="00A6285C" w:rsidRDefault="000D7F8E" w:rsidP="000D7F8E">
      <w:pPr>
        <w:pStyle w:val="af5"/>
        <w:widowControl w:val="0"/>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15.2. В случае выявления фактов нарушений Правил уполномоченные должностные лица:</w:t>
      </w:r>
    </w:p>
    <w:p w:rsidR="00A6285C" w:rsidRDefault="000D7F8E" w:rsidP="000D7F8E">
      <w:pPr>
        <w:pStyle w:val="af5"/>
        <w:widowControl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1) выдают предписание об устранении нарушений;</w:t>
      </w:r>
    </w:p>
    <w:p w:rsidR="00A6285C" w:rsidRDefault="000D7F8E" w:rsidP="000D7F8E">
      <w:pPr>
        <w:pStyle w:val="af5"/>
        <w:widowControl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2) составляют протокол об административном правонарушении в порядке, установленном законодательством Российской Федерации, Вологодской области;</w:t>
      </w:r>
    </w:p>
    <w:p w:rsidR="00A6285C" w:rsidRDefault="000D7F8E" w:rsidP="000D7F8E">
      <w:pPr>
        <w:pStyle w:val="af5"/>
        <w:widowControl w:val="0"/>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3) обращаются в суд с заявлением (исковым заявлением) о признании незаконными действий (бездействия) физических и (или) юридических лиц, нарушающих Правила, и о возмещении ущерба.</w:t>
      </w:r>
    </w:p>
    <w:p w:rsidR="00A6285C" w:rsidRDefault="000D7F8E" w:rsidP="000D7F8E">
      <w:pPr>
        <w:pStyle w:val="af5"/>
        <w:widowControl w:val="0"/>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15.3. Лица, нарушившие требования, предусмотренные Правилами, несут ответственность, установленную Законом Вологодской области 8 декабря 2010 года № 2429-ОЗ «Об административных правонарушениях в Вологодской области».</w:t>
      </w:r>
    </w:p>
    <w:p w:rsidR="00A6285C" w:rsidRDefault="000D7F8E" w:rsidP="000D7F8E">
      <w:pPr>
        <w:pStyle w:val="af5"/>
        <w:widowControl w:val="0"/>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15.4. В случае если правонарушения, регулируемые Правилами, урегулированы нормами федерального законодательства, то ответственность за нарушение закона в соответствующей сфере наступает в соответствии с федеральным законодательством.</w:t>
      </w:r>
    </w:p>
    <w:p w:rsidR="00A6285C" w:rsidRDefault="000D7F8E" w:rsidP="000D7F8E">
      <w:pPr>
        <w:pStyle w:val="af5"/>
        <w:widowControl w:val="0"/>
        <w:spacing w:after="0" w:line="240" w:lineRule="auto"/>
        <w:ind w:left="0" w:firstLine="709"/>
        <w:jc w:val="both"/>
        <w:rPr>
          <w:rFonts w:ascii="Times New Roman" w:hAnsi="Times New Roman"/>
          <w:sz w:val="26"/>
          <w:szCs w:val="26"/>
        </w:rPr>
      </w:pPr>
      <w:r>
        <w:rPr>
          <w:rFonts w:ascii="Times New Roman" w:hAnsi="Times New Roman" w:cs="Times New Roman"/>
          <w:sz w:val="26"/>
          <w:szCs w:val="26"/>
        </w:rPr>
        <w:t>15.5. Привлечение виновного лица к ответственности не освобождает его от обязанности устранить допущенные правонарушения и возместить причиненный ущерб.</w:t>
      </w: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0D7F8E" w:rsidRDefault="000D7F8E">
      <w:pPr>
        <w:pStyle w:val="af5"/>
        <w:widowControl w:val="0"/>
        <w:spacing w:after="0" w:line="240" w:lineRule="auto"/>
        <w:ind w:left="0" w:firstLine="709"/>
        <w:jc w:val="both"/>
        <w:rPr>
          <w:rFonts w:ascii="Times New Roman" w:hAnsi="Times New Roman" w:cs="Times New Roman"/>
          <w:sz w:val="26"/>
          <w:szCs w:val="26"/>
        </w:rPr>
      </w:pPr>
    </w:p>
    <w:p w:rsidR="000D7F8E" w:rsidRDefault="000D7F8E">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pStyle w:val="af5"/>
        <w:widowControl w:val="0"/>
        <w:spacing w:after="0" w:line="240" w:lineRule="auto"/>
        <w:ind w:left="0" w:firstLine="709"/>
        <w:jc w:val="both"/>
        <w:rPr>
          <w:rFonts w:ascii="Times New Roman" w:hAnsi="Times New Roman" w:cs="Times New Roman"/>
          <w:sz w:val="26"/>
          <w:szCs w:val="26"/>
        </w:rPr>
      </w:pPr>
    </w:p>
    <w:p w:rsidR="00A6285C" w:rsidRDefault="00A6285C">
      <w:pPr>
        <w:widowControl w:val="0"/>
        <w:spacing w:after="0" w:line="240" w:lineRule="auto"/>
        <w:jc w:val="both"/>
        <w:rPr>
          <w:rFonts w:ascii="Times New Roman" w:hAnsi="Times New Roman" w:cs="Times New Roman"/>
          <w:sz w:val="26"/>
          <w:szCs w:val="26"/>
        </w:rPr>
      </w:pPr>
    </w:p>
    <w:p w:rsidR="00A6285C" w:rsidRDefault="00A6285C">
      <w:pPr>
        <w:widowControl w:val="0"/>
        <w:spacing w:after="0" w:line="240" w:lineRule="auto"/>
        <w:jc w:val="both"/>
        <w:rPr>
          <w:rFonts w:ascii="Times New Roman" w:hAnsi="Times New Roman" w:cs="Times New Roman"/>
          <w:sz w:val="26"/>
          <w:szCs w:val="26"/>
        </w:rPr>
      </w:pPr>
    </w:p>
    <w:p w:rsidR="00A6285C" w:rsidRDefault="000D7F8E" w:rsidP="000D7F8E">
      <w:pPr>
        <w:widowControl w:val="0"/>
        <w:spacing w:after="0" w:line="240" w:lineRule="auto"/>
        <w:ind w:left="5103"/>
        <w:jc w:val="both"/>
        <w:rPr>
          <w:rFonts w:ascii="Times New Roman" w:hAnsi="Times New Roman" w:cs="Times New Roman"/>
          <w:sz w:val="24"/>
          <w:szCs w:val="24"/>
        </w:rPr>
      </w:pPr>
      <w:r>
        <w:rPr>
          <w:rFonts w:ascii="Times New Roman" w:hAnsi="Times New Roman" w:cs="Times New Roman"/>
          <w:sz w:val="26"/>
          <w:szCs w:val="26"/>
        </w:rPr>
        <w:t xml:space="preserve">Приложение 1 к Правилам благоустройства </w:t>
      </w:r>
      <w:proofErr w:type="spellStart"/>
      <w:r>
        <w:rPr>
          <w:rFonts w:ascii="Times New Roman" w:hAnsi="Times New Roman" w:cs="Times New Roman"/>
          <w:sz w:val="26"/>
          <w:szCs w:val="26"/>
        </w:rPr>
        <w:t>Грязовецкого</w:t>
      </w:r>
      <w:proofErr w:type="spellEnd"/>
      <w:r>
        <w:rPr>
          <w:rFonts w:ascii="Times New Roman" w:hAnsi="Times New Roman" w:cs="Times New Roman"/>
          <w:sz w:val="26"/>
          <w:szCs w:val="26"/>
        </w:rPr>
        <w:t xml:space="preserve">   муниципального округа Вологодской области</w:t>
      </w:r>
    </w:p>
    <w:p w:rsidR="00A6285C" w:rsidRDefault="00A6285C">
      <w:pPr>
        <w:widowControl w:val="0"/>
        <w:spacing w:after="0" w:line="240" w:lineRule="auto"/>
        <w:jc w:val="both"/>
        <w:rPr>
          <w:rFonts w:ascii="Times New Roman" w:hAnsi="Times New Roman" w:cs="Times New Roman"/>
          <w:sz w:val="26"/>
          <w:szCs w:val="26"/>
        </w:rPr>
      </w:pPr>
    </w:p>
    <w:p w:rsidR="00A6285C" w:rsidRDefault="00A6285C">
      <w:pPr>
        <w:widowControl w:val="0"/>
        <w:spacing w:after="0" w:line="240" w:lineRule="auto"/>
        <w:jc w:val="both"/>
        <w:rPr>
          <w:rFonts w:ascii="Times New Roman" w:hAnsi="Times New Roman" w:cs="Times New Roman"/>
          <w:sz w:val="26"/>
          <w:szCs w:val="26"/>
        </w:rPr>
      </w:pPr>
    </w:p>
    <w:p w:rsidR="00A6285C" w:rsidRDefault="000D7F8E">
      <w:pPr>
        <w:widowControl w:val="0"/>
        <w:spacing w:after="0" w:line="240" w:lineRule="auto"/>
        <w:jc w:val="center"/>
        <w:rPr>
          <w:rFonts w:ascii="Times New Roman" w:hAnsi="Times New Roman" w:cs="Times New Roman"/>
          <w:b/>
          <w:bCs/>
          <w:sz w:val="24"/>
          <w:szCs w:val="24"/>
        </w:rPr>
      </w:pPr>
      <w:r>
        <w:rPr>
          <w:rFonts w:ascii="Times New Roman" w:hAnsi="Times New Roman" w:cs="Times New Roman"/>
          <w:b/>
          <w:bCs/>
          <w:sz w:val="26"/>
          <w:szCs w:val="26"/>
        </w:rPr>
        <w:t>Графические материалы и рекомендации по размещению</w:t>
      </w:r>
    </w:p>
    <w:p w:rsidR="00A6285C" w:rsidRDefault="000D7F8E">
      <w:pPr>
        <w:widowControl w:val="0"/>
        <w:spacing w:after="0" w:line="240" w:lineRule="auto"/>
        <w:jc w:val="center"/>
        <w:rPr>
          <w:rFonts w:ascii="Times New Roman" w:hAnsi="Times New Roman" w:cs="Times New Roman"/>
          <w:b/>
          <w:bCs/>
          <w:sz w:val="24"/>
          <w:szCs w:val="24"/>
        </w:rPr>
      </w:pPr>
      <w:r>
        <w:rPr>
          <w:rFonts w:ascii="Times New Roman" w:hAnsi="Times New Roman" w:cs="Times New Roman"/>
          <w:b/>
          <w:bCs/>
          <w:sz w:val="26"/>
          <w:szCs w:val="26"/>
        </w:rPr>
        <w:t>информационных конструкций</w:t>
      </w:r>
    </w:p>
    <w:p w:rsidR="00A6285C" w:rsidRDefault="00A6285C">
      <w:pPr>
        <w:widowControl w:val="0"/>
        <w:spacing w:after="0" w:line="240" w:lineRule="auto"/>
        <w:jc w:val="center"/>
        <w:rPr>
          <w:rFonts w:ascii="Times New Roman" w:hAnsi="Times New Roman" w:cs="Times New Roman"/>
          <w:b/>
          <w:bCs/>
          <w:sz w:val="26"/>
          <w:szCs w:val="26"/>
        </w:rPr>
      </w:pP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1.Настенные конструкции могут быть размещены в виде комплекса идентичных взаимосвязанных элементов одной конструкции.</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5284470" cy="37744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7"/>
                    <a:stretch>
                      <a:fillRect/>
                    </a:stretch>
                  </pic:blipFill>
                  <pic:spPr bwMode="auto">
                    <a:xfrm>
                      <a:off x="0" y="0"/>
                      <a:ext cx="5284470" cy="3774440"/>
                    </a:xfrm>
                    <a:prstGeom prst="rect">
                      <a:avLst/>
                    </a:prstGeom>
                  </pic:spPr>
                </pic:pic>
              </a:graphicData>
            </a:graphic>
          </wp:inline>
        </w:drawing>
      </w:r>
    </w:p>
    <w:p w:rsidR="00A6285C" w:rsidRDefault="000D7F8E">
      <w:pPr>
        <w:widowControl w:val="0"/>
        <w:spacing w:after="0" w:line="240" w:lineRule="auto"/>
        <w:ind w:firstLine="708"/>
        <w:rPr>
          <w:rFonts w:ascii="Times New Roman" w:hAnsi="Times New Roman" w:cs="Times New Roman"/>
          <w:sz w:val="24"/>
          <w:szCs w:val="24"/>
        </w:rPr>
      </w:pPr>
      <w:r>
        <w:rPr>
          <w:rFonts w:ascii="Times New Roman" w:hAnsi="Times New Roman" w:cs="Times New Roman"/>
          <w:sz w:val="26"/>
          <w:szCs w:val="26"/>
        </w:rPr>
        <w:t>2. Настенные конструкции могут состоять из следующих элементов:</w:t>
      </w:r>
    </w:p>
    <w:p w:rsidR="00A6285C" w:rsidRDefault="000D7F8E">
      <w:pPr>
        <w:pStyle w:val="af5"/>
        <w:widowControl w:val="0"/>
        <w:tabs>
          <w:tab w:val="left" w:pos="284"/>
        </w:tabs>
        <w:spacing w:after="0" w:line="240" w:lineRule="auto"/>
        <w:ind w:left="0" w:firstLine="709"/>
        <w:rPr>
          <w:rFonts w:ascii="Times New Roman" w:hAnsi="Times New Roman" w:cs="Times New Roman"/>
          <w:sz w:val="24"/>
          <w:szCs w:val="24"/>
        </w:rPr>
      </w:pPr>
      <w:r>
        <w:rPr>
          <w:rFonts w:ascii="Times New Roman" w:hAnsi="Times New Roman" w:cs="Times New Roman"/>
          <w:sz w:val="26"/>
          <w:szCs w:val="26"/>
        </w:rPr>
        <w:t>1) информационное поле (текстовая часть);</w:t>
      </w:r>
    </w:p>
    <w:p w:rsidR="00A6285C" w:rsidRDefault="000D7F8E">
      <w:pPr>
        <w:pStyle w:val="af5"/>
        <w:widowControl w:val="0"/>
        <w:tabs>
          <w:tab w:val="left" w:pos="284"/>
        </w:tabs>
        <w:spacing w:after="0" w:line="240" w:lineRule="auto"/>
        <w:ind w:left="0" w:firstLine="709"/>
        <w:rPr>
          <w:rFonts w:ascii="Times New Roman" w:hAnsi="Times New Roman" w:cs="Times New Roman"/>
          <w:sz w:val="24"/>
          <w:szCs w:val="24"/>
        </w:rPr>
      </w:pPr>
      <w:r>
        <w:rPr>
          <w:rFonts w:ascii="Times New Roman" w:hAnsi="Times New Roman" w:cs="Times New Roman"/>
          <w:sz w:val="26"/>
          <w:szCs w:val="26"/>
        </w:rPr>
        <w:t>2) декоративно-художественные элементы.</w:t>
      </w:r>
    </w:p>
    <w:p w:rsidR="00A6285C" w:rsidRDefault="000D7F8E">
      <w:pPr>
        <w:widowControl w:val="0"/>
        <w:spacing w:after="0" w:line="240" w:lineRule="auto"/>
        <w:ind w:firstLine="708"/>
        <w:rPr>
          <w:rFonts w:ascii="Times New Roman" w:hAnsi="Times New Roman" w:cs="Times New Roman"/>
          <w:sz w:val="24"/>
          <w:szCs w:val="24"/>
        </w:rPr>
      </w:pPr>
      <w:r>
        <w:rPr>
          <w:rFonts w:ascii="Times New Roman" w:hAnsi="Times New Roman" w:cs="Times New Roman"/>
          <w:sz w:val="26"/>
          <w:szCs w:val="26"/>
        </w:rPr>
        <w:t>Высота декоративно-художественных элементов не должна превышать высоту текстовой части вывески более чем в полтора раза.</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lastRenderedPageBreak/>
        <w:drawing>
          <wp:inline distT="0" distB="0" distL="0" distR="0">
            <wp:extent cx="4869815" cy="24244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noChangeArrowheads="1"/>
                    </pic:cNvPicPr>
                  </pic:nvPicPr>
                  <pic:blipFill>
                    <a:blip r:embed="rId8"/>
                    <a:stretch>
                      <a:fillRect/>
                    </a:stretch>
                  </pic:blipFill>
                  <pic:spPr bwMode="auto">
                    <a:xfrm>
                      <a:off x="0" y="0"/>
                      <a:ext cx="4869815" cy="242443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3. Размещение информационных конструкций осуществляется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w:t>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При размещении на одном фасаде объекта одновременно нескольких конструкций они размещаются в один высотный ряд на единой горизонтальной линии (на одном уровне, высоте).</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5390515" cy="48082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9"/>
                    <a:stretch>
                      <a:fillRect/>
                    </a:stretch>
                  </pic:blipFill>
                  <pic:spPr bwMode="auto">
                    <a:xfrm>
                      <a:off x="0" y="0"/>
                      <a:ext cx="5390515" cy="480822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4. Если помещения располагаются в подвальных или цокольных этажах объектов, при отсутствии иной возможности вывески могут быть размещены над окнами подвального или цокольного этажа, но не ниже 0,60 метров от уровня земли до нижнего края настенной конструкции. При этом вывеска не должна выступать от </w:t>
      </w:r>
      <w:r>
        <w:rPr>
          <w:rFonts w:ascii="Times New Roman" w:hAnsi="Times New Roman" w:cs="Times New Roman"/>
          <w:sz w:val="26"/>
          <w:szCs w:val="26"/>
        </w:rPr>
        <w:lastRenderedPageBreak/>
        <w:t>плоскости фасада более чем на 0,10 метров.</w:t>
      </w:r>
    </w:p>
    <w:p w:rsidR="00A6285C" w:rsidRDefault="000D7F8E">
      <w:pPr>
        <w:widowControl w:val="0"/>
        <w:spacing w:after="0" w:line="240" w:lineRule="auto"/>
        <w:ind w:firstLine="709"/>
        <w:jc w:val="both"/>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5135245" cy="224345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0"/>
                    <a:stretch>
                      <a:fillRect/>
                    </a:stretch>
                  </pic:blipFill>
                  <pic:spPr bwMode="auto">
                    <a:xfrm>
                      <a:off x="0" y="0"/>
                      <a:ext cx="5135245" cy="224345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5. Максимальный размер настенных конструкций на внешних поверхностях зданий, строений, сооружений не должен превышать:</w:t>
      </w:r>
    </w:p>
    <w:p w:rsidR="00A6285C" w:rsidRDefault="000D7F8E">
      <w:pPr>
        <w:pStyle w:val="af5"/>
        <w:widowControl w:val="0"/>
        <w:tabs>
          <w:tab w:val="left" w:pos="284"/>
        </w:tabs>
        <w:spacing w:after="0" w:line="240" w:lineRule="auto"/>
        <w:ind w:left="0" w:firstLine="709"/>
        <w:jc w:val="both"/>
        <w:rPr>
          <w:rFonts w:ascii="Times New Roman" w:hAnsi="Times New Roman" w:cs="Times New Roman"/>
          <w:sz w:val="24"/>
          <w:szCs w:val="24"/>
        </w:rPr>
      </w:pPr>
      <w:r>
        <w:rPr>
          <w:rFonts w:ascii="Times New Roman" w:hAnsi="Times New Roman" w:cs="Times New Roman"/>
          <w:sz w:val="26"/>
          <w:szCs w:val="26"/>
        </w:rPr>
        <w:t>1) по высоте - 0,50 метров, за исключением размещения настенной вывески на фризе;</w:t>
      </w:r>
    </w:p>
    <w:p w:rsidR="00A6285C" w:rsidRDefault="000D7F8E">
      <w:pPr>
        <w:pStyle w:val="af5"/>
        <w:widowControl w:val="0"/>
        <w:tabs>
          <w:tab w:val="left" w:pos="284"/>
        </w:tabs>
        <w:spacing w:after="0" w:line="240" w:lineRule="auto"/>
        <w:ind w:left="0" w:firstLine="709"/>
        <w:jc w:val="both"/>
        <w:rPr>
          <w:rFonts w:ascii="Times New Roman" w:hAnsi="Times New Roman" w:cs="Times New Roman"/>
          <w:sz w:val="26"/>
          <w:szCs w:val="26"/>
        </w:rPr>
      </w:pPr>
      <w:r>
        <w:rPr>
          <w:rFonts w:ascii="Times New Roman" w:hAnsi="Times New Roman" w:cs="Times New Roman"/>
          <w:sz w:val="26"/>
          <w:szCs w:val="26"/>
        </w:rPr>
        <w:t>2) по длине - 70 процентов от длины фасада, соответствующей занимаемым данными организациями, индивидуальными предпринимателями помещениям, но не более 15 метров для единичной конструкции.</w:t>
      </w:r>
    </w:p>
    <w:p w:rsidR="00A6285C" w:rsidRDefault="000D7F8E">
      <w:pPr>
        <w:pStyle w:val="af5"/>
        <w:widowControl w:val="0"/>
        <w:tabs>
          <w:tab w:val="left" w:pos="284"/>
        </w:tabs>
        <w:spacing w:after="0" w:line="240" w:lineRule="auto"/>
        <w:ind w:left="0"/>
        <w:jc w:val="both"/>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5327015" cy="27114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1"/>
                    <a:stretch>
                      <a:fillRect/>
                    </a:stretch>
                  </pic:blipFill>
                  <pic:spPr bwMode="auto">
                    <a:xfrm>
                      <a:off x="0" y="0"/>
                      <a:ext cx="5327015" cy="271145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6. 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10 метров в длину.</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5400675" cy="195643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2"/>
                    <a:stretch>
                      <a:fillRect/>
                    </a:stretch>
                  </pic:blipFill>
                  <pic:spPr bwMode="auto">
                    <a:xfrm>
                      <a:off x="0" y="0"/>
                      <a:ext cx="5400675" cy="195643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7. При наличии на фасаде объекта фриза настенная конструкция размещается исключительно на фризе, на всю высоту фриза.</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957445" cy="209423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13"/>
                    <a:stretch>
                      <a:fillRect/>
                    </a:stretch>
                  </pic:blipFill>
                  <pic:spPr bwMode="auto">
                    <a:xfrm>
                      <a:off x="0" y="0"/>
                      <a:ext cx="4957445" cy="209423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8. При наличии на фасаде объекта козырька настенная конструкция может быть размещена на фризе козырька, строго в габаритах указанного фриза.</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2924175" cy="243459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14"/>
                    <a:srcRect b="51890"/>
                    <a:stretch>
                      <a:fillRect/>
                    </a:stretch>
                  </pic:blipFill>
                  <pic:spPr bwMode="auto">
                    <a:xfrm>
                      <a:off x="0" y="0"/>
                      <a:ext cx="2924175" cy="2434590"/>
                    </a:xfrm>
                    <a:prstGeom prst="rect">
                      <a:avLst/>
                    </a:prstGeom>
                  </pic:spPr>
                </pic:pic>
              </a:graphicData>
            </a:graphic>
          </wp:inline>
        </w:drawing>
      </w:r>
      <w:r>
        <w:rPr>
          <w:rFonts w:ascii="Times New Roman" w:hAnsi="Times New Roman"/>
          <w:noProof/>
          <w:sz w:val="26"/>
          <w:szCs w:val="26"/>
          <w:lang w:eastAsia="ru-RU"/>
        </w:rPr>
        <w:drawing>
          <wp:inline distT="0" distB="0" distL="0" distR="0">
            <wp:extent cx="2905760" cy="2520315"/>
            <wp:effectExtent l="0" t="0" r="0" b="0"/>
            <wp:docPr id="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20"/>
                    <pic:cNvPicPr>
                      <a:picLocks noChangeAspect="1" noChangeArrowheads="1"/>
                    </pic:cNvPicPr>
                  </pic:nvPicPr>
                  <pic:blipFill>
                    <a:blip r:embed="rId14"/>
                    <a:srcRect t="49896"/>
                    <a:stretch>
                      <a:fillRect/>
                    </a:stretch>
                  </pic:blipFill>
                  <pic:spPr bwMode="auto">
                    <a:xfrm>
                      <a:off x="0" y="0"/>
                      <a:ext cx="2905760" cy="252031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Запрещается размещение настенной конструкции непосредственно на конструкции козырька.</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2637155" cy="2553970"/>
            <wp:effectExtent l="0" t="0" r="0"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noChangeArrowheads="1"/>
                    </pic:cNvPicPr>
                  </pic:nvPicPr>
                  <pic:blipFill>
                    <a:blip r:embed="rId15"/>
                    <a:srcRect b="50457"/>
                    <a:stretch>
                      <a:fillRect/>
                    </a:stretch>
                  </pic:blipFill>
                  <pic:spPr bwMode="auto">
                    <a:xfrm>
                      <a:off x="0" y="0"/>
                      <a:ext cx="2637155" cy="2553970"/>
                    </a:xfrm>
                    <a:prstGeom prst="rect">
                      <a:avLst/>
                    </a:prstGeom>
                  </pic:spPr>
                </pic:pic>
              </a:graphicData>
            </a:graphic>
          </wp:inline>
        </w:drawing>
      </w:r>
      <w:r>
        <w:rPr>
          <w:rFonts w:ascii="Times New Roman" w:hAnsi="Times New Roman"/>
          <w:noProof/>
          <w:sz w:val="26"/>
          <w:szCs w:val="26"/>
          <w:lang w:eastAsia="ru-RU"/>
        </w:rPr>
        <w:drawing>
          <wp:inline distT="0" distB="0" distL="0" distR="0">
            <wp:extent cx="2652395" cy="2508885"/>
            <wp:effectExtent l="0" t="0" r="0" b="0"/>
            <wp:docPr id="1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21"/>
                    <pic:cNvPicPr>
                      <a:picLocks noChangeAspect="1" noChangeArrowheads="1"/>
                    </pic:cNvPicPr>
                  </pic:nvPicPr>
                  <pic:blipFill>
                    <a:blip r:embed="rId15"/>
                    <a:srcRect t="51611"/>
                    <a:stretch>
                      <a:fillRect/>
                    </a:stretch>
                  </pic:blipFill>
                  <pic:spPr bwMode="auto">
                    <a:xfrm>
                      <a:off x="0" y="0"/>
                      <a:ext cx="2652395" cy="250888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9</w:t>
      </w:r>
      <w:r>
        <w:rPr>
          <w:rFonts w:ascii="Times New Roman" w:hAnsi="Times New Roman" w:cs="Times New Roman"/>
          <w:b/>
          <w:bCs/>
          <w:sz w:val="26"/>
          <w:szCs w:val="26"/>
        </w:rPr>
        <w:t xml:space="preserve">. </w:t>
      </w:r>
      <w:r>
        <w:rPr>
          <w:rFonts w:ascii="Times New Roman" w:hAnsi="Times New Roman" w:cs="Times New Roman"/>
          <w:sz w:val="26"/>
          <w:szCs w:val="26"/>
        </w:rPr>
        <w:t xml:space="preserve">Информационное поле настенных конструкций, размещаемых на фасадах объектов, являющихся объектами культурного наследия, выявленными объектами культурного наследия, должно выполняться из отдельных элементов (букв, обозначений, декоративных элементов и так далее) без использования непрозрачной </w:t>
      </w:r>
      <w:r>
        <w:rPr>
          <w:rFonts w:ascii="Times New Roman" w:hAnsi="Times New Roman" w:cs="Times New Roman"/>
          <w:sz w:val="26"/>
          <w:szCs w:val="26"/>
        </w:rPr>
        <w:lastRenderedPageBreak/>
        <w:t>основы.</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790440" cy="2689860"/>
            <wp:effectExtent l="0" t="0" r="0" b="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0"/>
                    <pic:cNvPicPr>
                      <a:picLocks noChangeAspect="1" noChangeArrowheads="1"/>
                    </pic:cNvPicPr>
                  </pic:nvPicPr>
                  <pic:blipFill>
                    <a:blip r:embed="rId16"/>
                    <a:stretch>
                      <a:fillRect/>
                    </a:stretch>
                  </pic:blipFill>
                  <pic:spPr bwMode="auto">
                    <a:xfrm>
                      <a:off x="0" y="0"/>
                      <a:ext cx="4790440" cy="268986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10.Запрещается нарушение геометрических параметров вывесок.</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986655" cy="2615565"/>
            <wp:effectExtent l="0" t="0" r="0" b="0"/>
            <wp:docPr id="1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1"/>
                    <pic:cNvPicPr>
                      <a:picLocks noChangeAspect="1" noChangeArrowheads="1"/>
                    </pic:cNvPicPr>
                  </pic:nvPicPr>
                  <pic:blipFill>
                    <a:blip r:embed="rId17"/>
                    <a:stretch>
                      <a:fillRect/>
                    </a:stretch>
                  </pic:blipFill>
                  <pic:spPr bwMode="auto">
                    <a:xfrm>
                      <a:off x="0" y="0"/>
                      <a:ext cx="4986655" cy="261556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11.Запрещается нарушать требования к местам расположения конструкции.</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561205" cy="3179445"/>
            <wp:effectExtent l="0" t="0" r="0"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2"/>
                    <pic:cNvPicPr>
                      <a:picLocks noChangeAspect="1" noChangeArrowheads="1"/>
                    </pic:cNvPicPr>
                  </pic:nvPicPr>
                  <pic:blipFill>
                    <a:blip r:embed="rId18"/>
                    <a:stretch>
                      <a:fillRect/>
                    </a:stretch>
                  </pic:blipFill>
                  <pic:spPr bwMode="auto">
                    <a:xfrm>
                      <a:off x="0" y="0"/>
                      <a:ext cx="4561205" cy="3179445"/>
                    </a:xfrm>
                    <a:prstGeom prst="rect">
                      <a:avLst/>
                    </a:prstGeom>
                  </pic:spPr>
                </pic:pic>
              </a:graphicData>
            </a:graphic>
          </wp:inline>
        </w:drawing>
      </w:r>
    </w:p>
    <w:p w:rsidR="00A6285C" w:rsidRDefault="000D7F8E">
      <w:pPr>
        <w:widowControl w:val="0"/>
        <w:spacing w:after="0" w:line="240" w:lineRule="auto"/>
        <w:ind w:firstLine="709"/>
        <w:rPr>
          <w:rFonts w:ascii="Times New Roman" w:hAnsi="Times New Roman" w:cs="Times New Roman"/>
          <w:sz w:val="24"/>
          <w:szCs w:val="24"/>
        </w:rPr>
      </w:pPr>
      <w:r>
        <w:rPr>
          <w:rFonts w:ascii="Times New Roman" w:hAnsi="Times New Roman" w:cs="Times New Roman"/>
          <w:sz w:val="26"/>
          <w:szCs w:val="26"/>
        </w:rPr>
        <w:t>12</w:t>
      </w:r>
      <w:r>
        <w:rPr>
          <w:rFonts w:ascii="Times New Roman" w:hAnsi="Times New Roman" w:cs="Times New Roman"/>
          <w:b/>
          <w:bCs/>
          <w:sz w:val="26"/>
          <w:szCs w:val="26"/>
        </w:rPr>
        <w:t xml:space="preserve">. </w:t>
      </w:r>
      <w:r>
        <w:rPr>
          <w:rFonts w:ascii="Times New Roman" w:hAnsi="Times New Roman" w:cs="Times New Roman"/>
          <w:sz w:val="26"/>
          <w:szCs w:val="26"/>
        </w:rPr>
        <w:t xml:space="preserve">Запрещается полное перекрытие оконных и дверных проёмов, размещение </w:t>
      </w:r>
      <w:r>
        <w:rPr>
          <w:rFonts w:ascii="Times New Roman" w:hAnsi="Times New Roman" w:cs="Times New Roman"/>
          <w:sz w:val="26"/>
          <w:szCs w:val="26"/>
        </w:rPr>
        <w:lastRenderedPageBreak/>
        <w:t>вывесок в оконных проёмах.</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603750" cy="2693035"/>
            <wp:effectExtent l="0" t="0" r="0" b="0"/>
            <wp:docPr id="1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3"/>
                    <pic:cNvPicPr>
                      <a:picLocks noChangeAspect="1" noChangeArrowheads="1"/>
                    </pic:cNvPicPr>
                  </pic:nvPicPr>
                  <pic:blipFill>
                    <a:blip r:embed="rId19"/>
                    <a:stretch>
                      <a:fillRect/>
                    </a:stretch>
                  </pic:blipFill>
                  <pic:spPr bwMode="auto">
                    <a:xfrm>
                      <a:off x="0" y="0"/>
                      <a:ext cx="4603750" cy="2693035"/>
                    </a:xfrm>
                    <a:prstGeom prst="rect">
                      <a:avLst/>
                    </a:prstGeom>
                  </pic:spPr>
                </pic:pic>
              </a:graphicData>
            </a:graphic>
          </wp:inline>
        </w:drawing>
      </w:r>
    </w:p>
    <w:p w:rsidR="00A6285C" w:rsidRDefault="000D7F8E">
      <w:pPr>
        <w:widowControl w:val="0"/>
        <w:spacing w:after="0" w:line="240" w:lineRule="auto"/>
        <w:ind w:firstLine="709"/>
        <w:rPr>
          <w:rFonts w:ascii="Times New Roman" w:hAnsi="Times New Roman" w:cs="Times New Roman"/>
          <w:sz w:val="24"/>
          <w:szCs w:val="24"/>
        </w:rPr>
      </w:pPr>
      <w:r>
        <w:rPr>
          <w:rFonts w:ascii="Times New Roman" w:hAnsi="Times New Roman" w:cs="Times New Roman"/>
          <w:sz w:val="26"/>
          <w:szCs w:val="26"/>
        </w:rPr>
        <w:t>13</w:t>
      </w:r>
      <w:r>
        <w:rPr>
          <w:rFonts w:ascii="Times New Roman" w:hAnsi="Times New Roman" w:cs="Times New Roman"/>
          <w:b/>
          <w:bCs/>
          <w:sz w:val="26"/>
          <w:szCs w:val="26"/>
        </w:rPr>
        <w:t>.</w:t>
      </w:r>
      <w:r>
        <w:rPr>
          <w:rFonts w:ascii="Times New Roman" w:hAnsi="Times New Roman" w:cs="Times New Roman"/>
          <w:sz w:val="26"/>
          <w:szCs w:val="26"/>
        </w:rPr>
        <w:t>Запрещается размещение вывесок на архитектурных деталях фасадов.</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890770" cy="2682240"/>
            <wp:effectExtent l="0" t="0" r="0" b="0"/>
            <wp:docPr id="1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4"/>
                    <pic:cNvPicPr>
                      <a:picLocks noChangeAspect="1" noChangeArrowheads="1"/>
                    </pic:cNvPicPr>
                  </pic:nvPicPr>
                  <pic:blipFill>
                    <a:blip r:embed="rId20"/>
                    <a:stretch>
                      <a:fillRect/>
                    </a:stretch>
                  </pic:blipFill>
                  <pic:spPr bwMode="auto">
                    <a:xfrm>
                      <a:off x="0" y="0"/>
                      <a:ext cx="4890770" cy="268224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14</w:t>
      </w:r>
      <w:r>
        <w:rPr>
          <w:rFonts w:ascii="Times New Roman" w:hAnsi="Times New Roman" w:cs="Times New Roman"/>
          <w:b/>
          <w:bCs/>
          <w:sz w:val="26"/>
          <w:szCs w:val="26"/>
        </w:rPr>
        <w:t>.</w:t>
      </w:r>
      <w:r>
        <w:rPr>
          <w:rFonts w:ascii="Times New Roman" w:hAnsi="Times New Roman" w:cs="Times New Roman"/>
          <w:sz w:val="26"/>
          <w:szCs w:val="26"/>
        </w:rPr>
        <w:t>Запрещается размещение конструкций на расстоянии ближе чем 2 метра от мемориальных досок.</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135755" cy="3068955"/>
            <wp:effectExtent l="0" t="0" r="0" b="0"/>
            <wp:docPr id="1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5"/>
                    <pic:cNvPicPr>
                      <a:picLocks noChangeAspect="1" noChangeArrowheads="1"/>
                    </pic:cNvPicPr>
                  </pic:nvPicPr>
                  <pic:blipFill>
                    <a:blip r:embed="rId21"/>
                    <a:stretch>
                      <a:fillRect/>
                    </a:stretch>
                  </pic:blipFill>
                  <pic:spPr bwMode="auto">
                    <a:xfrm>
                      <a:off x="0" y="0"/>
                      <a:ext cx="4135755" cy="306895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lastRenderedPageBreak/>
        <w:t>15.Запрещается перекрытие указателей наименований улиц и номеров домов.</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4784725" cy="2523490"/>
            <wp:effectExtent l="0" t="0" r="0" b="0"/>
            <wp:docPr id="1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6"/>
                    <pic:cNvPicPr>
                      <a:picLocks noChangeAspect="1" noChangeArrowheads="1"/>
                    </pic:cNvPicPr>
                  </pic:nvPicPr>
                  <pic:blipFill>
                    <a:blip r:embed="rId22"/>
                    <a:stretch>
                      <a:fillRect/>
                    </a:stretch>
                  </pic:blipFill>
                  <pic:spPr bwMode="auto">
                    <a:xfrm>
                      <a:off x="0" y="0"/>
                      <a:ext cx="4784725" cy="252349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16</w:t>
      </w:r>
      <w:r>
        <w:rPr>
          <w:rFonts w:ascii="Times New Roman" w:hAnsi="Times New Roman" w:cs="Times New Roman"/>
          <w:b/>
          <w:bCs/>
          <w:sz w:val="26"/>
          <w:szCs w:val="26"/>
        </w:rPr>
        <w:t xml:space="preserve">. </w:t>
      </w:r>
      <w:r>
        <w:rPr>
          <w:rFonts w:ascii="Times New Roman" w:hAnsi="Times New Roman" w:cs="Times New Roman"/>
          <w:sz w:val="26"/>
          <w:szCs w:val="26"/>
        </w:rPr>
        <w:t>Запрещается размещение консольных конструкций на расстоянии менее 10 метров друг от друга.</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3689350" cy="3022600"/>
            <wp:effectExtent l="0" t="0" r="0" b="0"/>
            <wp:docPr id="1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7"/>
                    <pic:cNvPicPr>
                      <a:picLocks noChangeAspect="1" noChangeArrowheads="1"/>
                    </pic:cNvPicPr>
                  </pic:nvPicPr>
                  <pic:blipFill>
                    <a:blip r:embed="rId23"/>
                    <a:stretch>
                      <a:fillRect/>
                    </a:stretch>
                  </pic:blipFill>
                  <pic:spPr bwMode="auto">
                    <a:xfrm>
                      <a:off x="0" y="0"/>
                      <a:ext cx="3689350" cy="3022600"/>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17. Информационная вывеска. </w:t>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 xml:space="preserve">Максимальный размер информационной вывески, содержащей информацию,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 </w:t>
      </w:r>
    </w:p>
    <w:p w:rsidR="00A6285C" w:rsidRDefault="000D7F8E">
      <w:pPr>
        <w:widowControl w:val="0"/>
        <w:spacing w:after="0" w:line="240" w:lineRule="auto"/>
        <w:ind w:firstLine="709"/>
        <w:rPr>
          <w:rFonts w:ascii="Times New Roman" w:hAnsi="Times New Roman" w:cs="Times New Roman"/>
          <w:sz w:val="24"/>
          <w:szCs w:val="24"/>
        </w:rPr>
      </w:pPr>
      <w:r>
        <w:rPr>
          <w:rFonts w:ascii="Times New Roman" w:hAnsi="Times New Roman" w:cs="Times New Roman"/>
          <w:sz w:val="26"/>
          <w:szCs w:val="26"/>
        </w:rPr>
        <w:t>1) по высоте - 0,40 метров;</w:t>
      </w:r>
    </w:p>
    <w:p w:rsidR="00A6285C" w:rsidRDefault="000D7F8E">
      <w:pPr>
        <w:widowControl w:val="0"/>
        <w:spacing w:after="0" w:line="240" w:lineRule="auto"/>
        <w:ind w:firstLine="709"/>
        <w:rPr>
          <w:rFonts w:ascii="Times New Roman" w:hAnsi="Times New Roman" w:cs="Times New Roman"/>
          <w:sz w:val="24"/>
          <w:szCs w:val="24"/>
        </w:rPr>
      </w:pPr>
      <w:r>
        <w:rPr>
          <w:rFonts w:ascii="Times New Roman" w:hAnsi="Times New Roman" w:cs="Times New Roman"/>
          <w:sz w:val="26"/>
          <w:szCs w:val="26"/>
        </w:rPr>
        <w:t>2) по длине - 0,30 метров.</w:t>
      </w:r>
    </w:p>
    <w:p w:rsidR="00A6285C" w:rsidRDefault="000D7F8E">
      <w:pPr>
        <w:widowControl w:val="0"/>
        <w:spacing w:after="0" w:line="240" w:lineRule="auto"/>
        <w:ind w:firstLine="708"/>
        <w:jc w:val="both"/>
        <w:rPr>
          <w:rFonts w:ascii="Times New Roman" w:hAnsi="Times New Roman" w:cs="Times New Roman"/>
          <w:sz w:val="24"/>
          <w:szCs w:val="24"/>
        </w:rPr>
      </w:pPr>
      <w:r>
        <w:rPr>
          <w:rFonts w:ascii="Times New Roman" w:hAnsi="Times New Roman" w:cs="Times New Roman"/>
          <w:sz w:val="26"/>
          <w:szCs w:val="26"/>
        </w:rPr>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A6285C" w:rsidRDefault="000D7F8E">
      <w:pPr>
        <w:widowControl w:val="0"/>
        <w:spacing w:after="0" w:line="240" w:lineRule="auto"/>
        <w:ind w:firstLine="708"/>
        <w:jc w:val="both"/>
        <w:rPr>
          <w:rFonts w:ascii="Times New Roman" w:hAnsi="Times New Roman" w:cs="Times New Roman"/>
          <w:sz w:val="24"/>
          <w:szCs w:val="24"/>
        </w:rPr>
      </w:pPr>
      <w:r>
        <w:rPr>
          <w:rFonts w:ascii="Times New Roman" w:hAnsi="Times New Roman" w:cs="Times New Roman"/>
          <w:sz w:val="26"/>
          <w:szCs w:val="26"/>
        </w:rPr>
        <w:t>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линии (на одном уровне, высоте).</w:t>
      </w:r>
    </w:p>
    <w:p w:rsidR="00A6285C" w:rsidRDefault="000D7F8E">
      <w:pPr>
        <w:widowControl w:val="0"/>
        <w:spacing w:after="0" w:line="240" w:lineRule="auto"/>
        <w:rPr>
          <w:rFonts w:ascii="Times New Roman" w:hAnsi="Times New Roman" w:cs="Times New Roman"/>
          <w:sz w:val="26"/>
          <w:szCs w:val="26"/>
        </w:rPr>
      </w:pPr>
      <w:r>
        <w:rPr>
          <w:rFonts w:ascii="Times New Roman" w:hAnsi="Times New Roman"/>
          <w:noProof/>
          <w:sz w:val="26"/>
          <w:szCs w:val="26"/>
          <w:lang w:eastAsia="ru-RU"/>
        </w:rPr>
        <w:lastRenderedPageBreak/>
        <w:drawing>
          <wp:inline distT="0" distB="0" distL="0" distR="0">
            <wp:extent cx="5932805" cy="2530475"/>
            <wp:effectExtent l="0" t="0" r="0" b="0"/>
            <wp:docPr id="2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18"/>
                    <pic:cNvPicPr>
                      <a:picLocks noChangeAspect="1" noChangeArrowheads="1"/>
                    </pic:cNvPicPr>
                  </pic:nvPicPr>
                  <pic:blipFill>
                    <a:blip r:embed="rId24"/>
                    <a:stretch>
                      <a:fillRect/>
                    </a:stretch>
                  </pic:blipFill>
                  <pic:spPr bwMode="auto">
                    <a:xfrm>
                      <a:off x="0" y="0"/>
                      <a:ext cx="5932805" cy="2530475"/>
                    </a:xfrm>
                    <a:prstGeom prst="rect">
                      <a:avLst/>
                    </a:prstGeom>
                  </pic:spPr>
                </pic:pic>
              </a:graphicData>
            </a:graphic>
          </wp:inline>
        </w:drawing>
      </w:r>
    </w:p>
    <w:p w:rsidR="00A6285C" w:rsidRDefault="000D7F8E">
      <w:pPr>
        <w:widowControl w:val="0"/>
        <w:spacing w:after="0" w:line="240" w:lineRule="auto"/>
        <w:ind w:firstLine="709"/>
        <w:jc w:val="both"/>
        <w:rPr>
          <w:rFonts w:ascii="Times New Roman" w:hAnsi="Times New Roman" w:cs="Times New Roman"/>
          <w:sz w:val="24"/>
          <w:szCs w:val="24"/>
        </w:rPr>
      </w:pPr>
      <w:r>
        <w:rPr>
          <w:rFonts w:ascii="Times New Roman" w:hAnsi="Times New Roman" w:cs="Times New Roman"/>
          <w:sz w:val="26"/>
          <w:szCs w:val="26"/>
        </w:rPr>
        <w:t>18. Консольные конструкции располагаются в одной горизонтальной плоскости фасада, у арок, на границах и внешних углах зданий, строений, сооружений. Расстояние между консольными конструкциями не может быть менее 10 метров.</w:t>
      </w:r>
    </w:p>
    <w:p w:rsidR="00A6285C" w:rsidRDefault="000D7F8E">
      <w:pPr>
        <w:widowControl w:val="0"/>
        <w:spacing w:after="0" w:line="240" w:lineRule="auto"/>
        <w:ind w:firstLine="708"/>
        <w:jc w:val="both"/>
        <w:rPr>
          <w:rFonts w:ascii="Times New Roman" w:hAnsi="Times New Roman" w:cs="Times New Roman"/>
          <w:sz w:val="24"/>
          <w:szCs w:val="24"/>
        </w:rPr>
      </w:pPr>
      <w:r>
        <w:rPr>
          <w:rFonts w:ascii="Times New Roman" w:hAnsi="Times New Roman" w:cs="Times New Roman"/>
          <w:sz w:val="26"/>
          <w:szCs w:val="26"/>
        </w:rPr>
        <w:t>Расстояние от уровня земли до нижнего края консольной конструкции должно быть не менее 2,50 метров.</w:t>
      </w:r>
    </w:p>
    <w:p w:rsidR="00A6285C" w:rsidRDefault="000D7F8E">
      <w:pPr>
        <w:widowControl w:val="0"/>
        <w:spacing w:after="0" w:line="240" w:lineRule="auto"/>
        <w:ind w:firstLine="708"/>
        <w:jc w:val="both"/>
        <w:rPr>
          <w:rFonts w:ascii="Times New Roman" w:hAnsi="Times New Roman" w:cs="Times New Roman"/>
          <w:sz w:val="24"/>
          <w:szCs w:val="24"/>
        </w:rPr>
      </w:pPr>
      <w:r>
        <w:rPr>
          <w:rFonts w:ascii="Times New Roman" w:hAnsi="Times New Roman" w:cs="Times New Roman"/>
          <w:sz w:val="26"/>
          <w:szCs w:val="26"/>
        </w:rPr>
        <w:t>Консольная конструкция не должна находиться более чем на 0,20 метров от края фасада, а крайняя точка е</w:t>
      </w:r>
      <w:r w:rsidR="00745769">
        <w:rPr>
          <w:rFonts w:ascii="Times New Roman" w:hAnsi="Times New Roman" w:cs="Times New Roman"/>
          <w:sz w:val="26"/>
          <w:szCs w:val="26"/>
        </w:rPr>
        <w:t>ё</w:t>
      </w:r>
      <w:r>
        <w:rPr>
          <w:rFonts w:ascii="Times New Roman" w:hAnsi="Times New Roman" w:cs="Times New Roman"/>
          <w:sz w:val="26"/>
          <w:szCs w:val="26"/>
        </w:rPr>
        <w:t xml:space="preserve"> лицевой стороны - на расстоянии более чем 1 метр от плоскости фасада. В высоту консольная конструкция не может превышать 1 метр. При наличии на фасаде объекта настенных конструкций консольные конструкции располагаются с ними на единой горизонтальной оси.</w:t>
      </w:r>
    </w:p>
    <w:p w:rsidR="00A6285C" w:rsidRDefault="000D7F8E">
      <w:pPr>
        <w:widowControl w:val="0"/>
        <w:spacing w:after="0" w:line="240" w:lineRule="auto"/>
        <w:ind w:firstLine="708"/>
        <w:jc w:val="both"/>
        <w:rPr>
          <w:rFonts w:ascii="Times New Roman" w:hAnsi="Times New Roman" w:cs="Times New Roman"/>
          <w:sz w:val="24"/>
          <w:szCs w:val="24"/>
        </w:rPr>
      </w:pPr>
      <w:r>
        <w:rPr>
          <w:rFonts w:ascii="Times New Roman" w:hAnsi="Times New Roman" w:cs="Times New Roman"/>
          <w:sz w:val="26"/>
          <w:szCs w:val="26"/>
        </w:rPr>
        <w:t>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не должны превышать 0,50 метра - по высоте и 0,50 метра - по ширине.</w:t>
      </w: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noProof/>
          <w:sz w:val="26"/>
          <w:szCs w:val="26"/>
          <w:lang w:eastAsia="ru-RU"/>
        </w:rPr>
        <w:drawing>
          <wp:inline distT="0" distB="0" distL="0" distR="0">
            <wp:extent cx="5801995" cy="2722245"/>
            <wp:effectExtent l="0" t="0" r="0" b="0"/>
            <wp:docPr id="2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19"/>
                    <pic:cNvPicPr>
                      <a:picLocks noChangeAspect="1" noChangeArrowheads="1"/>
                    </pic:cNvPicPr>
                  </pic:nvPicPr>
                  <pic:blipFill>
                    <a:blip r:embed="rId25"/>
                    <a:stretch>
                      <a:fillRect/>
                    </a:stretch>
                  </pic:blipFill>
                  <pic:spPr bwMode="auto">
                    <a:xfrm>
                      <a:off x="0" y="0"/>
                      <a:ext cx="5801995" cy="2722245"/>
                    </a:xfrm>
                    <a:prstGeom prst="rect">
                      <a:avLst/>
                    </a:prstGeom>
                  </pic:spPr>
                </pic:pic>
              </a:graphicData>
            </a:graphic>
          </wp:inline>
        </w:drawing>
      </w:r>
    </w:p>
    <w:p w:rsidR="00A6285C" w:rsidRDefault="00A6285C">
      <w:pPr>
        <w:widowControl w:val="0"/>
        <w:spacing w:after="0" w:line="240" w:lineRule="auto"/>
        <w:rPr>
          <w:rFonts w:ascii="Times New Roman" w:hAnsi="Times New Roman" w:cs="Times New Roman"/>
          <w:sz w:val="26"/>
          <w:szCs w:val="26"/>
        </w:rPr>
      </w:pPr>
    </w:p>
    <w:p w:rsidR="00A6285C" w:rsidRDefault="000D7F8E">
      <w:pPr>
        <w:widowControl w:val="0"/>
        <w:spacing w:after="0" w:line="240" w:lineRule="auto"/>
        <w:jc w:val="center"/>
        <w:rPr>
          <w:rFonts w:ascii="Times New Roman" w:hAnsi="Times New Roman" w:cs="Times New Roman"/>
          <w:sz w:val="26"/>
          <w:szCs w:val="26"/>
        </w:rPr>
      </w:pPr>
      <w:r>
        <w:rPr>
          <w:rFonts w:ascii="Times New Roman" w:hAnsi="Times New Roman" w:cs="Times New Roman"/>
          <w:sz w:val="26"/>
          <w:szCs w:val="26"/>
        </w:rPr>
        <w:t>__________</w:t>
      </w:r>
    </w:p>
    <w:p w:rsidR="00A6285C" w:rsidRDefault="00A6285C">
      <w:pPr>
        <w:widowControl w:val="0"/>
        <w:spacing w:after="0" w:line="240" w:lineRule="auto"/>
        <w:jc w:val="center"/>
        <w:rPr>
          <w:rFonts w:ascii="Times New Roman" w:hAnsi="Times New Roman" w:cs="Times New Roman"/>
          <w:sz w:val="26"/>
          <w:szCs w:val="26"/>
        </w:rPr>
      </w:pPr>
    </w:p>
    <w:p w:rsidR="00A6285C" w:rsidRDefault="00A6285C">
      <w:pPr>
        <w:widowControl w:val="0"/>
        <w:spacing w:after="0" w:line="240" w:lineRule="auto"/>
        <w:jc w:val="center"/>
        <w:rPr>
          <w:rFonts w:ascii="Times New Roman" w:hAnsi="Times New Roman" w:cs="Times New Roman"/>
          <w:sz w:val="26"/>
          <w:szCs w:val="26"/>
        </w:rPr>
      </w:pPr>
    </w:p>
    <w:p w:rsidR="00A6285C" w:rsidRDefault="00A6285C">
      <w:pPr>
        <w:widowControl w:val="0"/>
        <w:spacing w:after="0" w:line="240" w:lineRule="auto"/>
        <w:jc w:val="center"/>
        <w:rPr>
          <w:rFonts w:ascii="Times New Roman" w:hAnsi="Times New Roman" w:cs="Times New Roman"/>
          <w:sz w:val="26"/>
          <w:szCs w:val="26"/>
        </w:rPr>
      </w:pPr>
    </w:p>
    <w:p w:rsidR="00A6285C" w:rsidRDefault="00A6285C">
      <w:pPr>
        <w:widowControl w:val="0"/>
        <w:spacing w:after="0" w:line="240" w:lineRule="auto"/>
        <w:jc w:val="center"/>
        <w:rPr>
          <w:rFonts w:ascii="Times New Roman" w:hAnsi="Times New Roman"/>
          <w:sz w:val="26"/>
          <w:szCs w:val="26"/>
        </w:rPr>
      </w:pPr>
    </w:p>
    <w:sectPr w:rsidR="00A6285C">
      <w:pgSz w:w="11906" w:h="16838"/>
      <w:pgMar w:top="1134" w:right="567" w:bottom="1134" w:left="1701" w:header="0" w:footer="0" w:gutter="0"/>
      <w:cols w:space="720"/>
      <w:formProt w:val="0"/>
      <w:docGrid w:linePitch="360" w:charSpace="40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auto"/>
    <w:pitch w:val="variable"/>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65DA4"/>
    <w:multiLevelType w:val="multilevel"/>
    <w:tmpl w:val="60DAF1C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03797622"/>
    <w:multiLevelType w:val="multilevel"/>
    <w:tmpl w:val="B116119C"/>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 w15:restartNumberingAfterBreak="0">
    <w:nsid w:val="06923F0A"/>
    <w:multiLevelType w:val="multilevel"/>
    <w:tmpl w:val="3FB2174E"/>
    <w:lvl w:ilvl="0">
      <w:start w:val="10"/>
      <w:numFmt w:val="decimal"/>
      <w:lvlText w:val="%1."/>
      <w:lvlJc w:val="left"/>
      <w:pPr>
        <w:ind w:left="720" w:firstLine="0"/>
      </w:pPr>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lvl>
    <w:lvl w:ilvl="1">
      <w:start w:val="1"/>
      <w:numFmt w:val="decimal"/>
      <w:lvlText w:val="%1.%2."/>
      <w:lvlJc w:val="left"/>
      <w:pPr>
        <w:ind w:left="108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2">
      <w:start w:val="2"/>
      <w:numFmt w:val="decimal"/>
      <w:lvlText w:val="%1.%2.%3."/>
      <w:lvlJc w:val="left"/>
      <w:pPr>
        <w:ind w:left="144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 w15:restartNumberingAfterBreak="0">
    <w:nsid w:val="09F76F9C"/>
    <w:multiLevelType w:val="multilevel"/>
    <w:tmpl w:val="11B2443A"/>
    <w:lvl w:ilvl="0">
      <w:start w:val="4"/>
      <w:numFmt w:val="decimal"/>
      <w:lvlText w:val="%1."/>
      <w:lvlJc w:val="left"/>
      <w:pPr>
        <w:ind w:left="645" w:hanging="645"/>
      </w:pPr>
    </w:lvl>
    <w:lvl w:ilvl="1">
      <w:start w:val="10"/>
      <w:numFmt w:val="decimal"/>
      <w:lvlText w:val="%1.%2."/>
      <w:lvlJc w:val="left"/>
      <w:pPr>
        <w:ind w:left="645" w:hanging="64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0B0F00A4"/>
    <w:multiLevelType w:val="multilevel"/>
    <w:tmpl w:val="A5624182"/>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5" w15:restartNumberingAfterBreak="0">
    <w:nsid w:val="127249A8"/>
    <w:multiLevelType w:val="multilevel"/>
    <w:tmpl w:val="ED3E010C"/>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6" w15:restartNumberingAfterBreak="0">
    <w:nsid w:val="13F01430"/>
    <w:multiLevelType w:val="multilevel"/>
    <w:tmpl w:val="53624CEE"/>
    <w:lvl w:ilvl="0">
      <w:start w:val="1"/>
      <w:numFmt w:val="decimal"/>
      <w:lvlText w:val="3.7.%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7" w15:restartNumberingAfterBreak="0">
    <w:nsid w:val="15DE1C6C"/>
    <w:multiLevelType w:val="multilevel"/>
    <w:tmpl w:val="1BF4A1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90B7C25"/>
    <w:multiLevelType w:val="multilevel"/>
    <w:tmpl w:val="B67C2DF8"/>
    <w:lvl w:ilvl="0">
      <w:start w:val="1"/>
      <w:numFmt w:val="decimal"/>
      <w:lvlText w:val="3.5.%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9" w15:restartNumberingAfterBreak="0">
    <w:nsid w:val="194A6339"/>
    <w:multiLevelType w:val="multilevel"/>
    <w:tmpl w:val="96C0B208"/>
    <w:lvl w:ilvl="0">
      <w:start w:val="1"/>
      <w:numFmt w:val="decimal"/>
      <w:lvlText w:val="10.3.%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0" w15:restartNumberingAfterBreak="0">
    <w:nsid w:val="2D112148"/>
    <w:multiLevelType w:val="multilevel"/>
    <w:tmpl w:val="219E11E4"/>
    <w:lvl w:ilvl="0">
      <w:start w:val="4"/>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1" w15:restartNumberingAfterBreak="0">
    <w:nsid w:val="2E164540"/>
    <w:multiLevelType w:val="multilevel"/>
    <w:tmpl w:val="EC1470BA"/>
    <w:lvl w:ilvl="0">
      <w:start w:val="1"/>
      <w:numFmt w:val="decimal"/>
      <w:lvlText w:val="10.2.%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2" w15:restartNumberingAfterBreak="0">
    <w:nsid w:val="307E7DFF"/>
    <w:multiLevelType w:val="multilevel"/>
    <w:tmpl w:val="09488D00"/>
    <w:lvl w:ilvl="0">
      <w:start w:val="1"/>
      <w:numFmt w:val="decimal"/>
      <w:lvlText w:val="3.%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3" w15:restartNumberingAfterBreak="0">
    <w:nsid w:val="31A8254C"/>
    <w:multiLevelType w:val="multilevel"/>
    <w:tmpl w:val="2EC23F58"/>
    <w:lvl w:ilvl="0">
      <w:start w:val="1"/>
      <w:numFmt w:val="decimal"/>
      <w:lvlText w:val="3.8.%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9"/>
      <w:numFmt w:val="decimal"/>
      <w:lvlText w:val="%1.%2."/>
      <w:lvlJc w:val="left"/>
      <w:pPr>
        <w:ind w:left="108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2">
      <w:start w:val="1"/>
      <w:numFmt w:val="decimal"/>
      <w:lvlText w:val="%1.%2.%3."/>
      <w:lvlJc w:val="left"/>
      <w:pPr>
        <w:ind w:left="144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4" w15:restartNumberingAfterBreak="0">
    <w:nsid w:val="37DB79A5"/>
    <w:multiLevelType w:val="multilevel"/>
    <w:tmpl w:val="E092E7E0"/>
    <w:lvl w:ilvl="0">
      <w:start w:val="1"/>
      <w:numFmt w:val="decimal"/>
      <w:lvlText w:val="%1)"/>
      <w:lvlJc w:val="left"/>
      <w:pPr>
        <w:ind w:left="720" w:firstLine="0"/>
      </w:pPr>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5" w15:restartNumberingAfterBreak="0">
    <w:nsid w:val="39C7570E"/>
    <w:multiLevelType w:val="multilevel"/>
    <w:tmpl w:val="F9B2DC20"/>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6" w15:restartNumberingAfterBreak="0">
    <w:nsid w:val="3B352AFE"/>
    <w:multiLevelType w:val="multilevel"/>
    <w:tmpl w:val="1608AFF8"/>
    <w:lvl w:ilvl="0">
      <w:start w:val="1"/>
      <w:numFmt w:val="decimal"/>
      <w:lvlText w:val="%1."/>
      <w:lvlJc w:val="left"/>
      <w:pPr>
        <w:ind w:left="720" w:firstLine="0"/>
      </w:pPr>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lvl>
    <w:lvl w:ilvl="1">
      <w:start w:val="1"/>
      <w:numFmt w:val="decimal"/>
      <w:lvlText w:val="%1.%2."/>
      <w:lvlJc w:val="left"/>
      <w:pPr>
        <w:ind w:left="1080" w:firstLine="0"/>
      </w:pPr>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7" w15:restartNumberingAfterBreak="0">
    <w:nsid w:val="3C2B0B89"/>
    <w:multiLevelType w:val="multilevel"/>
    <w:tmpl w:val="89D8B76E"/>
    <w:lvl w:ilvl="0">
      <w:start w:val="1"/>
      <w:numFmt w:val="bullet"/>
      <w:lvlText w:val="-"/>
      <w:lvlJc w:val="left"/>
      <w:pPr>
        <w:ind w:left="720" w:firstLine="0"/>
      </w:pPr>
      <w:rPr>
        <w:rFonts w:ascii="Times New Roman" w:hAnsi="Times New Roman" w:cs="Times New Roman" w:hint="default"/>
        <w:b w:val="0"/>
        <w:bCs w:val="0"/>
        <w:i w:val="0"/>
        <w:iCs w:val="0"/>
        <w:caps w:val="0"/>
        <w:smallCaps w:val="0"/>
        <w:strike w:val="0"/>
        <w:dstrike w:val="0"/>
        <w:color w:val="000000"/>
        <w:spacing w:val="0"/>
        <w:w w:val="100"/>
        <w:sz w:val="24"/>
        <w:szCs w:val="24"/>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8" w15:restartNumberingAfterBreak="0">
    <w:nsid w:val="410C3E2C"/>
    <w:multiLevelType w:val="multilevel"/>
    <w:tmpl w:val="E260163A"/>
    <w:lvl w:ilvl="0">
      <w:start w:val="1"/>
      <w:numFmt w:val="decimal"/>
      <w:lvlText w:val="3.3.%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9" w15:restartNumberingAfterBreak="0">
    <w:nsid w:val="44D968D5"/>
    <w:multiLevelType w:val="multilevel"/>
    <w:tmpl w:val="26784328"/>
    <w:lvl w:ilvl="0">
      <w:start w:val="1"/>
      <w:numFmt w:val="decimal"/>
      <w:lvlText w:val="11.%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0" w15:restartNumberingAfterBreak="0">
    <w:nsid w:val="46AC6D92"/>
    <w:multiLevelType w:val="multilevel"/>
    <w:tmpl w:val="7786F4A0"/>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1" w15:restartNumberingAfterBreak="0">
    <w:nsid w:val="47327FDB"/>
    <w:multiLevelType w:val="multilevel"/>
    <w:tmpl w:val="91CCE008"/>
    <w:lvl w:ilvl="0">
      <w:start w:val="4"/>
      <w:numFmt w:val="decimal"/>
      <w:lvlText w:val="%1."/>
      <w:lvlJc w:val="left"/>
      <w:pPr>
        <w:ind w:left="720" w:firstLine="0"/>
      </w:pPr>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lvl>
    <w:lvl w:ilvl="1">
      <w:start w:val="1"/>
      <w:numFmt w:val="decimal"/>
      <w:lvlText w:val="%1.%2."/>
      <w:lvlJc w:val="left"/>
      <w:pPr>
        <w:ind w:left="108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8"/>
        <w:u w:val="none"/>
        <w:lang w:val="ru-RU" w:eastAsia="ru-RU" w:bidi="ru-RU"/>
      </w:rPr>
    </w:lvl>
    <w:lvl w:ilvl="2">
      <w:start w:val="1"/>
      <w:numFmt w:val="decimal"/>
      <w:lvlText w:val="%1.%2.%3"/>
      <w:lvlJc w:val="left"/>
      <w:pPr>
        <w:ind w:left="1440" w:firstLine="0"/>
      </w:pPr>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2" w15:restartNumberingAfterBreak="0">
    <w:nsid w:val="49B32B6A"/>
    <w:multiLevelType w:val="multilevel"/>
    <w:tmpl w:val="7F08BE48"/>
    <w:lvl w:ilvl="0">
      <w:start w:val="14"/>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3" w15:restartNumberingAfterBreak="0">
    <w:nsid w:val="4A567E70"/>
    <w:multiLevelType w:val="multilevel"/>
    <w:tmpl w:val="B7327B1E"/>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4" w15:restartNumberingAfterBreak="0">
    <w:nsid w:val="512D6E78"/>
    <w:multiLevelType w:val="multilevel"/>
    <w:tmpl w:val="8DE8881C"/>
    <w:lvl w:ilvl="0">
      <w:start w:val="3"/>
      <w:numFmt w:val="decimal"/>
      <w:lvlText w:val="%1."/>
      <w:lvlJc w:val="left"/>
      <w:pPr>
        <w:ind w:left="495" w:hanging="495"/>
      </w:pPr>
    </w:lvl>
    <w:lvl w:ilvl="1">
      <w:start w:val="4"/>
      <w:numFmt w:val="decimal"/>
      <w:lvlText w:val="%1.%2."/>
      <w:lvlJc w:val="left"/>
      <w:pPr>
        <w:ind w:left="495" w:hanging="495"/>
      </w:pPr>
    </w:lvl>
    <w:lvl w:ilvl="2">
      <w:start w:val="7"/>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5" w15:restartNumberingAfterBreak="0">
    <w:nsid w:val="52A0122E"/>
    <w:multiLevelType w:val="multilevel"/>
    <w:tmpl w:val="5266661E"/>
    <w:lvl w:ilvl="0">
      <w:start w:val="1"/>
      <w:numFmt w:val="decimal"/>
      <w:lvlText w:val="3.1.%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6" w15:restartNumberingAfterBreak="0">
    <w:nsid w:val="55AF713E"/>
    <w:multiLevelType w:val="multilevel"/>
    <w:tmpl w:val="669CEC80"/>
    <w:lvl w:ilvl="0">
      <w:start w:val="12"/>
      <w:numFmt w:val="decimal"/>
      <w:lvlText w:val="%1."/>
      <w:lvlJc w:val="left"/>
      <w:pPr>
        <w:ind w:left="720" w:firstLine="0"/>
      </w:pPr>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lvl>
    <w:lvl w:ilvl="1">
      <w:start w:val="1"/>
      <w:numFmt w:val="decimal"/>
      <w:lvlText w:val="%1.%2."/>
      <w:lvlJc w:val="left"/>
      <w:pPr>
        <w:ind w:left="108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2">
      <w:start w:val="1"/>
      <w:numFmt w:val="decimal"/>
      <w:lvlText w:val="%1.%2.%3."/>
      <w:lvlJc w:val="left"/>
      <w:pPr>
        <w:ind w:left="144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7" w15:restartNumberingAfterBreak="0">
    <w:nsid w:val="58073E2A"/>
    <w:multiLevelType w:val="multilevel"/>
    <w:tmpl w:val="04E892FC"/>
    <w:lvl w:ilvl="0">
      <w:start w:val="11"/>
      <w:numFmt w:val="decimal"/>
      <w:lvlText w:val="3.7.%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8" w15:restartNumberingAfterBreak="0">
    <w:nsid w:val="5A3E47A3"/>
    <w:multiLevelType w:val="multilevel"/>
    <w:tmpl w:val="1C900E4C"/>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9" w15:restartNumberingAfterBreak="0">
    <w:nsid w:val="65CA45EA"/>
    <w:multiLevelType w:val="multilevel"/>
    <w:tmpl w:val="C6EE4C34"/>
    <w:lvl w:ilvl="0">
      <w:start w:val="1"/>
      <w:numFmt w:val="decimal"/>
      <w:lvlText w:val="3.2.%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0" w15:restartNumberingAfterBreak="0">
    <w:nsid w:val="65DD21FC"/>
    <w:multiLevelType w:val="multilevel"/>
    <w:tmpl w:val="EFA427D2"/>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1" w15:restartNumberingAfterBreak="0">
    <w:nsid w:val="71FE7DB7"/>
    <w:multiLevelType w:val="multilevel"/>
    <w:tmpl w:val="40AECCEC"/>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2" w15:restartNumberingAfterBreak="0">
    <w:nsid w:val="78385771"/>
    <w:multiLevelType w:val="multilevel"/>
    <w:tmpl w:val="82FA23A4"/>
    <w:lvl w:ilvl="0">
      <w:start w:val="1"/>
      <w:numFmt w:val="decimal"/>
      <w:lvlText w:val="3.4.%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3" w15:restartNumberingAfterBreak="0">
    <w:nsid w:val="7B62404A"/>
    <w:multiLevelType w:val="multilevel"/>
    <w:tmpl w:val="2FB0F488"/>
    <w:lvl w:ilvl="0">
      <w:start w:val="1"/>
      <w:numFmt w:val="decimal"/>
      <w:lvlText w:val="%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4" w15:restartNumberingAfterBreak="0">
    <w:nsid w:val="7D7308BD"/>
    <w:multiLevelType w:val="multilevel"/>
    <w:tmpl w:val="62C80790"/>
    <w:lvl w:ilvl="0">
      <w:start w:val="5"/>
      <w:numFmt w:val="decimal"/>
      <w:lvlText w:val="%1."/>
      <w:lvlJc w:val="left"/>
      <w:pPr>
        <w:ind w:left="390" w:hanging="390"/>
      </w:pPr>
      <w:rPr>
        <w:b/>
      </w:rPr>
    </w:lvl>
    <w:lvl w:ilvl="1">
      <w:start w:val="1"/>
      <w:numFmt w:val="decimal"/>
      <w:lvlText w:val="%1.%2."/>
      <w:lvlJc w:val="left"/>
      <w:pPr>
        <w:ind w:left="1287"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5" w15:restartNumberingAfterBreak="0">
    <w:nsid w:val="7D73734D"/>
    <w:multiLevelType w:val="multilevel"/>
    <w:tmpl w:val="623C32B8"/>
    <w:lvl w:ilvl="0">
      <w:start w:val="1"/>
      <w:numFmt w:val="decimal"/>
      <w:lvlText w:val="3.6.%1."/>
      <w:lvlJc w:val="left"/>
      <w:pPr>
        <w:ind w:left="720" w:firstLine="0"/>
      </w:pPr>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36" w15:restartNumberingAfterBreak="0">
    <w:nsid w:val="7EF4221B"/>
    <w:multiLevelType w:val="multilevel"/>
    <w:tmpl w:val="3626C4FE"/>
    <w:lvl w:ilvl="0">
      <w:start w:val="3"/>
      <w:numFmt w:val="decimal"/>
      <w:lvlText w:val="%1."/>
      <w:lvlJc w:val="left"/>
      <w:pPr>
        <w:ind w:left="495" w:hanging="495"/>
      </w:pPr>
    </w:lvl>
    <w:lvl w:ilvl="1">
      <w:start w:val="3"/>
      <w:numFmt w:val="decimal"/>
      <w:lvlText w:val="%1.%2."/>
      <w:lvlJc w:val="left"/>
      <w:pPr>
        <w:ind w:left="495" w:hanging="495"/>
      </w:pPr>
    </w:lvl>
    <w:lvl w:ilvl="2">
      <w:start w:val="9"/>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abstractNumId w:val="16"/>
  </w:num>
  <w:num w:numId="2">
    <w:abstractNumId w:val="12"/>
  </w:num>
  <w:num w:numId="3">
    <w:abstractNumId w:val="25"/>
  </w:num>
  <w:num w:numId="4">
    <w:abstractNumId w:val="5"/>
  </w:num>
  <w:num w:numId="5">
    <w:abstractNumId w:val="22"/>
  </w:num>
  <w:num w:numId="6">
    <w:abstractNumId w:val="15"/>
  </w:num>
  <w:num w:numId="7">
    <w:abstractNumId w:val="10"/>
  </w:num>
  <w:num w:numId="8">
    <w:abstractNumId w:val="28"/>
  </w:num>
  <w:num w:numId="9">
    <w:abstractNumId w:val="29"/>
  </w:num>
  <w:num w:numId="10">
    <w:abstractNumId w:val="31"/>
  </w:num>
  <w:num w:numId="11">
    <w:abstractNumId w:val="1"/>
  </w:num>
  <w:num w:numId="12">
    <w:abstractNumId w:val="33"/>
  </w:num>
  <w:num w:numId="13">
    <w:abstractNumId w:val="30"/>
  </w:num>
  <w:num w:numId="14">
    <w:abstractNumId w:val="4"/>
  </w:num>
  <w:num w:numId="15">
    <w:abstractNumId w:val="20"/>
  </w:num>
  <w:num w:numId="16">
    <w:abstractNumId w:val="7"/>
  </w:num>
  <w:num w:numId="17">
    <w:abstractNumId w:val="18"/>
  </w:num>
  <w:num w:numId="18">
    <w:abstractNumId w:val="36"/>
  </w:num>
  <w:num w:numId="19">
    <w:abstractNumId w:val="32"/>
  </w:num>
  <w:num w:numId="20">
    <w:abstractNumId w:val="24"/>
  </w:num>
  <w:num w:numId="21">
    <w:abstractNumId w:val="8"/>
  </w:num>
  <w:num w:numId="22">
    <w:abstractNumId w:val="35"/>
  </w:num>
  <w:num w:numId="23">
    <w:abstractNumId w:val="6"/>
  </w:num>
  <w:num w:numId="24">
    <w:abstractNumId w:val="27"/>
  </w:num>
  <w:num w:numId="25">
    <w:abstractNumId w:val="13"/>
  </w:num>
  <w:num w:numId="26">
    <w:abstractNumId w:val="23"/>
  </w:num>
  <w:num w:numId="27">
    <w:abstractNumId w:val="21"/>
  </w:num>
  <w:num w:numId="28">
    <w:abstractNumId w:val="2"/>
  </w:num>
  <w:num w:numId="29">
    <w:abstractNumId w:val="11"/>
  </w:num>
  <w:num w:numId="30">
    <w:abstractNumId w:val="9"/>
  </w:num>
  <w:num w:numId="31">
    <w:abstractNumId w:val="17"/>
  </w:num>
  <w:num w:numId="32">
    <w:abstractNumId w:val="19"/>
  </w:num>
  <w:num w:numId="33">
    <w:abstractNumId w:val="26"/>
  </w:num>
  <w:num w:numId="34">
    <w:abstractNumId w:val="14"/>
  </w:num>
  <w:num w:numId="35">
    <w:abstractNumId w:val="3"/>
  </w:num>
  <w:num w:numId="36">
    <w:abstractNumId w:val="34"/>
  </w:num>
  <w:num w:numId="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285C"/>
    <w:rsid w:val="000D1E53"/>
    <w:rsid w:val="000D7F8E"/>
    <w:rsid w:val="00745769"/>
    <w:rsid w:val="00A6285C"/>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4F7C6B"/>
  <w15:docId w15:val="{CE31FD47-DD50-472C-8A73-F5097EA09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B42A0"/>
    <w:pPr>
      <w:spacing w:after="200" w:line="276" w:lineRule="auto"/>
    </w:pPr>
    <w:rPr>
      <w:sz w:val="22"/>
    </w:rPr>
  </w:style>
  <w:style w:type="paragraph" w:styleId="1">
    <w:name w:val="heading 1"/>
    <w:basedOn w:val="a"/>
    <w:link w:val="10"/>
    <w:uiPriority w:val="9"/>
    <w:qFormat/>
    <w:rsid w:val="00AB42A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uiPriority w:val="9"/>
    <w:semiHidden/>
    <w:unhideWhenUsed/>
    <w:qFormat/>
    <w:rsid w:val="00AB42A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semiHidden/>
    <w:unhideWhenUsed/>
    <w:qFormat/>
    <w:rsid w:val="00AB42A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uiPriority w:val="9"/>
    <w:semiHidden/>
    <w:unhideWhenUsed/>
    <w:qFormat/>
    <w:rsid w:val="00AB42A0"/>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uiPriority w:val="9"/>
    <w:semiHidden/>
    <w:unhideWhenUsed/>
    <w:qFormat/>
    <w:rsid w:val="00AB42A0"/>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link w:val="60"/>
    <w:uiPriority w:val="9"/>
    <w:semiHidden/>
    <w:unhideWhenUsed/>
    <w:qFormat/>
    <w:rsid w:val="00AB42A0"/>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link w:val="70"/>
    <w:uiPriority w:val="9"/>
    <w:semiHidden/>
    <w:unhideWhenUsed/>
    <w:qFormat/>
    <w:rsid w:val="00AB42A0"/>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link w:val="80"/>
    <w:uiPriority w:val="9"/>
    <w:semiHidden/>
    <w:unhideWhenUsed/>
    <w:qFormat/>
    <w:rsid w:val="00AB42A0"/>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link w:val="90"/>
    <w:uiPriority w:val="9"/>
    <w:semiHidden/>
    <w:unhideWhenUsed/>
    <w:qFormat/>
    <w:rsid w:val="00AB42A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Основной текст (2)_"/>
    <w:basedOn w:val="a0"/>
    <w:link w:val="21"/>
    <w:qFormat/>
    <w:rsid w:val="00B03287"/>
    <w:rPr>
      <w:shd w:val="clear" w:color="auto" w:fill="FFFFFF"/>
    </w:rPr>
  </w:style>
  <w:style w:type="character" w:customStyle="1" w:styleId="40">
    <w:name w:val="Основной текст (4)_"/>
    <w:basedOn w:val="a0"/>
    <w:link w:val="40"/>
    <w:qFormat/>
    <w:rsid w:val="00B03287"/>
    <w:rPr>
      <w:shd w:val="clear" w:color="auto" w:fill="FFFFFF"/>
    </w:rPr>
  </w:style>
  <w:style w:type="character" w:customStyle="1" w:styleId="21">
    <w:name w:val="Основной текст (2) + Полужирный;Курсив"/>
    <w:basedOn w:val="20"/>
    <w:link w:val="20"/>
    <w:qFormat/>
    <w:rsid w:val="00B03287"/>
    <w:rPr>
      <w:rFonts w:ascii="Times New Roman" w:eastAsia="Times New Roman" w:hAnsi="Times New Roman" w:cs="Times New Roman"/>
      <w:i/>
      <w:iCs/>
      <w:color w:val="000000"/>
      <w:spacing w:val="0"/>
      <w:w w:val="100"/>
      <w:sz w:val="24"/>
      <w:szCs w:val="24"/>
      <w:shd w:val="clear" w:color="auto" w:fill="FFFFFF"/>
      <w:lang w:val="ru-RU" w:eastAsia="ru-RU" w:bidi="ru-RU"/>
    </w:rPr>
  </w:style>
  <w:style w:type="character" w:customStyle="1" w:styleId="20pt">
    <w:name w:val="Основной текст (2) + Курсив;Интервал 0 pt"/>
    <w:basedOn w:val="20"/>
    <w:qFormat/>
    <w:rsid w:val="00896365"/>
    <w:rPr>
      <w:rFonts w:ascii="Times New Roman" w:eastAsia="Times New Roman" w:hAnsi="Times New Roman" w:cs="Times New Roman"/>
      <w:i/>
      <w:iCs/>
      <w:caps w:val="0"/>
      <w:smallCaps w:val="0"/>
      <w:color w:val="000000"/>
      <w:spacing w:val="-10"/>
      <w:w w:val="100"/>
      <w:sz w:val="24"/>
      <w:szCs w:val="24"/>
      <w:shd w:val="clear" w:color="auto" w:fill="FFFFFF"/>
      <w:lang w:val="ru-RU" w:eastAsia="ru-RU" w:bidi="ru-RU"/>
    </w:rPr>
  </w:style>
  <w:style w:type="character" w:customStyle="1" w:styleId="50">
    <w:name w:val="Основной текст (5)_"/>
    <w:basedOn w:val="a0"/>
    <w:link w:val="50"/>
    <w:qFormat/>
    <w:rsid w:val="00896365"/>
    <w:rPr>
      <w:shd w:val="clear" w:color="auto" w:fill="FFFFFF"/>
    </w:rPr>
  </w:style>
  <w:style w:type="character" w:customStyle="1" w:styleId="a3">
    <w:name w:val="Колонтитул_"/>
    <w:basedOn w:val="a0"/>
    <w:qFormat/>
    <w:rsid w:val="00896365"/>
    <w:rPr>
      <w:sz w:val="26"/>
      <w:szCs w:val="26"/>
      <w:shd w:val="clear" w:color="auto" w:fill="FFFFFF"/>
    </w:rPr>
  </w:style>
  <w:style w:type="character" w:customStyle="1" w:styleId="a4">
    <w:name w:val="Текст выноски Знак"/>
    <w:basedOn w:val="a0"/>
    <w:uiPriority w:val="99"/>
    <w:semiHidden/>
    <w:qFormat/>
    <w:rsid w:val="009915EA"/>
    <w:rPr>
      <w:rFonts w:ascii="Tahoma" w:hAnsi="Tahoma" w:cs="Tahoma"/>
      <w:sz w:val="16"/>
      <w:szCs w:val="16"/>
    </w:rPr>
  </w:style>
  <w:style w:type="character" w:customStyle="1" w:styleId="a5">
    <w:name w:val="Основной текст с отступом Знак"/>
    <w:basedOn w:val="a0"/>
    <w:uiPriority w:val="99"/>
    <w:qFormat/>
    <w:rsid w:val="005E2D01"/>
    <w:rPr>
      <w:rFonts w:ascii="Calibri" w:eastAsia="Times New Roman" w:hAnsi="Calibri" w:cs="Times New Roman"/>
      <w:lang w:eastAsia="ru-RU"/>
    </w:rPr>
  </w:style>
  <w:style w:type="character" w:customStyle="1" w:styleId="10">
    <w:name w:val="Заголовок 1 Знак"/>
    <w:basedOn w:val="a0"/>
    <w:link w:val="1"/>
    <w:uiPriority w:val="9"/>
    <w:qFormat/>
    <w:rsid w:val="00AB42A0"/>
    <w:rPr>
      <w:rFonts w:asciiTheme="majorHAnsi" w:eastAsiaTheme="majorEastAsia" w:hAnsiTheme="majorHAnsi" w:cstheme="majorBidi"/>
      <w:b/>
      <w:bCs/>
      <w:color w:val="365F91" w:themeColor="accent1" w:themeShade="BF"/>
      <w:sz w:val="28"/>
      <w:szCs w:val="28"/>
    </w:rPr>
  </w:style>
  <w:style w:type="character" w:customStyle="1" w:styleId="22">
    <w:name w:val="Заголовок 2 Знак"/>
    <w:basedOn w:val="a0"/>
    <w:uiPriority w:val="9"/>
    <w:semiHidden/>
    <w:qFormat/>
    <w:rsid w:val="00AB42A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qFormat/>
    <w:rsid w:val="00AB42A0"/>
    <w:rPr>
      <w:rFonts w:asciiTheme="majorHAnsi" w:eastAsiaTheme="majorEastAsia" w:hAnsiTheme="majorHAnsi" w:cstheme="majorBidi"/>
      <w:b/>
      <w:bCs/>
      <w:color w:val="4F81BD" w:themeColor="accent1"/>
    </w:rPr>
  </w:style>
  <w:style w:type="character" w:customStyle="1" w:styleId="41">
    <w:name w:val="Заголовок 4 Знак"/>
    <w:basedOn w:val="a0"/>
    <w:uiPriority w:val="9"/>
    <w:semiHidden/>
    <w:qFormat/>
    <w:rsid w:val="00AB42A0"/>
    <w:rPr>
      <w:rFonts w:asciiTheme="majorHAnsi" w:eastAsiaTheme="majorEastAsia" w:hAnsiTheme="majorHAnsi" w:cstheme="majorBidi"/>
      <w:b/>
      <w:bCs/>
      <w:i/>
      <w:iCs/>
      <w:color w:val="4F81BD" w:themeColor="accent1"/>
    </w:rPr>
  </w:style>
  <w:style w:type="character" w:customStyle="1" w:styleId="51">
    <w:name w:val="Заголовок 5 Знак"/>
    <w:basedOn w:val="a0"/>
    <w:uiPriority w:val="9"/>
    <w:semiHidden/>
    <w:qFormat/>
    <w:rsid w:val="00AB42A0"/>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AB42A0"/>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AB42A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AB42A0"/>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AB42A0"/>
    <w:rPr>
      <w:rFonts w:asciiTheme="majorHAnsi" w:eastAsiaTheme="majorEastAsia" w:hAnsiTheme="majorHAnsi" w:cstheme="majorBidi"/>
      <w:i/>
      <w:iCs/>
      <w:color w:val="404040" w:themeColor="text1" w:themeTint="BF"/>
      <w:sz w:val="20"/>
      <w:szCs w:val="20"/>
    </w:rPr>
  </w:style>
  <w:style w:type="character" w:customStyle="1" w:styleId="a6">
    <w:name w:val="Название Знак"/>
    <w:basedOn w:val="a0"/>
    <w:uiPriority w:val="10"/>
    <w:qFormat/>
    <w:rsid w:val="00AB42A0"/>
    <w:rPr>
      <w:rFonts w:asciiTheme="majorHAnsi" w:eastAsiaTheme="majorEastAsia" w:hAnsiTheme="majorHAnsi" w:cstheme="majorBidi"/>
      <w:color w:val="17365D" w:themeColor="text2" w:themeShade="BF"/>
      <w:spacing w:val="5"/>
      <w:kern w:val="2"/>
      <w:sz w:val="52"/>
      <w:szCs w:val="52"/>
    </w:rPr>
  </w:style>
  <w:style w:type="character" w:customStyle="1" w:styleId="a7">
    <w:name w:val="Подзаголовок Знак"/>
    <w:basedOn w:val="a0"/>
    <w:uiPriority w:val="11"/>
    <w:qFormat/>
    <w:rsid w:val="00AB42A0"/>
    <w:rPr>
      <w:rFonts w:asciiTheme="majorHAnsi" w:eastAsiaTheme="majorEastAsia" w:hAnsiTheme="majorHAnsi" w:cstheme="majorBidi"/>
      <w:i/>
      <w:iCs/>
      <w:color w:val="4F81BD" w:themeColor="accent1"/>
      <w:spacing w:val="15"/>
      <w:sz w:val="24"/>
      <w:szCs w:val="24"/>
    </w:rPr>
  </w:style>
  <w:style w:type="character" w:styleId="a8">
    <w:name w:val="Strong"/>
    <w:basedOn w:val="a0"/>
    <w:uiPriority w:val="22"/>
    <w:qFormat/>
    <w:rsid w:val="00AB42A0"/>
    <w:rPr>
      <w:b/>
      <w:bCs/>
    </w:rPr>
  </w:style>
  <w:style w:type="character" w:styleId="a9">
    <w:name w:val="Emphasis"/>
    <w:basedOn w:val="a0"/>
    <w:uiPriority w:val="20"/>
    <w:qFormat/>
    <w:rsid w:val="00AB42A0"/>
    <w:rPr>
      <w:i/>
      <w:iCs/>
    </w:rPr>
  </w:style>
  <w:style w:type="character" w:customStyle="1" w:styleId="23">
    <w:name w:val="Цитата 2 Знак"/>
    <w:basedOn w:val="a0"/>
    <w:link w:val="210"/>
    <w:uiPriority w:val="29"/>
    <w:qFormat/>
    <w:rsid w:val="00AB42A0"/>
    <w:rPr>
      <w:i/>
      <w:iCs/>
      <w:color w:val="000000" w:themeColor="text1"/>
    </w:rPr>
  </w:style>
  <w:style w:type="character" w:customStyle="1" w:styleId="aa">
    <w:name w:val="Выделенная цитата Знак"/>
    <w:basedOn w:val="a0"/>
    <w:uiPriority w:val="30"/>
    <w:qFormat/>
    <w:rsid w:val="00AB42A0"/>
    <w:rPr>
      <w:b/>
      <w:bCs/>
      <w:i/>
      <w:iCs/>
      <w:color w:val="4F81BD" w:themeColor="accent1"/>
    </w:rPr>
  </w:style>
  <w:style w:type="character" w:styleId="ab">
    <w:name w:val="Subtle Emphasis"/>
    <w:basedOn w:val="a0"/>
    <w:uiPriority w:val="19"/>
    <w:qFormat/>
    <w:rsid w:val="00AB42A0"/>
    <w:rPr>
      <w:i/>
      <w:iCs/>
      <w:color w:val="808080" w:themeColor="text1" w:themeTint="7F"/>
    </w:rPr>
  </w:style>
  <w:style w:type="character" w:styleId="ac">
    <w:name w:val="Intense Emphasis"/>
    <w:basedOn w:val="a0"/>
    <w:uiPriority w:val="21"/>
    <w:qFormat/>
    <w:rsid w:val="00AB42A0"/>
    <w:rPr>
      <w:b/>
      <w:bCs/>
      <w:i/>
      <w:iCs/>
      <w:color w:val="4F81BD" w:themeColor="accent1"/>
    </w:rPr>
  </w:style>
  <w:style w:type="character" w:styleId="ad">
    <w:name w:val="Subtle Reference"/>
    <w:basedOn w:val="a0"/>
    <w:uiPriority w:val="31"/>
    <w:qFormat/>
    <w:rsid w:val="00AB42A0"/>
    <w:rPr>
      <w:smallCaps/>
      <w:color w:val="C0504D" w:themeColor="accent2"/>
      <w:u w:val="single"/>
    </w:rPr>
  </w:style>
  <w:style w:type="character" w:styleId="ae">
    <w:name w:val="Intense Reference"/>
    <w:basedOn w:val="a0"/>
    <w:uiPriority w:val="32"/>
    <w:qFormat/>
    <w:rsid w:val="00AB42A0"/>
    <w:rPr>
      <w:b/>
      <w:bCs/>
      <w:smallCaps/>
      <w:color w:val="C0504D" w:themeColor="accent2"/>
      <w:spacing w:val="5"/>
      <w:u w:val="single"/>
    </w:rPr>
  </w:style>
  <w:style w:type="character" w:styleId="af">
    <w:name w:val="Book Title"/>
    <w:basedOn w:val="a0"/>
    <w:uiPriority w:val="33"/>
    <w:qFormat/>
    <w:rsid w:val="00AB42A0"/>
    <w:rPr>
      <w:b/>
      <w:bCs/>
      <w:smallCaps/>
      <w:spacing w:val="5"/>
    </w:rPr>
  </w:style>
  <w:style w:type="character" w:customStyle="1" w:styleId="ListLabel1">
    <w:name w:val="ListLabel 1"/>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2">
    <w:name w:val="ListLabel 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
    <w:name w:val="ListLabel 3"/>
    <w:qFormat/>
    <w:rPr>
      <w:rFonts w:eastAsia="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4">
    <w:name w:val="ListLabel 4"/>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5">
    <w:name w:val="ListLabel 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
    <w:name w:val="ListLabel 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
    <w:name w:val="ListLabel 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8">
    <w:name w:val="ListLabel 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9">
    <w:name w:val="ListLabel 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0">
    <w:name w:val="ListLabel 1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1">
    <w:name w:val="ListLabel 1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2">
    <w:name w:val="ListLabel 12"/>
    <w:qFormat/>
    <w:rPr>
      <w:rFonts w:eastAsia="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13">
    <w:name w:val="ListLabel 1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
    <w:name w:val="ListLabel 1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
    <w:name w:val="ListLabel 1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
    <w:name w:val="ListLabel 16"/>
    <w:qFormat/>
    <w:rPr>
      <w:rFonts w:eastAsia="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17">
    <w:name w:val="ListLabel 1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
    <w:name w:val="ListLabel 1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
    <w:name w:val="ListLabel 19"/>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0">
    <w:name w:val="ListLabel 2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
    <w:name w:val="ListLabel 2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
    <w:name w:val="ListLabel 2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
    <w:name w:val="ListLabel 2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4">
    <w:name w:val="ListLabel 2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
    <w:name w:val="ListLabel 2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
    <w:name w:val="ListLabel 2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7">
    <w:name w:val="ListLabel 2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
    <w:name w:val="ListLabel 28"/>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9">
    <w:name w:val="ListLabel 2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
    <w:name w:val="ListLabel 3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
    <w:name w:val="ListLabel 31"/>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2">
    <w:name w:val="ListLabel 32"/>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33">
    <w:name w:val="ListLabel 33"/>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ascii="Times New Roman" w:eastAsia="Times New Roman" w:hAnsi="Times New Roman" w:cs="Times New Roman"/>
      <w:b w:val="0"/>
      <w:bCs/>
      <w:i w:val="0"/>
      <w:iCs w:val="0"/>
      <w:caps w:val="0"/>
      <w:smallCaps w:val="0"/>
      <w:strike w:val="0"/>
      <w:dstrike w:val="0"/>
      <w:color w:val="000000"/>
      <w:spacing w:val="0"/>
      <w:w w:val="100"/>
      <w:sz w:val="24"/>
      <w:szCs w:val="26"/>
      <w:u w:val="none"/>
      <w:lang w:val="ru-RU" w:eastAsia="ru-RU" w:bidi="ru-RU"/>
    </w:rPr>
  </w:style>
  <w:style w:type="character" w:customStyle="1" w:styleId="ListLabel41">
    <w:name w:val="ListLabel 4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
    <w:name w:val="ListLabel 4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3">
    <w:name w:val="ListLabel 4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
    <w:name w:val="ListLabel 4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
    <w:name w:val="ListLabel 4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
    <w:name w:val="ListLabel 4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
    <w:name w:val="ListLabel 47"/>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8">
    <w:name w:val="ListLabel 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
    <w:name w:val="ListLabel 4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
    <w:name w:val="ListLabel 50"/>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1">
    <w:name w:val="ListLabel 5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
    <w:name w:val="ListLabel 5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
    <w:name w:val="ListLabel 5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4">
    <w:name w:val="ListLabel 5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
    <w:name w:val="ListLabel 55"/>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6">
    <w:name w:val="ListLabel 5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
    <w:name w:val="ListLabel 57"/>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58">
    <w:name w:val="ListLabel 5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9">
    <w:name w:val="ListLabel 5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
    <w:name w:val="ListLabel 60"/>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1">
    <w:name w:val="ListLabel 6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6">
    <w:name w:val="ListLabel 66"/>
    <w:qFormat/>
    <w:rPr>
      <w:rFonts w:cs="Courier New"/>
    </w:rPr>
  </w:style>
  <w:style w:type="character" w:customStyle="1" w:styleId="ListLabel67">
    <w:name w:val="ListLabel 67"/>
    <w:qFormat/>
    <w:rPr>
      <w:rFonts w:cs="Courier New"/>
    </w:rPr>
  </w:style>
  <w:style w:type="character" w:customStyle="1" w:styleId="ListLabel68">
    <w:name w:val="ListLabel 68"/>
    <w:qFormat/>
    <w:rPr>
      <w:rFonts w:cs="Courier New"/>
    </w:rPr>
  </w:style>
  <w:style w:type="character" w:customStyle="1" w:styleId="ListLabel69">
    <w:name w:val="ListLabel 69"/>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0">
    <w:name w:val="ListLabel 70"/>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1">
    <w:name w:val="ListLabel 71"/>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2">
    <w:name w:val="ListLabel 72"/>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3">
    <w:name w:val="ListLabel 73"/>
    <w:qFormat/>
    <w:rPr>
      <w:rFonts w:cs="Courier New"/>
    </w:rPr>
  </w:style>
  <w:style w:type="character" w:customStyle="1" w:styleId="ListLabel74">
    <w:name w:val="ListLabel 74"/>
    <w:qFormat/>
    <w:rPr>
      <w:rFonts w:cs="Courier New"/>
    </w:rPr>
  </w:style>
  <w:style w:type="character" w:customStyle="1" w:styleId="ListLabel75">
    <w:name w:val="ListLabel 75"/>
    <w:qFormat/>
    <w:rPr>
      <w:rFonts w:cs="Courier New"/>
    </w:rPr>
  </w:style>
  <w:style w:type="character" w:customStyle="1" w:styleId="ListLabel76">
    <w:name w:val="ListLabel 76"/>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7">
    <w:name w:val="ListLabel 77"/>
    <w:qFormat/>
    <w:rPr>
      <w:rFonts w:cs="Courier New"/>
    </w:rPr>
  </w:style>
  <w:style w:type="character" w:customStyle="1" w:styleId="ListLabel78">
    <w:name w:val="ListLabel 78"/>
    <w:qFormat/>
    <w:rPr>
      <w:rFonts w:cs="Courier New"/>
    </w:rPr>
  </w:style>
  <w:style w:type="character" w:customStyle="1" w:styleId="ListLabel79">
    <w:name w:val="ListLabel 79"/>
    <w:qFormat/>
    <w:rPr>
      <w:rFonts w:cs="Courier New"/>
    </w:rPr>
  </w:style>
  <w:style w:type="character" w:customStyle="1" w:styleId="ListLabel80">
    <w:name w:val="ListLabel 80"/>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1">
    <w:name w:val="ListLabel 81"/>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2">
    <w:name w:val="ListLabel 82"/>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3">
    <w:name w:val="ListLabel 83"/>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4">
    <w:name w:val="ListLabel 84"/>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5">
    <w:name w:val="ListLabel 85"/>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6">
    <w:name w:val="ListLabel 86"/>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7">
    <w:name w:val="ListLabel 87"/>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88">
    <w:name w:val="ListLabel 88"/>
    <w:qFormat/>
    <w:rPr>
      <w:rFonts w:cs="Courier New"/>
    </w:rPr>
  </w:style>
  <w:style w:type="character" w:customStyle="1" w:styleId="ListLabel89">
    <w:name w:val="ListLabel 89"/>
    <w:qFormat/>
    <w:rPr>
      <w:rFonts w:cs="Courier New"/>
    </w:rPr>
  </w:style>
  <w:style w:type="character" w:customStyle="1" w:styleId="ListLabel90">
    <w:name w:val="ListLabel 90"/>
    <w:qFormat/>
    <w:rPr>
      <w:rFonts w:cs="Courier New"/>
    </w:rPr>
  </w:style>
  <w:style w:type="character" w:customStyle="1" w:styleId="ListLabel91">
    <w:name w:val="ListLabel 91"/>
    <w:qFormat/>
    <w:rPr>
      <w:rFonts w:cs="Courier New"/>
    </w:rPr>
  </w:style>
  <w:style w:type="character" w:customStyle="1" w:styleId="ListLabel92">
    <w:name w:val="ListLabel 92"/>
    <w:qFormat/>
    <w:rPr>
      <w:rFonts w:cs="Courier New"/>
    </w:rPr>
  </w:style>
  <w:style w:type="character" w:customStyle="1" w:styleId="ListLabel93">
    <w:name w:val="ListLabel 93"/>
    <w:qFormat/>
    <w:rPr>
      <w:rFonts w:cs="Courier New"/>
    </w:rPr>
  </w:style>
  <w:style w:type="character" w:customStyle="1" w:styleId="ListLabel94">
    <w:name w:val="ListLabel 94"/>
    <w:qFormat/>
    <w:rPr>
      <w:rFonts w:cs="Courier New"/>
    </w:rPr>
  </w:style>
  <w:style w:type="character" w:customStyle="1" w:styleId="ListLabel95">
    <w:name w:val="ListLabel 95"/>
    <w:qFormat/>
    <w:rPr>
      <w:rFonts w:cs="Courier New"/>
    </w:rPr>
  </w:style>
  <w:style w:type="character" w:customStyle="1" w:styleId="ListLabel96">
    <w:name w:val="ListLabel 96"/>
    <w:qFormat/>
    <w:rPr>
      <w:rFonts w:cs="Courier New"/>
    </w:rPr>
  </w:style>
  <w:style w:type="character" w:customStyle="1" w:styleId="ListLabel97">
    <w:name w:val="ListLabel 97"/>
    <w:qFormat/>
    <w:rPr>
      <w:rFonts w:cs="Courier New"/>
    </w:rPr>
  </w:style>
  <w:style w:type="character" w:customStyle="1" w:styleId="ListLabel98">
    <w:name w:val="ListLabel 98"/>
    <w:qFormat/>
    <w:rPr>
      <w:rFonts w:cs="Courier New"/>
    </w:rPr>
  </w:style>
  <w:style w:type="character" w:customStyle="1" w:styleId="ListLabel99">
    <w:name w:val="ListLabel 99"/>
    <w:qFormat/>
    <w:rPr>
      <w:rFonts w:cs="Courier New"/>
    </w:rPr>
  </w:style>
  <w:style w:type="character" w:customStyle="1" w:styleId="ListLabel100">
    <w:name w:val="ListLabel 100"/>
    <w:qFormat/>
    <w:rPr>
      <w:rFonts w:cs="Courier New"/>
    </w:rPr>
  </w:style>
  <w:style w:type="character" w:customStyle="1" w:styleId="ListLabel101">
    <w:name w:val="ListLabel 101"/>
    <w:qFormat/>
    <w:rPr>
      <w:rFonts w:cs="Courier New"/>
    </w:rPr>
  </w:style>
  <w:style w:type="character" w:customStyle="1" w:styleId="ListLabel102">
    <w:name w:val="ListLabel 102"/>
    <w:qFormat/>
    <w:rPr>
      <w:rFonts w:cs="Courier New"/>
    </w:rPr>
  </w:style>
  <w:style w:type="character" w:customStyle="1" w:styleId="ListLabel103">
    <w:name w:val="ListLabel 103"/>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04">
    <w:name w:val="ListLabel 104"/>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05">
    <w:name w:val="ListLabel 105"/>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06">
    <w:name w:val="ListLabel 106"/>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07">
    <w:name w:val="ListLabel 107"/>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08">
    <w:name w:val="ListLabel 108"/>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09">
    <w:name w:val="ListLabel 109"/>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Courier New"/>
    </w:rPr>
  </w:style>
  <w:style w:type="character" w:customStyle="1" w:styleId="ListLabel113">
    <w:name w:val="ListLabel 113"/>
    <w:qFormat/>
    <w:rPr>
      <w:rFonts w:cs="Courier New"/>
    </w:rPr>
  </w:style>
  <w:style w:type="character" w:customStyle="1" w:styleId="ListLabel114">
    <w:name w:val="ListLabel 114"/>
    <w:qFormat/>
    <w:rPr>
      <w:rFonts w:cs="Courier New"/>
    </w:rPr>
  </w:style>
  <w:style w:type="character" w:customStyle="1" w:styleId="ListLabel115">
    <w:name w:val="ListLabel 115"/>
    <w:qFormat/>
    <w:rPr>
      <w:rFonts w:cs="Courier New"/>
    </w:rPr>
  </w:style>
  <w:style w:type="character" w:customStyle="1" w:styleId="ListLabel116">
    <w:name w:val="ListLabel 116"/>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17">
    <w:name w:val="ListLabel 117"/>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18">
    <w:name w:val="ListLabel 118"/>
    <w:qFormat/>
    <w:rPr>
      <w:rFonts w:cs="Courier New"/>
    </w:rPr>
  </w:style>
  <w:style w:type="character" w:customStyle="1" w:styleId="ListLabel119">
    <w:name w:val="ListLabel 119"/>
    <w:qFormat/>
    <w:rPr>
      <w:rFonts w:cs="Courier New"/>
    </w:rPr>
  </w:style>
  <w:style w:type="character" w:customStyle="1" w:styleId="ListLabel120">
    <w:name w:val="ListLabel 120"/>
    <w:qFormat/>
    <w:rPr>
      <w:rFonts w:cs="Courier New"/>
    </w:rPr>
  </w:style>
  <w:style w:type="character" w:customStyle="1" w:styleId="ListLabel121">
    <w:name w:val="ListLabel 121"/>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22">
    <w:name w:val="ListLabel 122"/>
    <w:qFormat/>
    <w:rPr>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23">
    <w:name w:val="ListLabel 123"/>
    <w:qFormat/>
    <w:rPr>
      <w:rFonts w:cs="Courier New"/>
    </w:rPr>
  </w:style>
  <w:style w:type="character" w:customStyle="1" w:styleId="ListLabel124">
    <w:name w:val="ListLabel 124"/>
    <w:qFormat/>
    <w:rPr>
      <w:rFonts w:cs="Courier New"/>
    </w:rPr>
  </w:style>
  <w:style w:type="character" w:customStyle="1" w:styleId="ListLabel125">
    <w:name w:val="ListLabel 125"/>
    <w:qFormat/>
    <w:rPr>
      <w:rFonts w:cs="Courier New"/>
    </w:rPr>
  </w:style>
  <w:style w:type="character" w:customStyle="1" w:styleId="ListLabel126">
    <w:name w:val="ListLabel 126"/>
    <w:qFormat/>
    <w:rPr>
      <w:rFonts w:cs="Courier New"/>
    </w:rPr>
  </w:style>
  <w:style w:type="character" w:customStyle="1" w:styleId="ListLabel127">
    <w:name w:val="ListLabel 127"/>
    <w:qFormat/>
    <w:rPr>
      <w:rFonts w:cs="Courier New"/>
    </w:rPr>
  </w:style>
  <w:style w:type="character" w:customStyle="1" w:styleId="ListLabel128">
    <w:name w:val="ListLabel 128"/>
    <w:qFormat/>
    <w:rPr>
      <w:rFonts w:cs="Courier New"/>
    </w:rPr>
  </w:style>
  <w:style w:type="character" w:customStyle="1" w:styleId="ListLabel129">
    <w:name w:val="ListLabel 129"/>
    <w:qFormat/>
    <w:rPr>
      <w:rFonts w:cs="Courier New"/>
    </w:rPr>
  </w:style>
  <w:style w:type="character" w:customStyle="1" w:styleId="ListLabel130">
    <w:name w:val="ListLabel 130"/>
    <w:qFormat/>
    <w:rPr>
      <w:rFonts w:cs="Courier New"/>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cs="Courier New"/>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Courier New"/>
    </w:rPr>
  </w:style>
  <w:style w:type="character" w:customStyle="1" w:styleId="ListLabel139">
    <w:name w:val="ListLabel 139"/>
    <w:qFormat/>
    <w:rPr>
      <w:rFonts w:cs="Courier New"/>
    </w:rPr>
  </w:style>
  <w:style w:type="character" w:customStyle="1" w:styleId="ListLabel140">
    <w:name w:val="ListLabel 140"/>
    <w:qFormat/>
    <w:rPr>
      <w:rFonts w:cs="Courier New"/>
    </w:rPr>
  </w:style>
  <w:style w:type="character" w:customStyle="1" w:styleId="ListLabel141">
    <w:name w:val="ListLabel 141"/>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142">
    <w:name w:val="ListLabel 14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3">
    <w:name w:val="ListLabel 143"/>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144">
    <w:name w:val="ListLabel 14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5">
    <w:name w:val="ListLabel 14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6">
    <w:name w:val="ListLabel 14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7">
    <w:name w:val="ListLabel 14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8">
    <w:name w:val="ListLabel 1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49">
    <w:name w:val="ListLabel 14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0">
    <w:name w:val="ListLabel 15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1">
    <w:name w:val="ListLabel 15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2">
    <w:name w:val="ListLabel 15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3">
    <w:name w:val="ListLabel 15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4">
    <w:name w:val="ListLabel 15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5">
    <w:name w:val="ListLabel 15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6">
    <w:name w:val="ListLabel 156"/>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57">
    <w:name w:val="ListLabel 15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8">
    <w:name w:val="ListLabel 15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59">
    <w:name w:val="ListLabel 15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0">
    <w:name w:val="ListLabel 16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1">
    <w:name w:val="ListLabel 16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2">
    <w:name w:val="ListLabel 16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3">
    <w:name w:val="ListLabel 16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4">
    <w:name w:val="ListLabel 16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5">
    <w:name w:val="ListLabel 165"/>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166">
    <w:name w:val="ListLabel 16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7">
    <w:name w:val="ListLabel 16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68">
    <w:name w:val="ListLabel 168"/>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169">
    <w:name w:val="ListLabel 169"/>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170">
    <w:name w:val="ListLabel 170"/>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71">
    <w:name w:val="ListLabel 171"/>
    <w:qFormat/>
    <w:rPr>
      <w:rFonts w:ascii="Times New Roman" w:eastAsia="Times New Roman" w:hAnsi="Times New Roman" w:cs="Times New Roman"/>
      <w:b w:val="0"/>
      <w:bCs/>
      <w:i w:val="0"/>
      <w:iCs w:val="0"/>
      <w:caps w:val="0"/>
      <w:smallCaps w:val="0"/>
      <w:strike w:val="0"/>
      <w:dstrike w:val="0"/>
      <w:color w:val="000000"/>
      <w:spacing w:val="0"/>
      <w:w w:val="100"/>
      <w:sz w:val="24"/>
      <w:szCs w:val="26"/>
      <w:u w:val="none"/>
      <w:lang w:val="ru-RU" w:eastAsia="ru-RU" w:bidi="ru-RU"/>
    </w:rPr>
  </w:style>
  <w:style w:type="character" w:customStyle="1" w:styleId="ListLabel172">
    <w:name w:val="ListLabel 17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73">
    <w:name w:val="ListLabel 17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74">
    <w:name w:val="ListLabel 17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75">
    <w:name w:val="ListLabel 17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76">
    <w:name w:val="ListLabel 17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77">
    <w:name w:val="ListLabel 17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78">
    <w:name w:val="ListLabel 178"/>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79">
    <w:name w:val="ListLabel 17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0">
    <w:name w:val="ListLabel 18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1">
    <w:name w:val="ListLabel 181"/>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182">
    <w:name w:val="ListLabel 18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3">
    <w:name w:val="ListLabel 18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4">
    <w:name w:val="ListLabel 18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5">
    <w:name w:val="ListLabel 18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6">
    <w:name w:val="ListLabel 186"/>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87">
    <w:name w:val="ListLabel 18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88">
    <w:name w:val="ListLabel 188"/>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189">
    <w:name w:val="ListLabel 18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0">
    <w:name w:val="ListLabel 19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1">
    <w:name w:val="ListLabel 191"/>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92">
    <w:name w:val="ListLabel 19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3">
    <w:name w:val="ListLabel 193"/>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194">
    <w:name w:val="ListLabel 194"/>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195">
    <w:name w:val="ListLabel 19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6">
    <w:name w:val="ListLabel 196"/>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197">
    <w:name w:val="ListLabel 19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8">
    <w:name w:val="ListLabel 19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199">
    <w:name w:val="ListLabel 19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0">
    <w:name w:val="ListLabel 20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1">
    <w:name w:val="ListLabel 20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2">
    <w:name w:val="ListLabel 20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3">
    <w:name w:val="ListLabel 20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4">
    <w:name w:val="ListLabel 20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5">
    <w:name w:val="ListLabel 20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6">
    <w:name w:val="ListLabel 20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7">
    <w:name w:val="ListLabel 20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8">
    <w:name w:val="ListLabel 20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09">
    <w:name w:val="ListLabel 209"/>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10">
    <w:name w:val="ListLabel 21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1">
    <w:name w:val="ListLabel 21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2">
    <w:name w:val="ListLabel 21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3">
    <w:name w:val="ListLabel 21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4">
    <w:name w:val="ListLabel 21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5">
    <w:name w:val="ListLabel 21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6">
    <w:name w:val="ListLabel 21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7">
    <w:name w:val="ListLabel 21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18">
    <w:name w:val="ListLabel 218"/>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19">
    <w:name w:val="ListLabel 21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0">
    <w:name w:val="ListLabel 22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1">
    <w:name w:val="ListLabel 221"/>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22">
    <w:name w:val="ListLabel 222"/>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223">
    <w:name w:val="ListLabel 223"/>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24">
    <w:name w:val="ListLabel 224"/>
    <w:qFormat/>
    <w:rPr>
      <w:rFonts w:ascii="Times New Roman" w:eastAsia="Times New Roman" w:hAnsi="Times New Roman" w:cs="Times New Roman"/>
      <w:b w:val="0"/>
      <w:bCs/>
      <w:i w:val="0"/>
      <w:iCs w:val="0"/>
      <w:caps w:val="0"/>
      <w:smallCaps w:val="0"/>
      <w:strike w:val="0"/>
      <w:dstrike w:val="0"/>
      <w:color w:val="000000"/>
      <w:spacing w:val="0"/>
      <w:w w:val="100"/>
      <w:sz w:val="24"/>
      <w:szCs w:val="26"/>
      <w:u w:val="none"/>
      <w:lang w:val="ru-RU" w:eastAsia="ru-RU" w:bidi="ru-RU"/>
    </w:rPr>
  </w:style>
  <w:style w:type="character" w:customStyle="1" w:styleId="ListLabel225">
    <w:name w:val="ListLabel 22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6">
    <w:name w:val="ListLabel 22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7">
    <w:name w:val="ListLabel 22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8">
    <w:name w:val="ListLabel 22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29">
    <w:name w:val="ListLabel 22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0">
    <w:name w:val="ListLabel 23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1">
    <w:name w:val="ListLabel 231"/>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32">
    <w:name w:val="ListLabel 23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3">
    <w:name w:val="ListLabel 23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4">
    <w:name w:val="ListLabel 234"/>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35">
    <w:name w:val="ListLabel 23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6">
    <w:name w:val="ListLabel 23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7">
    <w:name w:val="ListLabel 23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8">
    <w:name w:val="ListLabel 23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39">
    <w:name w:val="ListLabel 239"/>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40">
    <w:name w:val="ListLabel 24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41">
    <w:name w:val="ListLabel 241"/>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242">
    <w:name w:val="ListLabel 24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43">
    <w:name w:val="ListLabel 24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44">
    <w:name w:val="ListLabel 244"/>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45">
    <w:name w:val="ListLabel 24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46">
    <w:name w:val="ListLabel 246"/>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47">
    <w:name w:val="ListLabel 247"/>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248">
    <w:name w:val="ListLabel 2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49">
    <w:name w:val="ListLabel 249"/>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250">
    <w:name w:val="ListLabel 25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1">
    <w:name w:val="ListLabel 25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2">
    <w:name w:val="ListLabel 25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3">
    <w:name w:val="ListLabel 25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4">
    <w:name w:val="ListLabel 25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5">
    <w:name w:val="ListLabel 25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6">
    <w:name w:val="ListLabel 25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7">
    <w:name w:val="ListLabel 25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8">
    <w:name w:val="ListLabel 25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59">
    <w:name w:val="ListLabel 25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0">
    <w:name w:val="ListLabel 26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1">
    <w:name w:val="ListLabel 26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2">
    <w:name w:val="ListLabel 262"/>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63">
    <w:name w:val="ListLabel 26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4">
    <w:name w:val="ListLabel 26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5">
    <w:name w:val="ListLabel 26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6">
    <w:name w:val="ListLabel 26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7">
    <w:name w:val="ListLabel 26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8">
    <w:name w:val="ListLabel 26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69">
    <w:name w:val="ListLabel 26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70">
    <w:name w:val="ListLabel 27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71">
    <w:name w:val="ListLabel 271"/>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72">
    <w:name w:val="ListLabel 27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73">
    <w:name w:val="ListLabel 27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74">
    <w:name w:val="ListLabel 274"/>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75">
    <w:name w:val="ListLabel 275"/>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276">
    <w:name w:val="ListLabel 276"/>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77">
    <w:name w:val="ListLabel 277"/>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78">
    <w:name w:val="ListLabel 27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79">
    <w:name w:val="ListLabel 27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0">
    <w:name w:val="ListLabel 28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1">
    <w:name w:val="ListLabel 28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2">
    <w:name w:val="ListLabel 28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3">
    <w:name w:val="ListLabel 28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4">
    <w:name w:val="ListLabel 284"/>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85">
    <w:name w:val="ListLabel 28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6">
    <w:name w:val="ListLabel 28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7">
    <w:name w:val="ListLabel 287"/>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288">
    <w:name w:val="ListLabel 28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89">
    <w:name w:val="ListLabel 28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0">
    <w:name w:val="ListLabel 29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1">
    <w:name w:val="ListLabel 29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2">
    <w:name w:val="ListLabel 292"/>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93">
    <w:name w:val="ListLabel 29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4">
    <w:name w:val="ListLabel 294"/>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295">
    <w:name w:val="ListLabel 29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6">
    <w:name w:val="ListLabel 29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7">
    <w:name w:val="ListLabel 297"/>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298">
    <w:name w:val="ListLabel 29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299">
    <w:name w:val="ListLabel 299"/>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00">
    <w:name w:val="ListLabel 300"/>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301">
    <w:name w:val="ListLabel 30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2">
    <w:name w:val="ListLabel 302"/>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303">
    <w:name w:val="ListLabel 30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4">
    <w:name w:val="ListLabel 30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5">
    <w:name w:val="ListLabel 30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6">
    <w:name w:val="ListLabel 30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7">
    <w:name w:val="ListLabel 30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8">
    <w:name w:val="ListLabel 30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09">
    <w:name w:val="ListLabel 30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0">
    <w:name w:val="ListLabel 31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1">
    <w:name w:val="ListLabel 31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2">
    <w:name w:val="ListLabel 31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3">
    <w:name w:val="ListLabel 31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4">
    <w:name w:val="ListLabel 31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5">
    <w:name w:val="ListLabel 315"/>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16">
    <w:name w:val="ListLabel 31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7">
    <w:name w:val="ListLabel 31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8">
    <w:name w:val="ListLabel 31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19">
    <w:name w:val="ListLabel 31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0">
    <w:name w:val="ListLabel 32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1">
    <w:name w:val="ListLabel 32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2">
    <w:name w:val="ListLabel 32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3">
    <w:name w:val="ListLabel 32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4">
    <w:name w:val="ListLabel 324"/>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25">
    <w:name w:val="ListLabel 32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6">
    <w:name w:val="ListLabel 32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27">
    <w:name w:val="ListLabel 327"/>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28">
    <w:name w:val="ListLabel 328"/>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329">
    <w:name w:val="ListLabel 329"/>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30">
    <w:name w:val="ListLabel 330"/>
    <w:qFormat/>
    <w:rPr>
      <w:rFonts w:ascii="Times New Roman" w:eastAsia="Times New Roman" w:hAnsi="Times New Roman" w:cs="Times New Roman"/>
      <w:b w:val="0"/>
      <w:bCs/>
      <w:i w:val="0"/>
      <w:iCs w:val="0"/>
      <w:caps w:val="0"/>
      <w:smallCaps w:val="0"/>
      <w:strike w:val="0"/>
      <w:dstrike w:val="0"/>
      <w:color w:val="000000"/>
      <w:spacing w:val="0"/>
      <w:w w:val="100"/>
      <w:sz w:val="24"/>
      <w:szCs w:val="26"/>
      <w:u w:val="none"/>
      <w:lang w:val="ru-RU" w:eastAsia="ru-RU" w:bidi="ru-RU"/>
    </w:rPr>
  </w:style>
  <w:style w:type="character" w:customStyle="1" w:styleId="ListLabel331">
    <w:name w:val="ListLabel 33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2">
    <w:name w:val="ListLabel 33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3">
    <w:name w:val="ListLabel 33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4">
    <w:name w:val="ListLabel 33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5">
    <w:name w:val="ListLabel 33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6">
    <w:name w:val="ListLabel 33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7">
    <w:name w:val="ListLabel 337"/>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38">
    <w:name w:val="ListLabel 33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39">
    <w:name w:val="ListLabel 33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0">
    <w:name w:val="ListLabel 340"/>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41">
    <w:name w:val="ListLabel 34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2">
    <w:name w:val="ListLabel 34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3">
    <w:name w:val="ListLabel 34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4">
    <w:name w:val="ListLabel 34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5">
    <w:name w:val="ListLabel 345"/>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46">
    <w:name w:val="ListLabel 34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7">
    <w:name w:val="ListLabel 347"/>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348">
    <w:name w:val="ListLabel 3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49">
    <w:name w:val="ListLabel 34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50">
    <w:name w:val="ListLabel 350"/>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51">
    <w:name w:val="ListLabel 35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52">
    <w:name w:val="ListLabel 352"/>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53">
    <w:name w:val="ListLabel 353"/>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354">
    <w:name w:val="ListLabel 35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55">
    <w:name w:val="ListLabel 355"/>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356">
    <w:name w:val="ListLabel 35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57">
    <w:name w:val="ListLabel 35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58">
    <w:name w:val="ListLabel 35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59">
    <w:name w:val="ListLabel 35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0">
    <w:name w:val="ListLabel 36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1">
    <w:name w:val="ListLabel 36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2">
    <w:name w:val="ListLabel 36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3">
    <w:name w:val="ListLabel 36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4">
    <w:name w:val="ListLabel 36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5">
    <w:name w:val="ListLabel 36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6">
    <w:name w:val="ListLabel 36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7">
    <w:name w:val="ListLabel 36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68">
    <w:name w:val="ListLabel 368"/>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69">
    <w:name w:val="ListLabel 36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0">
    <w:name w:val="ListLabel 37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1">
    <w:name w:val="ListLabel 37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2">
    <w:name w:val="ListLabel 37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3">
    <w:name w:val="ListLabel 37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4">
    <w:name w:val="ListLabel 37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5">
    <w:name w:val="ListLabel 37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6">
    <w:name w:val="ListLabel 37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7">
    <w:name w:val="ListLabel 377"/>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78">
    <w:name w:val="ListLabel 37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79">
    <w:name w:val="ListLabel 37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80">
    <w:name w:val="ListLabel 380"/>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81">
    <w:name w:val="ListLabel 381"/>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382">
    <w:name w:val="ListLabel 382"/>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83">
    <w:name w:val="ListLabel 383"/>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384">
    <w:name w:val="ListLabel 38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85">
    <w:name w:val="ListLabel 385"/>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386">
    <w:name w:val="ListLabel 38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87">
    <w:name w:val="ListLabel 38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88">
    <w:name w:val="ListLabel 38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89">
    <w:name w:val="ListLabel 38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0">
    <w:name w:val="ListLabel 390"/>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91">
    <w:name w:val="ListLabel 39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2">
    <w:name w:val="ListLabel 39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3">
    <w:name w:val="ListLabel 393"/>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394">
    <w:name w:val="ListLabel 39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5">
    <w:name w:val="ListLabel 39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6">
    <w:name w:val="ListLabel 39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7">
    <w:name w:val="ListLabel 39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398">
    <w:name w:val="ListLabel 398"/>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399">
    <w:name w:val="ListLabel 39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00">
    <w:name w:val="ListLabel 400"/>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401">
    <w:name w:val="ListLabel 40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02">
    <w:name w:val="ListLabel 40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03">
    <w:name w:val="ListLabel 403"/>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04">
    <w:name w:val="ListLabel 40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05">
    <w:name w:val="ListLabel 405"/>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06">
    <w:name w:val="ListLabel 406"/>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407">
    <w:name w:val="ListLabel 40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08">
    <w:name w:val="ListLabel 408"/>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409">
    <w:name w:val="ListLabel 40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0">
    <w:name w:val="ListLabel 41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1">
    <w:name w:val="ListLabel 41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2">
    <w:name w:val="ListLabel 41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3">
    <w:name w:val="ListLabel 41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4">
    <w:name w:val="ListLabel 41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5">
    <w:name w:val="ListLabel 41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6">
    <w:name w:val="ListLabel 41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7">
    <w:name w:val="ListLabel 41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8">
    <w:name w:val="ListLabel 41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19">
    <w:name w:val="ListLabel 41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0">
    <w:name w:val="ListLabel 42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1">
    <w:name w:val="ListLabel 421"/>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22">
    <w:name w:val="ListLabel 42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3">
    <w:name w:val="ListLabel 42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4">
    <w:name w:val="ListLabel 42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5">
    <w:name w:val="ListLabel 42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6">
    <w:name w:val="ListLabel 42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7">
    <w:name w:val="ListLabel 42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8">
    <w:name w:val="ListLabel 42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29">
    <w:name w:val="ListLabel 42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30">
    <w:name w:val="ListLabel 430"/>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431">
    <w:name w:val="ListLabel 43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32">
    <w:name w:val="ListLabel 43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33">
    <w:name w:val="ListLabel 433"/>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434">
    <w:name w:val="ListLabel 434"/>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435">
    <w:name w:val="ListLabel 435"/>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36">
    <w:name w:val="ListLabel 436"/>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437">
    <w:name w:val="ListLabel 43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38">
    <w:name w:val="ListLabel 438"/>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439">
    <w:name w:val="ListLabel 43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0">
    <w:name w:val="ListLabel 44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1">
    <w:name w:val="ListLabel 44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2">
    <w:name w:val="ListLabel 44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3">
    <w:name w:val="ListLabel 443"/>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44">
    <w:name w:val="ListLabel 44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5">
    <w:name w:val="ListLabel 44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6">
    <w:name w:val="ListLabel 446"/>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447">
    <w:name w:val="ListLabel 44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8">
    <w:name w:val="ListLabel 4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49">
    <w:name w:val="ListLabel 44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0">
    <w:name w:val="ListLabel 45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1">
    <w:name w:val="ListLabel 451"/>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52">
    <w:name w:val="ListLabel 45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3">
    <w:name w:val="ListLabel 453"/>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454">
    <w:name w:val="ListLabel 45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5">
    <w:name w:val="ListLabel 45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6">
    <w:name w:val="ListLabel 456"/>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57">
    <w:name w:val="ListLabel 45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58">
    <w:name w:val="ListLabel 458"/>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59">
    <w:name w:val="ListLabel 459"/>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460">
    <w:name w:val="ListLabel 46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1">
    <w:name w:val="ListLabel 461"/>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462">
    <w:name w:val="ListLabel 46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3">
    <w:name w:val="ListLabel 46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4">
    <w:name w:val="ListLabel 46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5">
    <w:name w:val="ListLabel 46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6">
    <w:name w:val="ListLabel 46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7">
    <w:name w:val="ListLabel 46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8">
    <w:name w:val="ListLabel 46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69">
    <w:name w:val="ListLabel 46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0">
    <w:name w:val="ListLabel 47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1">
    <w:name w:val="ListLabel 47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2">
    <w:name w:val="ListLabel 47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3">
    <w:name w:val="ListLabel 47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4">
    <w:name w:val="ListLabel 474"/>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75">
    <w:name w:val="ListLabel 47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6">
    <w:name w:val="ListLabel 47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7">
    <w:name w:val="ListLabel 47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8">
    <w:name w:val="ListLabel 47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79">
    <w:name w:val="ListLabel 47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80">
    <w:name w:val="ListLabel 48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81">
    <w:name w:val="ListLabel 48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82">
    <w:name w:val="ListLabel 48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83">
    <w:name w:val="ListLabel 483"/>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484">
    <w:name w:val="ListLabel 48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85">
    <w:name w:val="ListLabel 48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86">
    <w:name w:val="ListLabel 486"/>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487">
    <w:name w:val="ListLabel 487"/>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488">
    <w:name w:val="ListLabel 488"/>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89">
    <w:name w:val="ListLabel 489"/>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490">
    <w:name w:val="ListLabel 49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1">
    <w:name w:val="ListLabel 491"/>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492">
    <w:name w:val="ListLabel 49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3">
    <w:name w:val="ListLabel 49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4">
    <w:name w:val="ListLabel 49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5">
    <w:name w:val="ListLabel 49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6">
    <w:name w:val="ListLabel 496"/>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497">
    <w:name w:val="ListLabel 49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8">
    <w:name w:val="ListLabel 49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499">
    <w:name w:val="ListLabel 499"/>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00">
    <w:name w:val="ListLabel 50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1">
    <w:name w:val="ListLabel 50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2">
    <w:name w:val="ListLabel 50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3">
    <w:name w:val="ListLabel 50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4">
    <w:name w:val="ListLabel 504"/>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05">
    <w:name w:val="ListLabel 50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6">
    <w:name w:val="ListLabel 506"/>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507">
    <w:name w:val="ListLabel 50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8">
    <w:name w:val="ListLabel 50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09">
    <w:name w:val="ListLabel 509"/>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10">
    <w:name w:val="ListLabel 51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11">
    <w:name w:val="ListLabel 511"/>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12">
    <w:name w:val="ListLabel 512"/>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513">
    <w:name w:val="ListLabel 51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14">
    <w:name w:val="ListLabel 514"/>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515">
    <w:name w:val="ListLabel 51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16">
    <w:name w:val="ListLabel 51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17">
    <w:name w:val="ListLabel 51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18">
    <w:name w:val="ListLabel 51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19">
    <w:name w:val="ListLabel 51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0">
    <w:name w:val="ListLabel 52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1">
    <w:name w:val="ListLabel 52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2">
    <w:name w:val="ListLabel 52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3">
    <w:name w:val="ListLabel 52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4">
    <w:name w:val="ListLabel 52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5">
    <w:name w:val="ListLabel 52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6">
    <w:name w:val="ListLabel 52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7">
    <w:name w:val="ListLabel 527"/>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28">
    <w:name w:val="ListLabel 52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29">
    <w:name w:val="ListLabel 52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0">
    <w:name w:val="ListLabel 53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1">
    <w:name w:val="ListLabel 53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2">
    <w:name w:val="ListLabel 53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3">
    <w:name w:val="ListLabel 53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4">
    <w:name w:val="ListLabel 53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5">
    <w:name w:val="ListLabel 53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6">
    <w:name w:val="ListLabel 536"/>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37">
    <w:name w:val="ListLabel 53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8">
    <w:name w:val="ListLabel 53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39">
    <w:name w:val="ListLabel 539"/>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40">
    <w:name w:val="ListLabel 540"/>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541">
    <w:name w:val="ListLabel 541"/>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42">
    <w:name w:val="ListLabel 542"/>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543">
    <w:name w:val="ListLabel 54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44">
    <w:name w:val="ListLabel 544"/>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545">
    <w:name w:val="ListLabel 54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46">
    <w:name w:val="ListLabel 54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47">
    <w:name w:val="ListLabel 54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48">
    <w:name w:val="ListLabel 5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49">
    <w:name w:val="ListLabel 549"/>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50">
    <w:name w:val="ListLabel 55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1">
    <w:name w:val="ListLabel 55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2">
    <w:name w:val="ListLabel 552"/>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53">
    <w:name w:val="ListLabel 55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4">
    <w:name w:val="ListLabel 55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5">
    <w:name w:val="ListLabel 55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6">
    <w:name w:val="ListLabel 55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7">
    <w:name w:val="ListLabel 557"/>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58">
    <w:name w:val="ListLabel 55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59">
    <w:name w:val="ListLabel 559"/>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560">
    <w:name w:val="ListLabel 56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61">
    <w:name w:val="ListLabel 56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62">
    <w:name w:val="ListLabel 562"/>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63">
    <w:name w:val="ListLabel 56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64">
    <w:name w:val="ListLabel 564"/>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65">
    <w:name w:val="ListLabel 565"/>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566">
    <w:name w:val="ListLabel 56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67">
    <w:name w:val="ListLabel 567"/>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568">
    <w:name w:val="ListLabel 56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69">
    <w:name w:val="ListLabel 56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0">
    <w:name w:val="ListLabel 57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1">
    <w:name w:val="ListLabel 57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2">
    <w:name w:val="ListLabel 57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3">
    <w:name w:val="ListLabel 57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4">
    <w:name w:val="ListLabel 57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5">
    <w:name w:val="ListLabel 57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6">
    <w:name w:val="ListLabel 57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7">
    <w:name w:val="ListLabel 57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8">
    <w:name w:val="ListLabel 57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79">
    <w:name w:val="ListLabel 57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0">
    <w:name w:val="ListLabel 580"/>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81">
    <w:name w:val="ListLabel 58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2">
    <w:name w:val="ListLabel 58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3">
    <w:name w:val="ListLabel 58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4">
    <w:name w:val="ListLabel 58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5">
    <w:name w:val="ListLabel 58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6">
    <w:name w:val="ListLabel 58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7">
    <w:name w:val="ListLabel 58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8">
    <w:name w:val="ListLabel 58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89">
    <w:name w:val="ListLabel 589"/>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90">
    <w:name w:val="ListLabel 59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91">
    <w:name w:val="ListLabel 59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92">
    <w:name w:val="ListLabel 592"/>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593">
    <w:name w:val="ListLabel 593"/>
    <w:qFormat/>
    <w:rPr>
      <w:rFonts w:ascii="Times New Roman" w:eastAsia="Times New Roman" w:hAnsi="Times New Roman" w:cs="Times New Roman"/>
      <w:b/>
      <w:bCs w:val="0"/>
      <w:i w:val="0"/>
      <w:iCs w:val="0"/>
      <w:caps w:val="0"/>
      <w:smallCaps w:val="0"/>
      <w:strike w:val="0"/>
      <w:dstrike w:val="0"/>
      <w:color w:val="000000"/>
      <w:spacing w:val="0"/>
      <w:w w:val="100"/>
      <w:sz w:val="28"/>
      <w:szCs w:val="28"/>
      <w:u w:val="none"/>
      <w:lang w:val="ru-RU" w:eastAsia="ru-RU" w:bidi="ru-RU"/>
    </w:rPr>
  </w:style>
  <w:style w:type="character" w:customStyle="1" w:styleId="ListLabel594">
    <w:name w:val="ListLabel 594"/>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595">
    <w:name w:val="ListLabel 595"/>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596">
    <w:name w:val="ListLabel 59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97">
    <w:name w:val="ListLabel 597"/>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598">
    <w:name w:val="ListLabel 59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599">
    <w:name w:val="ListLabel 59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0">
    <w:name w:val="ListLabel 60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1">
    <w:name w:val="ListLabel 60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2">
    <w:name w:val="ListLabel 602"/>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03">
    <w:name w:val="ListLabel 60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4">
    <w:name w:val="ListLabel 60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5">
    <w:name w:val="ListLabel 605"/>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606">
    <w:name w:val="ListLabel 60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7">
    <w:name w:val="ListLabel 60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8">
    <w:name w:val="ListLabel 60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09">
    <w:name w:val="ListLabel 60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10">
    <w:name w:val="ListLabel 610"/>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11">
    <w:name w:val="ListLabel 61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12">
    <w:name w:val="ListLabel 612"/>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613">
    <w:name w:val="ListLabel 61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14">
    <w:name w:val="ListLabel 61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15">
    <w:name w:val="ListLabel 615"/>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16">
    <w:name w:val="ListLabel 61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17">
    <w:name w:val="ListLabel 617"/>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
    <w:name w:val="Интернет-ссылка"/>
    <w:rPr>
      <w:rFonts w:cs="Times New Roman"/>
      <w:color w:val="0000FF"/>
      <w:u w:val="single"/>
    </w:rPr>
  </w:style>
  <w:style w:type="character" w:customStyle="1" w:styleId="ListLabel618">
    <w:name w:val="ListLabel 618"/>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619">
    <w:name w:val="ListLabel 619"/>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20">
    <w:name w:val="ListLabel 620"/>
    <w:qFormat/>
    <w:rPr>
      <w:rFonts w:ascii="Times New Roman" w:eastAsia="Times New Roman" w:hAnsi="Times New Roman" w:cs="Times New Roman"/>
      <w:b/>
      <w:bCs w:val="0"/>
      <w:i w:val="0"/>
      <w:iCs w:val="0"/>
      <w:caps w:val="0"/>
      <w:smallCaps w:val="0"/>
      <w:strike w:val="0"/>
      <w:dstrike w:val="0"/>
      <w:color w:val="000000"/>
      <w:spacing w:val="0"/>
      <w:w w:val="100"/>
      <w:sz w:val="24"/>
      <w:szCs w:val="26"/>
      <w:u w:val="none"/>
      <w:lang w:val="ru-RU" w:eastAsia="ru-RU" w:bidi="ru-RU"/>
    </w:rPr>
  </w:style>
  <w:style w:type="character" w:customStyle="1" w:styleId="ListLabel621">
    <w:name w:val="ListLabel 621"/>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22">
    <w:name w:val="ListLabel 62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3">
    <w:name w:val="ListLabel 62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4">
    <w:name w:val="ListLabel 62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5">
    <w:name w:val="ListLabel 62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6">
    <w:name w:val="ListLabel 62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7">
    <w:name w:val="ListLabel 62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8">
    <w:name w:val="ListLabel 62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29">
    <w:name w:val="ListLabel 62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0">
    <w:name w:val="ListLabel 63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1">
    <w:name w:val="ListLabel 63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2">
    <w:name w:val="ListLabel 63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3">
    <w:name w:val="ListLabel 633"/>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34">
    <w:name w:val="ListLabel 63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5">
    <w:name w:val="ListLabel 63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6">
    <w:name w:val="ListLabel 63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7">
    <w:name w:val="ListLabel 63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38">
    <w:name w:val="ListLabel 638"/>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39">
    <w:name w:val="ListLabel 639"/>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40">
    <w:name w:val="ListLabel 64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41">
    <w:name w:val="ListLabel 641"/>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642">
    <w:name w:val="ListLabel 64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43">
    <w:name w:val="ListLabel 64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44">
    <w:name w:val="ListLabel 644"/>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645">
    <w:name w:val="ListLabel 645"/>
    <w:qFormat/>
    <w:rPr>
      <w:rFonts w:ascii="Times New Roman" w:eastAsia="Times New Roman" w:hAnsi="Times New Roman" w:cs="Times New Roman"/>
      <w:b/>
      <w:bCs w:val="0"/>
      <w:i w:val="0"/>
      <w:iCs w:val="0"/>
      <w:caps w:val="0"/>
      <w:smallCaps w:val="0"/>
      <w:strike w:val="0"/>
      <w:dstrike w:val="0"/>
      <w:color w:val="000000"/>
      <w:spacing w:val="0"/>
      <w:w w:val="100"/>
      <w:sz w:val="24"/>
      <w:szCs w:val="28"/>
      <w:u w:val="none"/>
      <w:lang w:val="ru-RU" w:eastAsia="ru-RU" w:bidi="ru-RU"/>
    </w:rPr>
  </w:style>
  <w:style w:type="character" w:customStyle="1" w:styleId="ListLabel646">
    <w:name w:val="ListLabel 646"/>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47">
    <w:name w:val="ListLabel 647"/>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648">
    <w:name w:val="ListLabel 64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49">
    <w:name w:val="ListLabel 649"/>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50">
    <w:name w:val="ListLabel 65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1">
    <w:name w:val="ListLabel 65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2">
    <w:name w:val="ListLabel 65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3">
    <w:name w:val="ListLabel 653"/>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54">
    <w:name w:val="ListLabel 654"/>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655">
    <w:name w:val="ListLabel 65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6">
    <w:name w:val="ListLabel 65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7">
    <w:name w:val="ListLabel 65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8">
    <w:name w:val="ListLabel 65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59">
    <w:name w:val="ListLabel 659"/>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60">
    <w:name w:val="ListLabel 66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61">
    <w:name w:val="ListLabel 661"/>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662">
    <w:name w:val="ListLabel 66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63">
    <w:name w:val="ListLabel 66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64">
    <w:name w:val="ListLabel 664"/>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65">
    <w:name w:val="ListLabel 665"/>
    <w:qFormat/>
    <w:rPr>
      <w:rFonts w:ascii="Times New Roman" w:hAnsi="Times New Roman" w:cs="Times New Roman"/>
      <w:color w:val="000000"/>
      <w:sz w:val="28"/>
      <w:szCs w:val="28"/>
      <w:u w:val="none"/>
    </w:rPr>
  </w:style>
  <w:style w:type="character" w:customStyle="1" w:styleId="ListLabel666">
    <w:name w:val="ListLabel 666"/>
    <w:qFormat/>
    <w:rPr>
      <w:rFonts w:ascii="Times New Roman" w:eastAsia="Times New Roman" w:hAnsi="Times New Roman" w:cs="Times New Roman"/>
      <w:b/>
      <w:bCs/>
      <w:i w:val="0"/>
      <w:iCs w:val="0"/>
      <w:caps w:val="0"/>
      <w:smallCaps w:val="0"/>
      <w:strike w:val="0"/>
      <w:dstrike w:val="0"/>
      <w:color w:val="000000"/>
      <w:spacing w:val="0"/>
      <w:w w:val="100"/>
      <w:sz w:val="24"/>
      <w:szCs w:val="24"/>
      <w:u w:val="none"/>
      <w:lang w:val="ru-RU" w:eastAsia="ru-RU" w:bidi="ru-RU"/>
    </w:rPr>
  </w:style>
  <w:style w:type="character" w:customStyle="1" w:styleId="ListLabel667">
    <w:name w:val="ListLabel 667"/>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68">
    <w:name w:val="ListLabel 668"/>
    <w:qFormat/>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669">
    <w:name w:val="ListLabel 669"/>
    <w:qFormat/>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670">
    <w:name w:val="ListLabel 67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1">
    <w:name w:val="ListLabel 67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2">
    <w:name w:val="ListLabel 67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3">
    <w:name w:val="ListLabel 67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4">
    <w:name w:val="ListLabel 67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5">
    <w:name w:val="ListLabel 67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6">
    <w:name w:val="ListLabel 67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7">
    <w:name w:val="ListLabel 677"/>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8">
    <w:name w:val="ListLabel 67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79">
    <w:name w:val="ListLabel 67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0">
    <w:name w:val="ListLabel 68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1">
    <w:name w:val="ListLabel 681"/>
    <w:qFormat/>
    <w:rPr>
      <w:rFonts w:ascii="Times New Roman" w:eastAsia="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82">
    <w:name w:val="ListLabel 682"/>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3">
    <w:name w:val="ListLabel 68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4">
    <w:name w:val="ListLabel 68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5">
    <w:name w:val="ListLabel 68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6">
    <w:name w:val="ListLabel 686"/>
    <w:qFormat/>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687">
    <w:name w:val="ListLabel 687"/>
    <w:qFormat/>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688">
    <w:name w:val="ListLabel 68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89">
    <w:name w:val="ListLabel 68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90">
    <w:name w:val="ListLabel 69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91">
    <w:name w:val="ListLabel 69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92">
    <w:name w:val="ListLabel 692"/>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693">
    <w:name w:val="ListLabel 693"/>
    <w:qFormat/>
    <w:rPr>
      <w:rFonts w:ascii="Times New Roman" w:eastAsia="Times New Roman" w:hAnsi="Times New Roman" w:cs="Times New Roman"/>
      <w:b w:val="0"/>
      <w:bCs w:val="0"/>
      <w:i w:val="0"/>
      <w:iCs w:val="0"/>
      <w:caps w:val="0"/>
      <w:smallCaps w:val="0"/>
      <w:strike w:val="0"/>
      <w:dstrike w:val="0"/>
      <w:color w:val="000000"/>
      <w:spacing w:val="0"/>
      <w:w w:val="100"/>
      <w:sz w:val="24"/>
      <w:szCs w:val="28"/>
      <w:u w:val="none"/>
      <w:lang w:val="ru-RU" w:eastAsia="ru-RU" w:bidi="ru-RU"/>
    </w:rPr>
  </w:style>
  <w:style w:type="character" w:customStyle="1" w:styleId="ListLabel694">
    <w:name w:val="ListLabel 694"/>
    <w:qFormat/>
    <w:rPr>
      <w:rFonts w:eastAsia="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695">
    <w:name w:val="ListLabel 695"/>
    <w:qFormat/>
    <w:rPr>
      <w:rFonts w:ascii="Times New Roman" w:eastAsia="Times New Roman" w:hAnsi="Times New Roman" w:cs="Times New Roman"/>
      <w:b w:val="0"/>
      <w:bCs/>
      <w:i w:val="0"/>
      <w:iCs w:val="0"/>
      <w:caps w:val="0"/>
      <w:smallCaps w:val="0"/>
      <w:strike w:val="0"/>
      <w:dstrike w:val="0"/>
      <w:color w:val="000000"/>
      <w:spacing w:val="0"/>
      <w:w w:val="100"/>
      <w:sz w:val="28"/>
      <w:szCs w:val="26"/>
      <w:u w:val="none"/>
      <w:lang w:val="ru-RU" w:eastAsia="ru-RU" w:bidi="ru-RU"/>
    </w:rPr>
  </w:style>
  <w:style w:type="character" w:customStyle="1" w:styleId="ListLabel696">
    <w:name w:val="ListLabel 696"/>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97">
    <w:name w:val="ListLabel 697"/>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698">
    <w:name w:val="ListLabel 69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699">
    <w:name w:val="ListLabel 699"/>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00">
    <w:name w:val="ListLabel 70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01">
    <w:name w:val="ListLabel 701"/>
    <w:qFormat/>
    <w:rPr>
      <w:rFonts w:ascii="Times New Roman" w:eastAsia="Times New Roman" w:hAnsi="Times New Roman" w:cs="Times New Roman"/>
      <w:b w:val="0"/>
      <w:bCs w:val="0"/>
      <w:i w:val="0"/>
      <w:iCs w:val="0"/>
      <w:caps w:val="0"/>
      <w:smallCaps w:val="0"/>
      <w:strike w:val="0"/>
      <w:dstrike w:val="0"/>
      <w:color w:val="000000"/>
      <w:spacing w:val="0"/>
      <w:w w:val="100"/>
      <w:sz w:val="28"/>
      <w:szCs w:val="26"/>
      <w:u w:val="none"/>
      <w:lang w:val="ru-RU" w:eastAsia="ru-RU" w:bidi="ru-RU"/>
    </w:rPr>
  </w:style>
  <w:style w:type="character" w:customStyle="1" w:styleId="ListLabel702">
    <w:name w:val="ListLabel 702"/>
    <w:qFormat/>
    <w:rPr>
      <w:rFonts w:ascii="Times New Roman" w:eastAsia="Times New Roman" w:hAnsi="Times New Roman" w:cs="Times New Roman"/>
      <w:b/>
      <w:bCs/>
      <w:i w:val="0"/>
      <w:iCs w:val="0"/>
      <w:caps w:val="0"/>
      <w:smallCaps w:val="0"/>
      <w:strike w:val="0"/>
      <w:dstrike w:val="0"/>
      <w:color w:val="000000"/>
      <w:spacing w:val="0"/>
      <w:w w:val="100"/>
      <w:sz w:val="24"/>
      <w:szCs w:val="26"/>
      <w:u w:val="none"/>
      <w:lang w:val="ru-RU" w:eastAsia="ru-RU" w:bidi="ru-RU"/>
    </w:rPr>
  </w:style>
  <w:style w:type="character" w:customStyle="1" w:styleId="ListLabel703">
    <w:name w:val="ListLabel 703"/>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04">
    <w:name w:val="ListLabel 704"/>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05">
    <w:name w:val="ListLabel 705"/>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06">
    <w:name w:val="ListLabel 706"/>
    <w:qFormat/>
    <w:rPr>
      <w:rFonts w:ascii="Times New Roman" w:eastAsia="Times New Roman" w:hAnsi="Times New Roman" w:cs="Times New Roman"/>
      <w:b w:val="0"/>
      <w:bCs w:val="0"/>
      <w:i w:val="0"/>
      <w:iCs w:val="0"/>
      <w:caps w:val="0"/>
      <w:smallCaps w:val="0"/>
      <w:strike w:val="0"/>
      <w:dstrike w:val="0"/>
      <w:color w:val="000000"/>
      <w:spacing w:val="0"/>
      <w:w w:val="100"/>
      <w:sz w:val="26"/>
      <w:szCs w:val="26"/>
      <w:u w:val="none"/>
      <w:lang w:val="ru-RU" w:eastAsia="ru-RU" w:bidi="ru-RU"/>
    </w:rPr>
  </w:style>
  <w:style w:type="character" w:customStyle="1" w:styleId="ListLabel707">
    <w:name w:val="ListLabel 707"/>
    <w:qFormat/>
    <w:rPr>
      <w:rFonts w:ascii="Times New Roman" w:hAnsi="Times New Roman" w:cs="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08">
    <w:name w:val="ListLabel 708"/>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09">
    <w:name w:val="ListLabel 709"/>
    <w:qFormat/>
    <w:rPr>
      <w:rFonts w:ascii="Times New Roman" w:eastAsia="Times New Roman" w:hAnsi="Times New Roman" w:cs="Times New Roman"/>
      <w:b/>
      <w:bCs w:val="0"/>
      <w:i w:val="0"/>
      <w:iCs w:val="0"/>
      <w:caps w:val="0"/>
      <w:smallCaps w:val="0"/>
      <w:strike w:val="0"/>
      <w:dstrike w:val="0"/>
      <w:color w:val="000000"/>
      <w:spacing w:val="0"/>
      <w:w w:val="100"/>
      <w:sz w:val="24"/>
      <w:szCs w:val="24"/>
      <w:u w:val="none"/>
      <w:lang w:val="ru-RU" w:eastAsia="ru-RU" w:bidi="ru-RU"/>
    </w:rPr>
  </w:style>
  <w:style w:type="character" w:customStyle="1" w:styleId="ListLabel710">
    <w:name w:val="ListLabel 710"/>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11">
    <w:name w:val="ListLabel 711"/>
    <w:qFormat/>
    <w:rPr>
      <w:rFonts w:ascii="Times New Roman" w:eastAsia="Times New Roman" w:hAnsi="Times New Roman" w:cs="Times New Roman"/>
      <w:b w:val="0"/>
      <w:bCs w:val="0"/>
      <w:i w:val="0"/>
      <w:iCs w:val="0"/>
      <w:caps w:val="0"/>
      <w:smallCaps w:val="0"/>
      <w:strike w:val="0"/>
      <w:dstrike w:val="0"/>
      <w:color w:val="000000"/>
      <w:spacing w:val="0"/>
      <w:w w:val="100"/>
      <w:sz w:val="24"/>
      <w:szCs w:val="26"/>
      <w:u w:val="none"/>
      <w:lang w:val="ru-RU" w:eastAsia="ru-RU" w:bidi="ru-RU"/>
    </w:rPr>
  </w:style>
  <w:style w:type="character" w:customStyle="1" w:styleId="ListLabel712">
    <w:name w:val="ListLabel 712"/>
    <w:qFormat/>
    <w:rPr>
      <w:rFonts w:ascii="Times New Roman" w:hAnsi="Times New Roman"/>
      <w:b w:val="0"/>
      <w:bCs w:val="0"/>
      <w:i w:val="0"/>
      <w:iCs w:val="0"/>
      <w:caps w:val="0"/>
      <w:smallCaps w:val="0"/>
      <w:strike w:val="0"/>
      <w:dstrike w:val="0"/>
      <w:color w:val="000000"/>
      <w:spacing w:val="0"/>
      <w:w w:val="100"/>
      <w:sz w:val="24"/>
      <w:szCs w:val="24"/>
      <w:u w:val="none"/>
      <w:lang w:val="ru-RU" w:eastAsia="ru-RU" w:bidi="ru-RU"/>
    </w:rPr>
  </w:style>
  <w:style w:type="character" w:customStyle="1" w:styleId="ListLabel713">
    <w:name w:val="ListLabel 713"/>
    <w:qFormat/>
    <w:rPr>
      <w:rFonts w:ascii="Times New Roman" w:hAnsi="Times New Roman" w:cs="Times New Roman"/>
      <w:color w:val="000000"/>
      <w:sz w:val="28"/>
      <w:szCs w:val="28"/>
      <w:u w:val="none"/>
    </w:rPr>
  </w:style>
  <w:style w:type="paragraph" w:customStyle="1" w:styleId="11">
    <w:name w:val="Заголовок1"/>
    <w:basedOn w:val="a"/>
    <w:next w:val="af0"/>
    <w:qFormat/>
    <w:pPr>
      <w:keepNext/>
      <w:spacing w:before="240" w:after="120"/>
    </w:pPr>
    <w:rPr>
      <w:rFonts w:ascii="Liberation Sans" w:eastAsia="Microsoft YaHei" w:hAnsi="Liberation Sans" w:cs="Mangal"/>
      <w:sz w:val="28"/>
      <w:szCs w:val="28"/>
    </w:rPr>
  </w:style>
  <w:style w:type="paragraph" w:styleId="af0">
    <w:name w:val="Body Text"/>
    <w:basedOn w:val="a"/>
    <w:pPr>
      <w:spacing w:after="140"/>
    </w:pPr>
  </w:style>
  <w:style w:type="paragraph" w:styleId="af1">
    <w:name w:val="List"/>
    <w:basedOn w:val="af0"/>
    <w:rPr>
      <w:rFonts w:cs="Mangal"/>
    </w:rPr>
  </w:style>
  <w:style w:type="paragraph" w:styleId="af2">
    <w:name w:val="caption"/>
    <w:basedOn w:val="a"/>
    <w:uiPriority w:val="35"/>
    <w:semiHidden/>
    <w:unhideWhenUsed/>
    <w:qFormat/>
    <w:rsid w:val="00AB42A0"/>
    <w:pPr>
      <w:spacing w:line="240" w:lineRule="auto"/>
    </w:pPr>
    <w:rPr>
      <w:b/>
      <w:bCs/>
      <w:color w:val="4F81BD" w:themeColor="accent1"/>
      <w:sz w:val="18"/>
      <w:szCs w:val="18"/>
    </w:rPr>
  </w:style>
  <w:style w:type="paragraph" w:styleId="af3">
    <w:name w:val="index heading"/>
    <w:basedOn w:val="a"/>
    <w:qFormat/>
    <w:pPr>
      <w:suppressLineNumbers/>
    </w:pPr>
    <w:rPr>
      <w:rFonts w:cs="Mangal"/>
    </w:rPr>
  </w:style>
  <w:style w:type="paragraph" w:customStyle="1" w:styleId="210">
    <w:name w:val="Цитата 2 Знак1"/>
    <w:basedOn w:val="a"/>
    <w:link w:val="23"/>
    <w:qFormat/>
    <w:rsid w:val="00B03287"/>
    <w:pPr>
      <w:widowControl w:val="0"/>
      <w:shd w:val="clear" w:color="auto" w:fill="FFFFFF"/>
      <w:spacing w:after="420" w:line="250" w:lineRule="exact"/>
    </w:pPr>
  </w:style>
  <w:style w:type="paragraph" w:customStyle="1" w:styleId="42">
    <w:name w:val="Основной текст (4)"/>
    <w:basedOn w:val="a"/>
    <w:qFormat/>
    <w:rsid w:val="00B03287"/>
    <w:pPr>
      <w:widowControl w:val="0"/>
      <w:shd w:val="clear" w:color="auto" w:fill="FFFFFF"/>
      <w:spacing w:before="420" w:after="0" w:line="240" w:lineRule="auto"/>
      <w:ind w:hanging="640"/>
    </w:pPr>
    <w:rPr>
      <w:b/>
      <w:bCs/>
    </w:rPr>
  </w:style>
  <w:style w:type="paragraph" w:customStyle="1" w:styleId="52">
    <w:name w:val="Основной текст (5)"/>
    <w:basedOn w:val="a"/>
    <w:qFormat/>
    <w:rsid w:val="00896365"/>
    <w:pPr>
      <w:widowControl w:val="0"/>
      <w:shd w:val="clear" w:color="auto" w:fill="FFFFFF"/>
      <w:spacing w:after="0" w:line="274" w:lineRule="exact"/>
      <w:jc w:val="both"/>
    </w:pPr>
  </w:style>
  <w:style w:type="paragraph" w:customStyle="1" w:styleId="af4">
    <w:name w:val="Колонтитул"/>
    <w:basedOn w:val="a"/>
    <w:qFormat/>
    <w:rsid w:val="00896365"/>
    <w:pPr>
      <w:widowControl w:val="0"/>
      <w:shd w:val="clear" w:color="auto" w:fill="FFFFFF"/>
      <w:spacing w:after="0" w:line="240" w:lineRule="auto"/>
    </w:pPr>
    <w:rPr>
      <w:sz w:val="26"/>
      <w:szCs w:val="26"/>
    </w:rPr>
  </w:style>
  <w:style w:type="paragraph" w:styleId="af5">
    <w:name w:val="List Paragraph"/>
    <w:basedOn w:val="a"/>
    <w:uiPriority w:val="34"/>
    <w:qFormat/>
    <w:rsid w:val="00AB42A0"/>
    <w:pPr>
      <w:ind w:left="720"/>
      <w:contextualSpacing/>
    </w:pPr>
  </w:style>
  <w:style w:type="paragraph" w:styleId="af6">
    <w:name w:val="Balloon Text"/>
    <w:basedOn w:val="a"/>
    <w:uiPriority w:val="99"/>
    <w:semiHidden/>
    <w:unhideWhenUsed/>
    <w:qFormat/>
    <w:rsid w:val="009915EA"/>
    <w:pPr>
      <w:spacing w:after="0" w:line="240" w:lineRule="auto"/>
    </w:pPr>
    <w:rPr>
      <w:rFonts w:ascii="Tahoma" w:hAnsi="Tahoma" w:cs="Tahoma"/>
      <w:sz w:val="16"/>
      <w:szCs w:val="16"/>
    </w:rPr>
  </w:style>
  <w:style w:type="paragraph" w:styleId="af7">
    <w:name w:val="Body Text Indent"/>
    <w:basedOn w:val="a"/>
    <w:uiPriority w:val="99"/>
    <w:unhideWhenUsed/>
    <w:rsid w:val="005E2D01"/>
    <w:pPr>
      <w:spacing w:after="120"/>
      <w:ind w:left="283"/>
    </w:pPr>
    <w:rPr>
      <w:rFonts w:ascii="Calibri" w:eastAsia="Times New Roman" w:hAnsi="Calibri" w:cs="Times New Roman"/>
      <w:lang w:eastAsia="ru-RU"/>
    </w:rPr>
  </w:style>
  <w:style w:type="paragraph" w:styleId="af8">
    <w:name w:val="Title"/>
    <w:basedOn w:val="a"/>
    <w:uiPriority w:val="10"/>
    <w:qFormat/>
    <w:rsid w:val="00AB42A0"/>
    <w:pPr>
      <w:pBdr>
        <w:bottom w:val="single" w:sz="8" w:space="4" w:color="4F81BD"/>
      </w:pBdr>
      <w:spacing w:after="300" w:line="240" w:lineRule="auto"/>
      <w:contextualSpacing/>
    </w:pPr>
    <w:rPr>
      <w:rFonts w:asciiTheme="majorHAnsi" w:eastAsiaTheme="majorEastAsia" w:hAnsiTheme="majorHAnsi" w:cstheme="majorBidi"/>
      <w:color w:val="17365D" w:themeColor="text2" w:themeShade="BF"/>
      <w:spacing w:val="5"/>
      <w:kern w:val="2"/>
      <w:sz w:val="52"/>
      <w:szCs w:val="52"/>
    </w:rPr>
  </w:style>
  <w:style w:type="paragraph" w:styleId="af9">
    <w:name w:val="Subtitle"/>
    <w:basedOn w:val="a"/>
    <w:uiPriority w:val="11"/>
    <w:qFormat/>
    <w:rsid w:val="00AB42A0"/>
    <w:rPr>
      <w:rFonts w:asciiTheme="majorHAnsi" w:eastAsiaTheme="majorEastAsia" w:hAnsiTheme="majorHAnsi" w:cstheme="majorBidi"/>
      <w:i/>
      <w:iCs/>
      <w:color w:val="4F81BD" w:themeColor="accent1"/>
      <w:spacing w:val="15"/>
      <w:sz w:val="24"/>
      <w:szCs w:val="24"/>
    </w:rPr>
  </w:style>
  <w:style w:type="paragraph" w:styleId="afa">
    <w:name w:val="No Spacing"/>
    <w:uiPriority w:val="1"/>
    <w:qFormat/>
    <w:rsid w:val="00AB42A0"/>
    <w:rPr>
      <w:sz w:val="22"/>
    </w:rPr>
  </w:style>
  <w:style w:type="paragraph" w:styleId="24">
    <w:name w:val="Quote"/>
    <w:basedOn w:val="a"/>
    <w:uiPriority w:val="29"/>
    <w:qFormat/>
    <w:rsid w:val="00AB42A0"/>
    <w:rPr>
      <w:i/>
      <w:iCs/>
      <w:color w:val="000000" w:themeColor="text1"/>
    </w:rPr>
  </w:style>
  <w:style w:type="paragraph" w:styleId="afb">
    <w:name w:val="Intense Quote"/>
    <w:basedOn w:val="a"/>
    <w:uiPriority w:val="30"/>
    <w:qFormat/>
    <w:rsid w:val="00AB42A0"/>
    <w:pPr>
      <w:pBdr>
        <w:bottom w:val="single" w:sz="4" w:space="4" w:color="4F81BD"/>
      </w:pBdr>
      <w:spacing w:before="200" w:after="280"/>
      <w:ind w:left="936" w:right="936"/>
    </w:pPr>
    <w:rPr>
      <w:b/>
      <w:bCs/>
      <w:i/>
      <w:iCs/>
      <w:color w:val="4F81BD" w:themeColor="accent1"/>
    </w:rPr>
  </w:style>
  <w:style w:type="paragraph" w:styleId="afc">
    <w:name w:val="TOC Heading"/>
    <w:basedOn w:val="1"/>
    <w:uiPriority w:val="39"/>
    <w:semiHidden/>
    <w:unhideWhenUsed/>
    <w:qFormat/>
    <w:rsid w:val="00AB42A0"/>
  </w:style>
  <w:style w:type="paragraph" w:customStyle="1" w:styleId="ConsPlusNormal">
    <w:name w:val="ConsPlusNormal"/>
    <w:qFormat/>
    <w:rsid w:val="00715B38"/>
    <w:pPr>
      <w:widowControl w:val="0"/>
      <w:ind w:firstLine="720"/>
    </w:pPr>
    <w:rPr>
      <w:rFonts w:ascii="Arial" w:eastAsia="Times New Roman" w:hAnsi="Arial" w:cs="Arial"/>
      <w:sz w:val="22"/>
      <w:szCs w:val="20"/>
      <w:lang w:eastAsia="ru-RU"/>
    </w:rPr>
  </w:style>
  <w:style w:type="paragraph" w:customStyle="1" w:styleId="ConsPlusTitle">
    <w:name w:val="ConsPlusTitle"/>
    <w:qFormat/>
    <w:pPr>
      <w:widowControl w:val="0"/>
    </w:pPr>
    <w:rPr>
      <w:rFonts w:ascii="Arial" w:eastAsia="SimSun" w:hAnsi="Arial" w:cs="Arial"/>
      <w:b/>
      <w:kern w:val="2"/>
      <w:sz w:val="22"/>
      <w:szCs w:val="24"/>
      <w:lang w:eastAsia="zh-CN" w:bidi="hi-IN"/>
    </w:rPr>
  </w:style>
  <w:style w:type="table" w:styleId="afd">
    <w:name w:val="Table Grid"/>
    <w:basedOn w:val="a1"/>
    <w:uiPriority w:val="59"/>
    <w:rsid w:val="008963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5.wmf"/><Relationship Id="rId7" Type="http://schemas.openxmlformats.org/officeDocument/2006/relationships/image" Target="media/image1.wmf"/><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2" Type="http://schemas.openxmlformats.org/officeDocument/2006/relationships/numbering" Target="numbering.xml"/><Relationship Id="rId16" Type="http://schemas.openxmlformats.org/officeDocument/2006/relationships/image" Target="media/image10.wmf"/><Relationship Id="rId20" Type="http://schemas.openxmlformats.org/officeDocument/2006/relationships/image" Target="media/image14.wmf"/><Relationship Id="rId1" Type="http://schemas.openxmlformats.org/officeDocument/2006/relationships/customXml" Target="../customXml/item1.xml"/><Relationship Id="rId6" Type="http://schemas.openxmlformats.org/officeDocument/2006/relationships/hyperlink" Target="consultantplus://offline/ref=0A7D76DCDCE300FDAA1E3EC0047D966C4DA2485F24B1070AD9F8249A36B414ED853AC29A6B0551A3DE72L" TargetMode="External"/><Relationship Id="rId11" Type="http://schemas.openxmlformats.org/officeDocument/2006/relationships/image" Target="media/image5.wmf"/><Relationship Id="rId24" Type="http://schemas.openxmlformats.org/officeDocument/2006/relationships/image" Target="media/image18.wmf"/><Relationship Id="rId5" Type="http://schemas.openxmlformats.org/officeDocument/2006/relationships/webSettings" Target="webSettings.xml"/><Relationship Id="rId15" Type="http://schemas.openxmlformats.org/officeDocument/2006/relationships/image" Target="media/image9.wmf"/><Relationship Id="rId23" Type="http://schemas.openxmlformats.org/officeDocument/2006/relationships/image" Target="media/image17.wmf"/><Relationship Id="rId10" Type="http://schemas.openxmlformats.org/officeDocument/2006/relationships/image" Target="media/image4.wmf"/><Relationship Id="rId19" Type="http://schemas.openxmlformats.org/officeDocument/2006/relationships/image" Target="media/image13.wmf"/><Relationship Id="rId4" Type="http://schemas.openxmlformats.org/officeDocument/2006/relationships/settings" Target="settings.xml"/><Relationship Id="rId9" Type="http://schemas.openxmlformats.org/officeDocument/2006/relationships/image" Target="media/image3.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5CB845-A9CA-41BF-97A0-89FA34FF19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64</Pages>
  <Words>25313</Words>
  <Characters>144290</Characters>
  <Application>Microsoft Office Word</Application>
  <DocSecurity>0</DocSecurity>
  <Lines>1202</Lines>
  <Paragraphs>338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169265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dc:description/>
  <cp:lastModifiedBy>Ж.Л. Бобыкина</cp:lastModifiedBy>
  <cp:revision>3</cp:revision>
  <cp:lastPrinted>2022-11-25T06:47:00Z</cp:lastPrinted>
  <dcterms:created xsi:type="dcterms:W3CDTF">2022-11-18T08:33:00Z</dcterms:created>
  <dcterms:modified xsi:type="dcterms:W3CDTF">2022-11-25T06:47:00Z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