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36" w:rsidRPr="00812277" w:rsidRDefault="00D659BA">
      <w:pPr>
        <w:pStyle w:val="ConsPlusNormal"/>
        <w:ind w:firstLine="51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12277">
        <w:rPr>
          <w:rFonts w:ascii="Times New Roman" w:hAnsi="Times New Roman" w:cs="Times New Roman"/>
          <w:b/>
          <w:bCs/>
          <w:noProof/>
          <w:color w:val="auto"/>
          <w:sz w:val="26"/>
          <w:szCs w:val="26"/>
        </w:rPr>
        <w:drawing>
          <wp:anchor distT="0" distB="3810" distL="114300" distR="114300" simplePos="0" relativeHeight="251658752" behindDoc="0" locked="0" layoutInCell="1" allowOverlap="1" wp14:anchorId="3EDF87E1" wp14:editId="206C8833">
            <wp:simplePos x="0" y="0"/>
            <wp:positionH relativeFrom="column">
              <wp:posOffset>2741930</wp:posOffset>
            </wp:positionH>
            <wp:positionV relativeFrom="paragraph">
              <wp:posOffset>-308610</wp:posOffset>
            </wp:positionV>
            <wp:extent cx="514350" cy="662940"/>
            <wp:effectExtent l="0" t="0" r="0" b="0"/>
            <wp:wrapSquare wrapText="bothSides"/>
            <wp:docPr id="1" name="Рисунок 1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mm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336" w:rsidRPr="00812277" w:rsidRDefault="008E0336">
      <w:pPr>
        <w:pStyle w:val="ConsPlusNormal"/>
        <w:ind w:firstLine="51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571B2C" w:rsidRDefault="00571B2C">
      <w:pPr>
        <w:widowControl w:val="0"/>
        <w:suppressAutoHyphens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6"/>
          <w:szCs w:val="26"/>
        </w:rPr>
      </w:pPr>
    </w:p>
    <w:p w:rsidR="00571B2C" w:rsidRDefault="00571B2C">
      <w:pPr>
        <w:widowControl w:val="0"/>
        <w:suppressAutoHyphens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6"/>
          <w:szCs w:val="26"/>
        </w:rPr>
      </w:pPr>
    </w:p>
    <w:p w:rsidR="008E0336" w:rsidRPr="00812277" w:rsidRDefault="00D659BA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color w:val="auto"/>
        </w:rPr>
      </w:pPr>
      <w:r w:rsidRPr="00812277">
        <w:rPr>
          <w:rFonts w:ascii="Times New Roman CYR" w:eastAsia="Times New Roman" w:hAnsi="Times New Roman CYR" w:cs="Times New Roman CYR"/>
          <w:b/>
          <w:bCs/>
          <w:color w:val="auto"/>
          <w:sz w:val="26"/>
          <w:szCs w:val="26"/>
        </w:rPr>
        <w:t>ЗЕМСКОЕ СОБРАНИЕ ГРЯЗОВЕЦКОГО МУНИЦИПАЛЬНОГО ОКРУГА</w:t>
      </w:r>
    </w:p>
    <w:p w:rsidR="00327853" w:rsidRDefault="00327853">
      <w:pPr>
        <w:widowControl w:val="0"/>
        <w:suppressAutoHyphens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10"/>
          <w:szCs w:val="10"/>
        </w:rPr>
      </w:pPr>
    </w:p>
    <w:p w:rsidR="008E0336" w:rsidRPr="00812277" w:rsidRDefault="00D659BA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color w:val="auto"/>
        </w:rPr>
      </w:pPr>
      <w:r w:rsidRPr="00812277">
        <w:rPr>
          <w:rFonts w:ascii="Times New Roman CYR" w:eastAsia="Times New Roman" w:hAnsi="Times New Roman CYR" w:cs="Times New Roman CYR"/>
          <w:b/>
          <w:bCs/>
          <w:color w:val="auto"/>
          <w:sz w:val="36"/>
          <w:szCs w:val="36"/>
        </w:rPr>
        <w:t>РЕШЕНИЕ</w:t>
      </w:r>
    </w:p>
    <w:p w:rsidR="008E0336" w:rsidRPr="00812277" w:rsidRDefault="008E0336">
      <w:pPr>
        <w:pStyle w:val="ConsPlusNormal"/>
        <w:ind w:firstLine="51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8E0336" w:rsidRPr="00812277" w:rsidRDefault="001561EB">
      <w:pPr>
        <w:widowControl w:val="0"/>
        <w:suppressAutoHyphens/>
        <w:spacing w:after="0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от 23.03.2023</w:t>
      </w:r>
      <w:bookmarkStart w:id="0" w:name="_GoBack"/>
      <w:bookmarkEnd w:id="0"/>
      <w:r w:rsidR="00822593" w:rsidRPr="00812277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                        №</w:t>
      </w:r>
      <w:r w:rsidR="00665429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55</w:t>
      </w:r>
    </w:p>
    <w:p w:rsidR="008E0336" w:rsidRPr="00812277" w:rsidRDefault="00D659BA">
      <w:pPr>
        <w:widowControl w:val="0"/>
        <w:suppressAutoHyphens/>
        <w:spacing w:after="0"/>
        <w:rPr>
          <w:rFonts w:ascii="Calibri" w:eastAsia="Times New Roman" w:hAnsi="Calibri" w:cs="Times New Roman"/>
          <w:color w:val="auto"/>
          <w:sz w:val="20"/>
          <w:szCs w:val="20"/>
        </w:rPr>
      </w:pPr>
      <w:r w:rsidRPr="00812277">
        <w:rPr>
          <w:rFonts w:ascii="Times New Roman CYR" w:eastAsia="Times New Roman" w:hAnsi="Times New Roman CYR" w:cs="Times New Roman CYR"/>
          <w:color w:val="auto"/>
          <w:sz w:val="24"/>
          <w:szCs w:val="24"/>
        </w:rPr>
        <w:t xml:space="preserve">                               </w:t>
      </w:r>
      <w:r w:rsidRPr="00812277">
        <w:rPr>
          <w:rFonts w:ascii="Times New Roman CYR" w:eastAsia="Times New Roman" w:hAnsi="Times New Roman CYR" w:cs="Times New Roman CYR"/>
          <w:color w:val="auto"/>
          <w:sz w:val="20"/>
          <w:szCs w:val="20"/>
        </w:rPr>
        <w:t>г. Грязовец</w:t>
      </w:r>
    </w:p>
    <w:p w:rsidR="008E0336" w:rsidRPr="00812277" w:rsidRDefault="008E0336">
      <w:pPr>
        <w:widowControl w:val="0"/>
        <w:suppressAutoHyphens/>
        <w:spacing w:after="0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E0336" w:rsidRPr="00812277" w:rsidRDefault="00665429" w:rsidP="00B656A0">
      <w:pPr>
        <w:pStyle w:val="a8"/>
        <w:suppressAutoHyphens/>
        <w:spacing w:after="0" w:line="240" w:lineRule="auto"/>
        <w:ind w:right="5102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утверждении генерального плана </w:t>
      </w:r>
      <w:proofErr w:type="spellStart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>Грязовецкого</w:t>
      </w:r>
      <w:proofErr w:type="spellEnd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муниципального округа Вологодской области в административных границах территорий </w:t>
      </w:r>
      <w:proofErr w:type="spellStart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>Сидоровского</w:t>
      </w:r>
      <w:proofErr w:type="spellEnd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</w:t>
      </w:r>
      <w:proofErr w:type="spellStart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>Анохинского</w:t>
      </w:r>
      <w:proofErr w:type="spellEnd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</w:t>
      </w:r>
      <w:proofErr w:type="spellStart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>Лежского</w:t>
      </w:r>
      <w:proofErr w:type="spellEnd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сельсоветов </w:t>
      </w:r>
      <w:proofErr w:type="spellStart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>Грязовецкого</w:t>
      </w:r>
      <w:proofErr w:type="spellEnd"/>
      <w:r w:rsidRPr="0066542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района</w:t>
      </w:r>
    </w:p>
    <w:p w:rsidR="008E0336" w:rsidRPr="00812277" w:rsidRDefault="008E0336">
      <w:pPr>
        <w:pStyle w:val="ConsPlusNormal"/>
        <w:ind w:firstLine="51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8E0336" w:rsidRPr="00812277" w:rsidRDefault="008E0336">
      <w:pPr>
        <w:pStyle w:val="ConsPlusNormal"/>
        <w:ind w:firstLine="51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Руководствуясь Градостроительным кодексом Российской Федерации, законом Вологодской области № 5127-ОЗ от 06.05.2022 «О преобразовании всех поселений, входящих в состав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Грязовецкого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Грязовецкого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Вологодской области», Уставом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Грязовецкого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Вологодской области,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b/>
          <w:color w:val="auto"/>
          <w:sz w:val="26"/>
          <w:szCs w:val="26"/>
        </w:rPr>
        <w:t>Земское Собрание округа РЕШИЛО: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1. Утвердить генеральный план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Грязовецкого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  Вологодской области в административных границах территорий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Сидоровского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Анохинского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Лежского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сельсоветов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Грязовецкого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района в следующем составе: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Том 1 - Материалы по обоснованию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- карта границ зон с особыми условиями использования территории согласно приложению 1 к настоящему решению</w:t>
      </w:r>
      <w:r w:rsidR="00B30391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- карта планируемого размещения объектов федерального, регионального и местного значения согласно приложению 2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- карта планируемого размещения объектов федерального, регионального и местного значения и зон с особыми условиями использования. Фрагмент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д.Анохино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приложению 3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- карта планируемого размещения объектов федерального, регионального и местного значения и зон с особыми условиями использования. Фрагмент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д.Сеньга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приложению 4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- карта планируемого размещения объектов федерального, регионального и местного значения и зон с особыми условиями использования. Фрагмент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д.Сидорово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приложению 5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- карта планируемого размещения объектов федерального, регионального и местного значения и зон с особыми условиями использования. Фрагмент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ст.Лежа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665429">
        <w:rPr>
          <w:rFonts w:ascii="Times New Roman" w:hAnsi="Times New Roman" w:cs="Times New Roman"/>
          <w:color w:val="auto"/>
          <w:sz w:val="26"/>
          <w:szCs w:val="26"/>
        </w:rPr>
        <w:t>д.Спасское</w:t>
      </w:r>
      <w:proofErr w:type="spellEnd"/>
      <w:r w:rsidRPr="00665429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приложению 6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lastRenderedPageBreak/>
        <w:t>- карта территорий, подверженных риску возникновения чрезвычайных ситуаций природного и техногенного характера согласно приложению 7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- материалы по обоснованию в текстовой форме согласно приложению 8 к настоящему решению.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Том 2 — Положение о территориальном планировании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- карта границ населенных пунктов согласно приложению 9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- карта планируемого размещения объектов местного значения согласно приложению 10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- карта функциональных зон согласно приложению 11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- положение о территориальном планировании согласно приложению 12 к настоящему решению;</w:t>
      </w:r>
    </w:p>
    <w:p w:rsidR="00665429" w:rsidRP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- сведения о границах населенных пунктов согласно приложению 13 к настоящему решению.</w:t>
      </w:r>
    </w:p>
    <w:p w:rsidR="00665429" w:rsidRDefault="00665429" w:rsidP="0066542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5429">
        <w:rPr>
          <w:rFonts w:ascii="Times New Roman" w:hAnsi="Times New Roman" w:cs="Times New Roman"/>
          <w:color w:val="auto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327853" w:rsidRDefault="00327853" w:rsidP="000F098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27853" w:rsidRPr="00812277" w:rsidRDefault="00327853" w:rsidP="000F0989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0336" w:rsidRPr="00812277" w:rsidRDefault="008E0336" w:rsidP="000F0989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23" w:type="dxa"/>
        <w:tblInd w:w="1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3"/>
        <w:gridCol w:w="5080"/>
      </w:tblGrid>
      <w:tr w:rsidR="00812277" w:rsidRPr="00812277" w:rsidTr="00822593">
        <w:trPr>
          <w:trHeight w:val="25"/>
        </w:trPr>
        <w:tc>
          <w:tcPr>
            <w:tcW w:w="4843" w:type="dxa"/>
            <w:shd w:val="clear" w:color="auto" w:fill="auto"/>
          </w:tcPr>
          <w:p w:rsidR="008E0336" w:rsidRPr="00812277" w:rsidRDefault="00D659BA" w:rsidP="000F098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Председатель Земского Собрания </w:t>
            </w:r>
            <w:proofErr w:type="spellStart"/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Грязовецкого</w:t>
            </w:r>
            <w:proofErr w:type="spellEnd"/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муниципального округа</w:t>
            </w:r>
          </w:p>
          <w:p w:rsidR="008E0336" w:rsidRPr="00812277" w:rsidRDefault="008E0336" w:rsidP="000F0989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E0336" w:rsidRPr="00812277" w:rsidRDefault="00D659BA" w:rsidP="000F098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</w:t>
            </w:r>
            <w:proofErr w:type="spellStart"/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5080" w:type="dxa"/>
            <w:shd w:val="clear" w:color="auto" w:fill="auto"/>
          </w:tcPr>
          <w:p w:rsidR="008E0336" w:rsidRPr="00812277" w:rsidRDefault="00D659BA" w:rsidP="000F0989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Глава </w:t>
            </w:r>
            <w:proofErr w:type="spellStart"/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Грязовецкого</w:t>
            </w:r>
            <w:proofErr w:type="spellEnd"/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муниципального</w:t>
            </w:r>
          </w:p>
          <w:p w:rsidR="008E0336" w:rsidRPr="00812277" w:rsidRDefault="00D659BA" w:rsidP="000F0989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округа</w:t>
            </w:r>
          </w:p>
          <w:p w:rsidR="008E0336" w:rsidRPr="00812277" w:rsidRDefault="008E0336" w:rsidP="000F098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E0336" w:rsidRPr="00812277" w:rsidRDefault="00D659BA" w:rsidP="000F0989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________________       </w:t>
            </w:r>
            <w:proofErr w:type="spellStart"/>
            <w:r w:rsidRPr="008122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С.А.Фёкличев</w:t>
            </w:r>
            <w:proofErr w:type="spellEnd"/>
          </w:p>
          <w:p w:rsidR="008E0336" w:rsidRPr="00812277" w:rsidRDefault="008E0336" w:rsidP="000F0989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960950" w:rsidRPr="00665429" w:rsidRDefault="00960950" w:rsidP="00665429">
      <w:pPr>
        <w:pStyle w:val="ConsPlusNormal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960950" w:rsidRPr="00665429" w:rsidSect="00822593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2008"/>
    <w:multiLevelType w:val="hybridMultilevel"/>
    <w:tmpl w:val="30220BFE"/>
    <w:lvl w:ilvl="0" w:tplc="6338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3F0A0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5CFDF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2AFE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100F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6C01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3AED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28EAD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1058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36"/>
    <w:rsid w:val="000320F2"/>
    <w:rsid w:val="000F0989"/>
    <w:rsid w:val="001561EB"/>
    <w:rsid w:val="0019791B"/>
    <w:rsid w:val="002B791E"/>
    <w:rsid w:val="00327853"/>
    <w:rsid w:val="00385DD4"/>
    <w:rsid w:val="00394E52"/>
    <w:rsid w:val="00571B2C"/>
    <w:rsid w:val="00665429"/>
    <w:rsid w:val="00687C46"/>
    <w:rsid w:val="006A7511"/>
    <w:rsid w:val="006C51B9"/>
    <w:rsid w:val="00743C26"/>
    <w:rsid w:val="00812277"/>
    <w:rsid w:val="00822593"/>
    <w:rsid w:val="008E0336"/>
    <w:rsid w:val="00960950"/>
    <w:rsid w:val="00AC1191"/>
    <w:rsid w:val="00B108C2"/>
    <w:rsid w:val="00B30391"/>
    <w:rsid w:val="00B656A0"/>
    <w:rsid w:val="00B7534D"/>
    <w:rsid w:val="00B769BF"/>
    <w:rsid w:val="00D3783B"/>
    <w:rsid w:val="00D659BA"/>
    <w:rsid w:val="00DD60F1"/>
    <w:rsid w:val="00E836E2"/>
    <w:rsid w:val="00F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45A2"/>
  <w15:docId w15:val="{578A7D75-8CB2-4341-9928-65424C14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B9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E6A54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60B8B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C389E"/>
    <w:pPr>
      <w:widowControl w:val="0"/>
      <w:spacing w:line="240" w:lineRule="auto"/>
    </w:pPr>
    <w:rPr>
      <w:rFonts w:ascii="Arial" w:eastAsiaTheme="minorEastAsia" w:hAnsi="Arial" w:cs="Arial"/>
      <w:color w:val="00000A"/>
      <w:lang w:eastAsia="ru-RU"/>
    </w:rPr>
  </w:style>
  <w:style w:type="paragraph" w:customStyle="1" w:styleId="ConsPlusNonformat">
    <w:name w:val="ConsPlusNonformat"/>
    <w:qFormat/>
    <w:rsid w:val="008C389E"/>
    <w:pPr>
      <w:widowControl w:val="0"/>
      <w:spacing w:line="240" w:lineRule="auto"/>
    </w:pPr>
    <w:rPr>
      <w:rFonts w:ascii="Courier New" w:eastAsiaTheme="minorEastAsia" w:hAnsi="Courier New" w:cs="Courier New"/>
      <w:color w:val="00000A"/>
      <w:lang w:eastAsia="ru-RU"/>
    </w:rPr>
  </w:style>
  <w:style w:type="paragraph" w:customStyle="1" w:styleId="ConsPlusTitle">
    <w:name w:val="ConsPlusTitle"/>
    <w:qFormat/>
    <w:rsid w:val="008C389E"/>
    <w:pPr>
      <w:widowControl w:val="0"/>
      <w:spacing w:line="240" w:lineRule="auto"/>
    </w:pPr>
    <w:rPr>
      <w:rFonts w:ascii="Arial" w:eastAsiaTheme="minorEastAsia" w:hAnsi="Arial" w:cs="Arial"/>
      <w:b/>
      <w:color w:val="00000A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060B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unhideWhenUsed/>
    <w:qFormat/>
    <w:rsid w:val="004555D1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5104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бычный (веб) Знак"/>
    <w:basedOn w:val="a0"/>
    <w:link w:val="ad"/>
    <w:rsid w:val="00960950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PlusTitlePage">
    <w:name w:val="ConsPlusTitlePage"/>
    <w:rsid w:val="00B656A0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Ж.Л. Бобыкина</cp:lastModifiedBy>
  <cp:revision>7</cp:revision>
  <cp:lastPrinted>2023-03-24T09:21:00Z</cp:lastPrinted>
  <dcterms:created xsi:type="dcterms:W3CDTF">2023-03-15T08:52:00Z</dcterms:created>
  <dcterms:modified xsi:type="dcterms:W3CDTF">2023-03-24T09:30:00Z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