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72" w:rsidRDefault="003E7972" w:rsidP="006E115E">
      <w:pPr>
        <w:jc w:val="center"/>
        <w:rPr>
          <w:b/>
        </w:rPr>
      </w:pPr>
    </w:p>
    <w:p w:rsidR="003E7972" w:rsidRDefault="003E7972" w:rsidP="006E115E">
      <w:pPr>
        <w:jc w:val="center"/>
        <w:rPr>
          <w:b/>
        </w:rPr>
      </w:pPr>
    </w:p>
    <w:p w:rsidR="003E7972" w:rsidRDefault="003E7972" w:rsidP="006E115E">
      <w:pPr>
        <w:jc w:val="center"/>
        <w:rPr>
          <w:b/>
        </w:rPr>
      </w:pPr>
    </w:p>
    <w:p w:rsidR="006E115E" w:rsidRDefault="006E115E" w:rsidP="006E115E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6EDEE322" wp14:editId="77BC8CB4">
            <wp:simplePos x="0" y="0"/>
            <wp:positionH relativeFrom="column">
              <wp:posOffset>2814955</wp:posOffset>
            </wp:positionH>
            <wp:positionV relativeFrom="paragraph">
              <wp:posOffset>-443865</wp:posOffset>
            </wp:positionV>
            <wp:extent cx="442595" cy="600075"/>
            <wp:effectExtent l="0" t="0" r="0" b="952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-246" t="-191" r="-245" b="-191"/>
                    <a:stretch/>
                  </pic:blipFill>
                  <pic:spPr bwMode="auto">
                    <a:xfrm>
                      <a:off x="0" y="0"/>
                      <a:ext cx="4425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115E" w:rsidRDefault="006E115E" w:rsidP="006E115E">
      <w:pPr>
        <w:jc w:val="center"/>
        <w:rPr>
          <w:b/>
        </w:rPr>
      </w:pPr>
    </w:p>
    <w:p w:rsidR="006E115E" w:rsidRDefault="006E115E" w:rsidP="006E115E">
      <w:pPr>
        <w:jc w:val="center"/>
      </w:pPr>
      <w:r>
        <w:rPr>
          <w:b/>
          <w:sz w:val="26"/>
          <w:szCs w:val="26"/>
        </w:rPr>
        <w:t>ЗЕМСКОЕ СОБРАНИЕ ГРЯЗОВЕЦКОГО МУНИЦИПАЛЬНОГО ОКРУГА</w:t>
      </w:r>
    </w:p>
    <w:p w:rsidR="006E115E" w:rsidRDefault="006E115E" w:rsidP="006E115E">
      <w:pPr>
        <w:jc w:val="center"/>
        <w:rPr>
          <w:b/>
          <w:bCs/>
          <w:sz w:val="26"/>
          <w:szCs w:val="26"/>
        </w:rPr>
      </w:pPr>
    </w:p>
    <w:p w:rsidR="006E115E" w:rsidRDefault="006E115E" w:rsidP="006E115E">
      <w:pPr>
        <w:jc w:val="center"/>
      </w:pPr>
      <w:r>
        <w:rPr>
          <w:b/>
          <w:sz w:val="36"/>
          <w:szCs w:val="36"/>
        </w:rPr>
        <w:t>РЕШЕНИЕ</w:t>
      </w:r>
    </w:p>
    <w:p w:rsidR="006E115E" w:rsidRDefault="006E115E" w:rsidP="006E115E">
      <w:pPr>
        <w:jc w:val="center"/>
        <w:rPr>
          <w:b/>
          <w:bCs/>
          <w:sz w:val="26"/>
          <w:szCs w:val="26"/>
        </w:rPr>
      </w:pPr>
    </w:p>
    <w:p w:rsidR="006E115E" w:rsidRDefault="006E115E" w:rsidP="006E115E">
      <w:pPr>
        <w:ind w:right="5102"/>
        <w:jc w:val="both"/>
        <w:rPr>
          <w:bCs/>
          <w:sz w:val="26"/>
          <w:szCs w:val="26"/>
        </w:rPr>
      </w:pPr>
    </w:p>
    <w:p w:rsidR="00BA3C60" w:rsidRPr="00BA3C60" w:rsidRDefault="00BA3C60" w:rsidP="00BA3C60">
      <w:pPr>
        <w:ind w:right="5102"/>
        <w:rPr>
          <w:rFonts w:ascii="Liberation Serif" w:hAnsi="Liberation Serif" w:cs="Liberation Serif"/>
          <w:sz w:val="26"/>
          <w:szCs w:val="26"/>
        </w:rPr>
      </w:pPr>
      <w:r w:rsidRPr="00BA3C60">
        <w:rPr>
          <w:rFonts w:ascii="Liberation Serif" w:hAnsi="Liberation Serif" w:cs="Liberation Serif"/>
          <w:sz w:val="26"/>
          <w:szCs w:val="26"/>
        </w:rPr>
        <w:t>от 2</w:t>
      </w:r>
      <w:r>
        <w:rPr>
          <w:rFonts w:ascii="Liberation Serif" w:hAnsi="Liberation Serif" w:cs="Liberation Serif"/>
          <w:sz w:val="26"/>
          <w:szCs w:val="26"/>
        </w:rPr>
        <w:t>6</w:t>
      </w:r>
      <w:r w:rsidRPr="00BA3C60">
        <w:rPr>
          <w:rFonts w:ascii="Liberation Serif" w:hAnsi="Liberation Serif" w:cs="Liberation Serif"/>
          <w:sz w:val="26"/>
          <w:szCs w:val="26"/>
        </w:rPr>
        <w:t>.0</w:t>
      </w:r>
      <w:r w:rsidR="0022038A">
        <w:rPr>
          <w:rFonts w:ascii="Liberation Serif" w:hAnsi="Liberation Serif" w:cs="Liberation Serif"/>
          <w:sz w:val="26"/>
          <w:szCs w:val="26"/>
        </w:rPr>
        <w:t>6</w:t>
      </w:r>
      <w:r w:rsidRPr="00BA3C60">
        <w:rPr>
          <w:rFonts w:ascii="Liberation Serif" w:hAnsi="Liberation Serif" w:cs="Liberation Serif"/>
          <w:sz w:val="26"/>
          <w:szCs w:val="26"/>
        </w:rPr>
        <w:t>.2025                                   № 3</w:t>
      </w:r>
      <w:r>
        <w:rPr>
          <w:rFonts w:ascii="Liberation Serif" w:hAnsi="Liberation Serif" w:cs="Liberation Serif"/>
          <w:sz w:val="26"/>
          <w:szCs w:val="26"/>
        </w:rPr>
        <w:t>6</w:t>
      </w:r>
    </w:p>
    <w:p w:rsidR="00BA3C60" w:rsidRPr="00BA3C60" w:rsidRDefault="00BA3C60" w:rsidP="00BA3C60">
      <w:pPr>
        <w:ind w:right="5102"/>
        <w:rPr>
          <w:rFonts w:ascii="Liberation Serif" w:hAnsi="Liberation Serif" w:cs="Liberation Serif"/>
          <w:sz w:val="26"/>
          <w:szCs w:val="26"/>
        </w:rPr>
      </w:pPr>
      <w:r w:rsidRPr="00BA3C60">
        <w:rPr>
          <w:rFonts w:ascii="Liberation Serif" w:hAnsi="Liberation Serif" w:cs="Liberation Serif"/>
          <w:sz w:val="26"/>
          <w:szCs w:val="26"/>
        </w:rPr>
        <w:t xml:space="preserve">                            г. Грязовец</w:t>
      </w:r>
    </w:p>
    <w:p w:rsidR="006E115E" w:rsidRDefault="006E115E" w:rsidP="006E115E">
      <w:pPr>
        <w:ind w:right="5102"/>
        <w:rPr>
          <w:b/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6E115E" w:rsidTr="00421097">
        <w:trPr>
          <w:trHeight w:val="1341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115E" w:rsidRDefault="006E115E" w:rsidP="00421097">
            <w:pPr>
              <w:ind w:right="62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6E115E" w:rsidRDefault="006E115E" w:rsidP="00421097">
            <w:pPr>
              <w:ind w:right="62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О внесении изменений в решение Земского Собрания округа</w:t>
            </w:r>
            <w:r w:rsidR="00B85CBD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от 15.12.2022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№ 107 «</w:t>
            </w:r>
            <w:r w:rsidRPr="007E15D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Об оплате </w:t>
            </w:r>
            <w:r w:rsidR="00BA3C60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труда работников </w:t>
            </w:r>
            <w:r w:rsidRPr="007E15DA"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муниципальных учреждений Грязовецкого муниципального округа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»</w:t>
            </w:r>
          </w:p>
          <w:p w:rsidR="006E115E" w:rsidRDefault="006E115E" w:rsidP="00421097">
            <w:pPr>
              <w:ind w:right="62"/>
              <w:jc w:val="both"/>
            </w:pPr>
          </w:p>
          <w:p w:rsidR="006E115E" w:rsidRDefault="006E115E" w:rsidP="00421097">
            <w:pPr>
              <w:ind w:right="62"/>
              <w:jc w:val="both"/>
            </w:pPr>
          </w:p>
        </w:tc>
      </w:tr>
    </w:tbl>
    <w:p w:rsidR="006E115E" w:rsidRDefault="006E115E" w:rsidP="006E11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Грязовецкого </w:t>
      </w:r>
      <w:r w:rsidR="00891706">
        <w:rPr>
          <w:sz w:val="26"/>
          <w:szCs w:val="26"/>
        </w:rPr>
        <w:t>муниципального округа, с</w:t>
      </w:r>
      <w:r>
        <w:rPr>
          <w:sz w:val="26"/>
          <w:szCs w:val="26"/>
        </w:rPr>
        <w:t xml:space="preserve"> целью уточнения ранее принятого решения,</w:t>
      </w:r>
    </w:p>
    <w:p w:rsidR="00B85CBD" w:rsidRDefault="006E115E" w:rsidP="00B85CBD">
      <w:pPr>
        <w:ind w:firstLine="708"/>
        <w:jc w:val="both"/>
      </w:pPr>
      <w:r>
        <w:rPr>
          <w:b/>
          <w:sz w:val="26"/>
          <w:szCs w:val="26"/>
        </w:rPr>
        <w:t>Земское Собрание округа РЕШИЛО:</w:t>
      </w:r>
    </w:p>
    <w:p w:rsidR="006E115E" w:rsidRPr="00B85CBD" w:rsidRDefault="00B85CBD" w:rsidP="00B85CBD">
      <w:pPr>
        <w:ind w:firstLine="708"/>
        <w:jc w:val="both"/>
      </w:pPr>
      <w:r w:rsidRPr="00B85CBD">
        <w:rPr>
          <w:sz w:val="26"/>
          <w:szCs w:val="26"/>
        </w:rPr>
        <w:t>1</w:t>
      </w:r>
      <w:r w:rsidRPr="006A052A">
        <w:rPr>
          <w:sz w:val="26"/>
          <w:szCs w:val="26"/>
        </w:rPr>
        <w:t xml:space="preserve">. </w:t>
      </w:r>
      <w:r w:rsidR="006E115E" w:rsidRPr="006A052A">
        <w:rPr>
          <w:sz w:val="26"/>
          <w:szCs w:val="26"/>
        </w:rPr>
        <w:t xml:space="preserve">Внести в решение Земского Собрания округа </w:t>
      </w:r>
      <w:r w:rsidR="006A052A" w:rsidRPr="006A052A">
        <w:rPr>
          <w:sz w:val="26"/>
          <w:szCs w:val="26"/>
        </w:rPr>
        <w:t xml:space="preserve">от 15.12.2022 </w:t>
      </w:r>
      <w:r w:rsidR="006E115E" w:rsidRPr="006A052A">
        <w:rPr>
          <w:sz w:val="26"/>
          <w:szCs w:val="26"/>
        </w:rPr>
        <w:t>№ 107 «Об оплате труда работников муниципальных учреждений Грязовецкого муниципального округа»</w:t>
      </w:r>
      <w:r w:rsidR="006A052A" w:rsidRPr="006A052A">
        <w:rPr>
          <w:sz w:val="26"/>
          <w:szCs w:val="26"/>
        </w:rPr>
        <w:t xml:space="preserve"> (с изменениями, внесенными решением Земского Собрания Грязовецкого муниципального округа</w:t>
      </w:r>
      <w:r w:rsidR="006A052A">
        <w:rPr>
          <w:sz w:val="26"/>
          <w:szCs w:val="26"/>
        </w:rPr>
        <w:t xml:space="preserve"> о</w:t>
      </w:r>
      <w:r w:rsidR="006A052A" w:rsidRPr="006A052A">
        <w:rPr>
          <w:sz w:val="26"/>
          <w:szCs w:val="26"/>
        </w:rPr>
        <w:t>т 26.01.2023 № 6),</w:t>
      </w:r>
      <w:r w:rsidR="006A052A">
        <w:t xml:space="preserve"> </w:t>
      </w:r>
      <w:r w:rsidRPr="00B85CBD">
        <w:rPr>
          <w:sz w:val="26"/>
          <w:szCs w:val="26"/>
        </w:rPr>
        <w:t>изменения</w:t>
      </w:r>
      <w:r>
        <w:rPr>
          <w:sz w:val="26"/>
          <w:szCs w:val="26"/>
        </w:rPr>
        <w:t>,</w:t>
      </w:r>
      <w:r w:rsidRPr="00B85CBD">
        <w:rPr>
          <w:sz w:val="26"/>
          <w:szCs w:val="26"/>
        </w:rPr>
        <w:t xml:space="preserve"> </w:t>
      </w:r>
      <w:r w:rsidR="006E115E" w:rsidRPr="00B85CBD">
        <w:rPr>
          <w:sz w:val="26"/>
          <w:szCs w:val="26"/>
        </w:rPr>
        <w:t>изложив пункты 5-9 в следующей редакции:</w:t>
      </w:r>
    </w:p>
    <w:p w:rsidR="006E115E" w:rsidRPr="00E32BA2" w:rsidRDefault="006E115E" w:rsidP="006E115E">
      <w:pPr>
        <w:pStyle w:val="ConsPlusNormal"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32BA2">
        <w:rPr>
          <w:sz w:val="26"/>
          <w:szCs w:val="26"/>
        </w:rPr>
        <w:t>5.</w:t>
      </w:r>
      <w:r w:rsidR="00C206EA">
        <w:rPr>
          <w:sz w:val="26"/>
          <w:szCs w:val="26"/>
        </w:rPr>
        <w:t> </w:t>
      </w:r>
      <w:r w:rsidRPr="00E32BA2">
        <w:rPr>
          <w:sz w:val="26"/>
          <w:szCs w:val="26"/>
        </w:rPr>
        <w:t xml:space="preserve">Порядок определения окладов (должностных окладов) устанавливается </w:t>
      </w:r>
      <w:r>
        <w:rPr>
          <w:sz w:val="26"/>
          <w:szCs w:val="26"/>
        </w:rPr>
        <w:t>администрацией Грязовецкого муниципального округа,</w:t>
      </w:r>
      <w:r w:rsidRPr="000B1194">
        <w:rPr>
          <w:sz w:val="26"/>
          <w:szCs w:val="26"/>
        </w:rPr>
        <w:t xml:space="preserve"> </w:t>
      </w:r>
      <w:r w:rsidRPr="004763E8">
        <w:rPr>
          <w:sz w:val="26"/>
          <w:szCs w:val="26"/>
        </w:rPr>
        <w:t>отраслев</w:t>
      </w:r>
      <w:r>
        <w:rPr>
          <w:sz w:val="26"/>
          <w:szCs w:val="26"/>
        </w:rPr>
        <w:t>ым</w:t>
      </w:r>
      <w:r w:rsidRPr="004763E8">
        <w:rPr>
          <w:sz w:val="26"/>
          <w:szCs w:val="26"/>
        </w:rPr>
        <w:t xml:space="preserve"> (функциональн</w:t>
      </w:r>
      <w:r>
        <w:rPr>
          <w:sz w:val="26"/>
          <w:szCs w:val="26"/>
        </w:rPr>
        <w:t>ым</w:t>
      </w:r>
      <w:r w:rsidRPr="004763E8">
        <w:rPr>
          <w:sz w:val="26"/>
          <w:szCs w:val="26"/>
        </w:rPr>
        <w:t>)</w:t>
      </w:r>
      <w:r w:rsidR="00891706">
        <w:rPr>
          <w:sz w:val="26"/>
          <w:szCs w:val="26"/>
        </w:rPr>
        <w:t>, территориальным</w:t>
      </w:r>
      <w:r w:rsidRPr="004763E8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ом</w:t>
      </w:r>
      <w:r w:rsidRPr="004763E8">
        <w:rPr>
          <w:sz w:val="26"/>
          <w:szCs w:val="26"/>
        </w:rPr>
        <w:t xml:space="preserve"> администрации Грязовецкого муниципального округа</w:t>
      </w:r>
      <w:r>
        <w:rPr>
          <w:sz w:val="26"/>
          <w:szCs w:val="26"/>
        </w:rPr>
        <w:t xml:space="preserve">, </w:t>
      </w:r>
      <w:r w:rsidRPr="000B1194">
        <w:rPr>
          <w:sz w:val="26"/>
          <w:szCs w:val="26"/>
        </w:rPr>
        <w:t>осуществля</w:t>
      </w:r>
      <w:r>
        <w:rPr>
          <w:sz w:val="26"/>
          <w:szCs w:val="26"/>
        </w:rPr>
        <w:t>ющим</w:t>
      </w:r>
      <w:r w:rsidRPr="000B1194">
        <w:rPr>
          <w:sz w:val="26"/>
          <w:szCs w:val="26"/>
        </w:rPr>
        <w:t xml:space="preserve"> функции (полномочия) учредителя в отношении муниципального учреждения </w:t>
      </w:r>
      <w:r>
        <w:rPr>
          <w:sz w:val="26"/>
          <w:szCs w:val="26"/>
        </w:rPr>
        <w:t>на</w:t>
      </w:r>
      <w:r w:rsidRPr="00E32BA2">
        <w:rPr>
          <w:sz w:val="26"/>
          <w:szCs w:val="26"/>
        </w:rPr>
        <w:t xml:space="preserve"> основании требований к уровню квалификации с учетом сферы деятельности. </w:t>
      </w:r>
    </w:p>
    <w:p w:rsidR="006E115E" w:rsidRPr="00E32BA2" w:rsidRDefault="006E115E" w:rsidP="006E115E">
      <w:pPr>
        <w:pStyle w:val="ConsPlusNormal"/>
        <w:suppressAutoHyphens/>
        <w:ind w:firstLine="708"/>
        <w:jc w:val="both"/>
        <w:rPr>
          <w:sz w:val="26"/>
          <w:szCs w:val="26"/>
        </w:rPr>
      </w:pPr>
      <w:r w:rsidRPr="00E32BA2">
        <w:rPr>
          <w:sz w:val="26"/>
          <w:szCs w:val="26"/>
        </w:rPr>
        <w:t>6.</w:t>
      </w:r>
      <w:r w:rsidR="00C206EA">
        <w:rPr>
          <w:sz w:val="26"/>
          <w:szCs w:val="26"/>
        </w:rPr>
        <w:t> </w:t>
      </w:r>
      <w:r w:rsidRPr="00E32BA2">
        <w:rPr>
          <w:sz w:val="26"/>
          <w:szCs w:val="26"/>
        </w:rPr>
        <w:t>Установить перечень видов выплат компенсационного и стимулирующего характера в муниципальных учреждениях согласно приложениям №№ 2, 3 к настоящему решению.</w:t>
      </w:r>
    </w:p>
    <w:p w:rsidR="006E115E" w:rsidRPr="00686413" w:rsidRDefault="006E115E" w:rsidP="006E115E">
      <w:pPr>
        <w:pStyle w:val="ConsPlusNormal"/>
        <w:suppressAutoHyphens/>
        <w:ind w:firstLine="708"/>
        <w:jc w:val="both"/>
        <w:rPr>
          <w:sz w:val="26"/>
          <w:szCs w:val="26"/>
        </w:rPr>
      </w:pPr>
      <w:r w:rsidRPr="00E32BA2">
        <w:rPr>
          <w:sz w:val="26"/>
          <w:szCs w:val="26"/>
        </w:rPr>
        <w:t>7.</w:t>
      </w:r>
      <w:r w:rsidR="00C206EA">
        <w:rPr>
          <w:sz w:val="26"/>
          <w:szCs w:val="26"/>
        </w:rPr>
        <w:t> </w:t>
      </w:r>
      <w:r w:rsidRPr="00E32BA2">
        <w:rPr>
          <w:sz w:val="26"/>
          <w:szCs w:val="26"/>
        </w:rPr>
        <w:t xml:space="preserve">Перечень выплат компенсационного и стимулирующего характера по каждому из видов, порядок, размеры и условия их применения определяются </w:t>
      </w:r>
      <w:r>
        <w:rPr>
          <w:sz w:val="26"/>
          <w:szCs w:val="26"/>
        </w:rPr>
        <w:t>администрацией Грязовецкого муниципального округа,</w:t>
      </w:r>
      <w:r w:rsidRPr="000B1194">
        <w:t xml:space="preserve"> </w:t>
      </w:r>
      <w:r w:rsidRPr="000B1194">
        <w:rPr>
          <w:sz w:val="26"/>
          <w:szCs w:val="26"/>
        </w:rPr>
        <w:t>отраслевым (функциональным)</w:t>
      </w:r>
      <w:r w:rsidR="00891706">
        <w:rPr>
          <w:sz w:val="26"/>
          <w:szCs w:val="26"/>
        </w:rPr>
        <w:t>, территориальным</w:t>
      </w:r>
      <w:r w:rsidRPr="000B1194">
        <w:rPr>
          <w:sz w:val="26"/>
          <w:szCs w:val="26"/>
        </w:rPr>
        <w:t xml:space="preserve"> органом администрации Грязовецкого муниципального округа, осуществляющим функции (полномочия) учредителя в отношении муниципального учреждения</w:t>
      </w:r>
      <w:r>
        <w:rPr>
          <w:sz w:val="26"/>
          <w:szCs w:val="26"/>
        </w:rPr>
        <w:t>.</w:t>
      </w:r>
    </w:p>
    <w:p w:rsidR="006E115E" w:rsidRDefault="006E115E" w:rsidP="006E115E">
      <w:pPr>
        <w:pStyle w:val="ConsPlusNormal"/>
        <w:suppressAutoHyphens/>
        <w:ind w:firstLine="708"/>
        <w:jc w:val="both"/>
        <w:rPr>
          <w:sz w:val="26"/>
          <w:szCs w:val="26"/>
        </w:rPr>
      </w:pPr>
      <w:r w:rsidRPr="0098015C">
        <w:rPr>
          <w:sz w:val="26"/>
          <w:szCs w:val="26"/>
        </w:rPr>
        <w:t xml:space="preserve">8. Порядок и размеры оплаты труда руководителей, их заместителей и главных бухгалтеров муниципальных учреждений определяются </w:t>
      </w:r>
      <w:r>
        <w:rPr>
          <w:sz w:val="26"/>
          <w:szCs w:val="26"/>
        </w:rPr>
        <w:t xml:space="preserve">администрацией </w:t>
      </w:r>
      <w:r>
        <w:rPr>
          <w:sz w:val="26"/>
          <w:szCs w:val="26"/>
        </w:rPr>
        <w:lastRenderedPageBreak/>
        <w:t>Грязовецкого муниципального округа,</w:t>
      </w:r>
      <w:r w:rsidRPr="000B1194">
        <w:t xml:space="preserve"> </w:t>
      </w:r>
      <w:r w:rsidRPr="000B1194">
        <w:rPr>
          <w:sz w:val="26"/>
          <w:szCs w:val="26"/>
        </w:rPr>
        <w:t>отраслевым (функциональным)</w:t>
      </w:r>
      <w:r w:rsidR="00891706">
        <w:rPr>
          <w:sz w:val="26"/>
          <w:szCs w:val="26"/>
        </w:rPr>
        <w:t>, территориальным</w:t>
      </w:r>
      <w:r w:rsidRPr="000B1194">
        <w:rPr>
          <w:sz w:val="26"/>
          <w:szCs w:val="26"/>
        </w:rPr>
        <w:t xml:space="preserve"> органом администрации Грязовецкого муниципального округа, осуществляющим функции (полномочия) учредителя в отношении муниципального учреждения</w:t>
      </w:r>
      <w:r w:rsidRPr="0098015C">
        <w:rPr>
          <w:sz w:val="26"/>
          <w:szCs w:val="26"/>
        </w:rPr>
        <w:t>.</w:t>
      </w:r>
    </w:p>
    <w:p w:rsidR="006E115E" w:rsidRPr="00B73A2B" w:rsidRDefault="006E115E" w:rsidP="006E115E">
      <w:pPr>
        <w:suppressAutoHyphens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Администрацией Грязовецкого муниципального округа,</w:t>
      </w:r>
      <w:r w:rsidRPr="000B1194">
        <w:t xml:space="preserve"> </w:t>
      </w:r>
      <w:r w:rsidRPr="000B1194">
        <w:rPr>
          <w:bCs/>
          <w:sz w:val="26"/>
          <w:szCs w:val="26"/>
        </w:rPr>
        <w:t>отраслевым (функциональным)</w:t>
      </w:r>
      <w:r w:rsidR="00891706">
        <w:rPr>
          <w:bCs/>
          <w:sz w:val="26"/>
          <w:szCs w:val="26"/>
        </w:rPr>
        <w:t>, территориальным</w:t>
      </w:r>
      <w:r w:rsidRPr="000B1194">
        <w:rPr>
          <w:bCs/>
          <w:sz w:val="26"/>
          <w:szCs w:val="26"/>
        </w:rPr>
        <w:t xml:space="preserve"> органом администрации Грязовецкого муниципального округа, осуществляющим функции (полномочия) учредителя в отношении муниципального учреждения</w:t>
      </w:r>
      <w:r w:rsidRPr="00B73A2B">
        <w:rPr>
          <w:bCs/>
          <w:sz w:val="26"/>
          <w:szCs w:val="26"/>
        </w:rPr>
        <w:t xml:space="preserve"> определяются порядок и размеры оплаты труда работников муниципальных учреждений, осуществляющих профессиональную деятельность по следующим должностям,</w:t>
      </w:r>
      <w:r>
        <w:rPr>
          <w:bCs/>
          <w:sz w:val="26"/>
          <w:szCs w:val="26"/>
        </w:rPr>
        <w:t xml:space="preserve"> не предусмотренным профессиональными стандартами и</w:t>
      </w:r>
      <w:r w:rsidRPr="00B73A2B">
        <w:rPr>
          <w:bCs/>
          <w:sz w:val="26"/>
          <w:szCs w:val="26"/>
        </w:rPr>
        <w:t xml:space="preserve"> не отнесенным к профессиональным квалификационным группам:</w:t>
      </w:r>
    </w:p>
    <w:p w:rsidR="006E115E" w:rsidRPr="004E3D89" w:rsidRDefault="006E115E" w:rsidP="006E115E">
      <w:pPr>
        <w:suppressAutoHyphens/>
        <w:ind w:firstLine="851"/>
        <w:jc w:val="both"/>
        <w:rPr>
          <w:bCs/>
          <w:sz w:val="26"/>
          <w:szCs w:val="26"/>
        </w:rPr>
      </w:pPr>
      <w:r w:rsidRPr="004E3D89">
        <w:rPr>
          <w:bCs/>
          <w:sz w:val="26"/>
          <w:szCs w:val="26"/>
        </w:rPr>
        <w:t>предусмотренным номенклатурой должностей, утвержденной федеральным органом исполнительной власти;</w:t>
      </w:r>
    </w:p>
    <w:p w:rsidR="006E115E" w:rsidRPr="00B73A2B" w:rsidRDefault="006E115E" w:rsidP="006E115E">
      <w:pPr>
        <w:suppressAutoHyphens/>
        <w:ind w:firstLine="851"/>
        <w:jc w:val="both"/>
        <w:rPr>
          <w:bCs/>
          <w:sz w:val="26"/>
          <w:szCs w:val="26"/>
        </w:rPr>
      </w:pPr>
      <w:r w:rsidRPr="00B73A2B">
        <w:rPr>
          <w:bCs/>
          <w:sz w:val="26"/>
          <w:szCs w:val="26"/>
        </w:rPr>
        <w:t>заместителей директора (начальника, заведующего) филиала, отделения, другого обособленного структурного подразделения муниципального учреждения, заместителей главного редактора;</w:t>
      </w:r>
    </w:p>
    <w:p w:rsidR="006E115E" w:rsidRDefault="006E115E" w:rsidP="006E115E">
      <w:pPr>
        <w:suppressAutoHyphens/>
        <w:ind w:firstLine="851"/>
        <w:jc w:val="both"/>
        <w:rPr>
          <w:bCs/>
          <w:sz w:val="26"/>
          <w:szCs w:val="26"/>
        </w:rPr>
      </w:pPr>
      <w:r w:rsidRPr="00B73A2B">
        <w:rPr>
          <w:bCs/>
          <w:sz w:val="26"/>
          <w:szCs w:val="26"/>
        </w:rPr>
        <w:t>начальников (заведующих) структурных подразделений муниципального учрежде</w:t>
      </w:r>
      <w:r>
        <w:rPr>
          <w:bCs/>
          <w:sz w:val="26"/>
          <w:szCs w:val="26"/>
        </w:rPr>
        <w:t>ния;</w:t>
      </w:r>
    </w:p>
    <w:p w:rsidR="006E115E" w:rsidRPr="0098015C" w:rsidRDefault="006E115E" w:rsidP="006E115E">
      <w:pPr>
        <w:suppressAutoHyphens/>
        <w:ind w:firstLine="851"/>
        <w:jc w:val="both"/>
        <w:rPr>
          <w:sz w:val="26"/>
          <w:szCs w:val="26"/>
        </w:rPr>
      </w:pPr>
      <w:r>
        <w:rPr>
          <w:bCs/>
          <w:sz w:val="26"/>
          <w:szCs w:val="26"/>
        </w:rPr>
        <w:t>заместителей начальников (заведующих) структурных подразделений муниципального учреждения.</w:t>
      </w:r>
    </w:p>
    <w:p w:rsidR="006E115E" w:rsidRPr="007E15DA" w:rsidRDefault="006E115E" w:rsidP="006E115E">
      <w:pPr>
        <w:pStyle w:val="ConsPlusNormal"/>
        <w:suppressAutoHyphens/>
        <w:ind w:firstLine="708"/>
        <w:jc w:val="both"/>
        <w:rPr>
          <w:sz w:val="26"/>
          <w:szCs w:val="26"/>
        </w:rPr>
      </w:pPr>
      <w:r w:rsidRPr="0098015C">
        <w:rPr>
          <w:sz w:val="26"/>
          <w:szCs w:val="26"/>
        </w:rPr>
        <w:t>9.</w:t>
      </w:r>
      <w:r w:rsidR="00C206EA">
        <w:rPr>
          <w:sz w:val="26"/>
          <w:szCs w:val="26"/>
        </w:rPr>
        <w:t> </w:t>
      </w:r>
      <w:r w:rsidRPr="0098015C">
        <w:rPr>
          <w:sz w:val="26"/>
          <w:szCs w:val="26"/>
        </w:rPr>
        <w:t xml:space="preserve">Порядок формирования фонда оплаты труда работников муниципальных учреждений определяется </w:t>
      </w:r>
      <w:r>
        <w:rPr>
          <w:sz w:val="26"/>
          <w:szCs w:val="26"/>
        </w:rPr>
        <w:t>администрацией Грязовецкого муниципального округа,</w:t>
      </w:r>
      <w:r w:rsidRPr="000B1194">
        <w:t xml:space="preserve"> </w:t>
      </w:r>
      <w:r w:rsidRPr="000B1194">
        <w:rPr>
          <w:sz w:val="26"/>
          <w:szCs w:val="26"/>
        </w:rPr>
        <w:t>отраслевым (функциональным)</w:t>
      </w:r>
      <w:r w:rsidR="00891706">
        <w:rPr>
          <w:sz w:val="26"/>
          <w:szCs w:val="26"/>
        </w:rPr>
        <w:t>, территориальным</w:t>
      </w:r>
      <w:r w:rsidRPr="000B1194">
        <w:rPr>
          <w:sz w:val="26"/>
          <w:szCs w:val="26"/>
        </w:rPr>
        <w:t xml:space="preserve"> органом администрации Грязовецкого муниципального округа, осуществляющим функции (полномочия) учредителя в отношении муниципального учреждения</w:t>
      </w:r>
      <w:r>
        <w:rPr>
          <w:sz w:val="26"/>
          <w:szCs w:val="26"/>
        </w:rPr>
        <w:t>.».</w:t>
      </w:r>
    </w:p>
    <w:p w:rsidR="006E115E" w:rsidRDefault="006E115E" w:rsidP="006E115E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>
        <w:rPr>
          <w:sz w:val="26"/>
          <w:szCs w:val="26"/>
        </w:rPr>
        <w:t xml:space="preserve">Настоящее решение вступает в силу </w:t>
      </w:r>
      <w:r w:rsidRPr="000B1194">
        <w:rPr>
          <w:sz w:val="26"/>
          <w:szCs w:val="26"/>
        </w:rPr>
        <w:t>со дня</w:t>
      </w:r>
      <w:r>
        <w:rPr>
          <w:sz w:val="26"/>
          <w:szCs w:val="26"/>
        </w:rPr>
        <w:t xml:space="preserve"> его официального опубликования и распространяется на правоотношения, возникшие с 15 декабря 2022 года.</w:t>
      </w:r>
    </w:p>
    <w:p w:rsidR="006E115E" w:rsidRDefault="006E115E" w:rsidP="006E115E">
      <w:pPr>
        <w:ind w:firstLine="708"/>
        <w:jc w:val="both"/>
        <w:rPr>
          <w:sz w:val="26"/>
          <w:szCs w:val="26"/>
        </w:rPr>
      </w:pPr>
    </w:p>
    <w:p w:rsidR="006E115E" w:rsidRDefault="006E115E" w:rsidP="006E115E">
      <w:pPr>
        <w:ind w:firstLine="708"/>
        <w:jc w:val="both"/>
        <w:rPr>
          <w:sz w:val="26"/>
          <w:szCs w:val="26"/>
        </w:rPr>
      </w:pPr>
    </w:p>
    <w:p w:rsidR="00C206EA" w:rsidRDefault="00C206EA" w:rsidP="006E115E">
      <w:pPr>
        <w:ind w:firstLine="708"/>
        <w:jc w:val="both"/>
        <w:rPr>
          <w:sz w:val="26"/>
          <w:szCs w:val="26"/>
        </w:rPr>
      </w:pPr>
    </w:p>
    <w:tbl>
      <w:tblPr>
        <w:tblStyle w:val="a6"/>
        <w:tblW w:w="176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83"/>
        <w:gridCol w:w="4394"/>
        <w:gridCol w:w="3827"/>
        <w:gridCol w:w="4076"/>
      </w:tblGrid>
      <w:tr w:rsidR="00F518A9" w:rsidTr="00F518A9">
        <w:tc>
          <w:tcPr>
            <w:tcW w:w="5070" w:type="dxa"/>
            <w:hideMark/>
          </w:tcPr>
          <w:p w:rsidR="00F518A9" w:rsidRDefault="00F518A9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Земского Собрания              Грязовецкого муниципального округа</w:t>
            </w:r>
          </w:p>
          <w:p w:rsidR="00F518A9" w:rsidRDefault="00F518A9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283" w:type="dxa"/>
          </w:tcPr>
          <w:p w:rsidR="00F518A9" w:rsidRDefault="00F518A9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F518A9" w:rsidRDefault="00F518A9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Грязовецкого муниципального округа</w:t>
            </w:r>
          </w:p>
        </w:tc>
        <w:tc>
          <w:tcPr>
            <w:tcW w:w="3827" w:type="dxa"/>
          </w:tcPr>
          <w:p w:rsidR="00F518A9" w:rsidRDefault="00F518A9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:rsidR="00F518A9" w:rsidRDefault="00F518A9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518A9" w:rsidTr="00F518A9">
        <w:tc>
          <w:tcPr>
            <w:tcW w:w="5070" w:type="dxa"/>
            <w:hideMark/>
          </w:tcPr>
          <w:p w:rsidR="00F518A9" w:rsidRDefault="00F518A9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      Н.В. Шабалина</w:t>
            </w:r>
          </w:p>
        </w:tc>
        <w:tc>
          <w:tcPr>
            <w:tcW w:w="283" w:type="dxa"/>
          </w:tcPr>
          <w:p w:rsidR="00F518A9" w:rsidRDefault="00F518A9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F518A9" w:rsidRDefault="00F518A9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       Н.Н. </w:t>
            </w:r>
            <w:proofErr w:type="spellStart"/>
            <w:r>
              <w:rPr>
                <w:sz w:val="26"/>
                <w:szCs w:val="26"/>
              </w:rPr>
              <w:t>Головчак</w:t>
            </w:r>
            <w:proofErr w:type="spellEnd"/>
          </w:p>
        </w:tc>
        <w:tc>
          <w:tcPr>
            <w:tcW w:w="3827" w:type="dxa"/>
          </w:tcPr>
          <w:p w:rsidR="00F518A9" w:rsidRDefault="00F518A9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:rsidR="00F518A9" w:rsidRDefault="00F518A9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</w:tbl>
    <w:p w:rsidR="006E115E" w:rsidRDefault="006E115E" w:rsidP="006E115E"/>
    <w:p w:rsidR="00891706" w:rsidRDefault="00891706" w:rsidP="006E115E"/>
    <w:p w:rsidR="00891706" w:rsidRDefault="00891706" w:rsidP="006E115E"/>
    <w:p w:rsidR="00891706" w:rsidRDefault="00891706" w:rsidP="006E115E">
      <w:bookmarkStart w:id="0" w:name="_GoBack"/>
      <w:bookmarkEnd w:id="0"/>
    </w:p>
    <w:sectPr w:rsidR="00891706" w:rsidSect="007008C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6B1E"/>
    <w:multiLevelType w:val="hybridMultilevel"/>
    <w:tmpl w:val="AE5C6FD8"/>
    <w:lvl w:ilvl="0" w:tplc="177A0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5E"/>
    <w:rsid w:val="0022038A"/>
    <w:rsid w:val="0032011A"/>
    <w:rsid w:val="003A212B"/>
    <w:rsid w:val="003E7972"/>
    <w:rsid w:val="00400024"/>
    <w:rsid w:val="0041704D"/>
    <w:rsid w:val="006A052A"/>
    <w:rsid w:val="006E115E"/>
    <w:rsid w:val="007008C0"/>
    <w:rsid w:val="00797229"/>
    <w:rsid w:val="00891706"/>
    <w:rsid w:val="00B85CBD"/>
    <w:rsid w:val="00BA3C60"/>
    <w:rsid w:val="00C206EA"/>
    <w:rsid w:val="00E8432B"/>
    <w:rsid w:val="00F5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6E11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6E11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917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06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F51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6E11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6E11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917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06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F51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Сарибекян</dc:creator>
  <cp:keywords/>
  <dc:description/>
  <cp:lastModifiedBy>О.А. Орлова</cp:lastModifiedBy>
  <cp:revision>15</cp:revision>
  <cp:lastPrinted>2025-05-22T07:21:00Z</cp:lastPrinted>
  <dcterms:created xsi:type="dcterms:W3CDTF">2025-05-20T06:55:00Z</dcterms:created>
  <dcterms:modified xsi:type="dcterms:W3CDTF">2025-06-25T12:31:00Z</dcterms:modified>
</cp:coreProperties>
</file>