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976AD1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921CB" w:rsidP="00A07C5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7921C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C565DC">
              <w:rPr>
                <w:rFonts w:ascii="Liberation Serif" w:hAnsi="Liberation Serif"/>
                <w:sz w:val="26"/>
                <w:szCs w:val="26"/>
              </w:rPr>
              <w:t>3</w:t>
            </w:r>
            <w:r w:rsidR="007921CB">
              <w:rPr>
                <w:rFonts w:ascii="Liberation Serif" w:hAnsi="Liberation Serif"/>
                <w:sz w:val="26"/>
                <w:szCs w:val="26"/>
              </w:rPr>
              <w:t>81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976AD1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976AD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</w:p>
    <w:p w:rsidR="007921CB" w:rsidRDefault="006B4383" w:rsidP="007921CB">
      <w:pPr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7921CB" w:rsidRDefault="006B4383" w:rsidP="007921CB">
      <w:pPr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spellStart"/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района от 31 октября 2022 г. №</w:t>
      </w:r>
      <w:r w:rsidR="0065666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bookmarkStart w:id="0" w:name="_GoBack"/>
      <w:bookmarkEnd w:id="0"/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579 </w:t>
      </w:r>
    </w:p>
    <w:p w:rsidR="007921CB" w:rsidRDefault="006B4383" w:rsidP="007921CB">
      <w:pPr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«Об утверждении муниципальной программы «Комплексное развитие сельских территорий </w:t>
      </w:r>
      <w:proofErr w:type="spellStart"/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Вологодской области </w:t>
      </w:r>
    </w:p>
    <w:p w:rsidR="006B4383" w:rsidRPr="006B4383" w:rsidRDefault="006B4383" w:rsidP="007921CB">
      <w:pPr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на 2023-2028 годы»</w:t>
      </w:r>
    </w:p>
    <w:p w:rsidR="006B4383" w:rsidRPr="007921CB" w:rsidRDefault="006B4383" w:rsidP="007921CB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7921CB" w:rsidRPr="007921CB" w:rsidRDefault="007921CB" w:rsidP="007921CB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7921CB" w:rsidRPr="006B4383" w:rsidRDefault="007921CB" w:rsidP="007921CB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6B4383" w:rsidRPr="006B4383" w:rsidRDefault="006B4383" w:rsidP="007921CB">
      <w:pPr>
        <w:suppressAutoHyphens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 целью уточнения ранее принятого постановления,</w:t>
      </w:r>
    </w:p>
    <w:p w:rsidR="006B4383" w:rsidRPr="006B4383" w:rsidRDefault="006B4383" w:rsidP="007921CB">
      <w:pPr>
        <w:suppressAutoHyphens w:val="0"/>
        <w:autoSpaceDN w:val="0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</w:t>
      </w:r>
      <w:r w:rsidR="007921C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ПОСТАНОВЛЯЕТ</w:t>
      </w:r>
      <w:r w:rsidRPr="006B4383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:</w:t>
      </w:r>
    </w:p>
    <w:p w:rsidR="006B4383" w:rsidRPr="006B4383" w:rsidRDefault="007921CB" w:rsidP="007921CB">
      <w:pPr>
        <w:suppressAutoHyphens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муниципального района от 31 октября 2022 г. № 579 «Об утверждении муниципал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ной программы «Комплексное развитие сельских территорий </w:t>
      </w:r>
      <w:proofErr w:type="spellStart"/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пального округа Вологодской области на 2023-2028 годы» следующие изменения:</w:t>
      </w:r>
    </w:p>
    <w:p w:rsidR="006B4383" w:rsidRPr="006B4383" w:rsidRDefault="007921CB" w:rsidP="007921CB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1.1. 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приложении 4 к муниципальной программе:</w:t>
      </w:r>
    </w:p>
    <w:p w:rsidR="006B4383" w:rsidRPr="006B4383" w:rsidRDefault="006B4383" w:rsidP="007921CB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1.1.1.</w:t>
      </w:r>
      <w:r w:rsidR="007921C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паспорте подпрограммы 1 позицию «Ожидаемые результаты реализ</w:t>
      </w: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ции подпрограммы 1» изложить в новой редакции:</w:t>
      </w:r>
    </w:p>
    <w:p w:rsidR="006B4383" w:rsidRPr="006B4383" w:rsidRDefault="006B4383" w:rsidP="007921CB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«</w:t>
      </w:r>
    </w:p>
    <w:tbl>
      <w:tblPr>
        <w:tblW w:w="9719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74"/>
      </w:tblGrid>
      <w:tr w:rsidR="006B4383" w:rsidRPr="006B4383" w:rsidTr="00890815"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383" w:rsidRPr="006B4383" w:rsidRDefault="006B4383" w:rsidP="007921CB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Ожидаемые результаты реализации подпр</w:t>
            </w:r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</w:t>
            </w:r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граммы 1</w:t>
            </w:r>
          </w:p>
        </w:tc>
        <w:tc>
          <w:tcPr>
            <w:tcW w:w="6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383" w:rsidRPr="006B4383" w:rsidRDefault="006B4383" w:rsidP="007921CB">
            <w:pPr>
              <w:tabs>
                <w:tab w:val="left" w:pos="567"/>
              </w:tabs>
              <w:suppressAutoHyphens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объем ввода (приобретения) жилья для граждан, прожив</w:t>
            </w:r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а</w:t>
            </w:r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ющих на  сельских территориях, составит 72 </w:t>
            </w:r>
            <w:proofErr w:type="spellStart"/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кв</w:t>
            </w:r>
            <w:proofErr w:type="gramStart"/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.м</w:t>
            </w:r>
            <w:proofErr w:type="spellEnd"/>
            <w:proofErr w:type="gramEnd"/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;</w:t>
            </w:r>
          </w:p>
          <w:p w:rsidR="006B4383" w:rsidRPr="006B4383" w:rsidRDefault="006B4383" w:rsidP="007921CB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 проведенных мероприятий по поощрению и популяризации достижений в сельском развитии округа составит  36 единиц;</w:t>
            </w:r>
          </w:p>
          <w:p w:rsidR="006B4383" w:rsidRPr="006B4383" w:rsidRDefault="006B4383" w:rsidP="007921CB">
            <w:pPr>
              <w:tabs>
                <w:tab w:val="left" w:pos="567"/>
              </w:tabs>
              <w:suppressAutoHyphens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площадь земельных участков, обработанных химическим и механическим способами для предотвращения распростр</w:t>
            </w:r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а</w:t>
            </w:r>
            <w:r w:rsidRPr="006B438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нения сорного растения борщевик Сосновского, составит 1924,86 га</w:t>
            </w:r>
          </w:p>
        </w:tc>
      </w:tr>
    </w:tbl>
    <w:p w:rsidR="006B4383" w:rsidRPr="006B4383" w:rsidRDefault="006B4383" w:rsidP="007921CB">
      <w:pPr>
        <w:suppressAutoHyphens w:val="0"/>
        <w:autoSpaceDN w:val="0"/>
        <w:jc w:val="right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».</w:t>
      </w:r>
    </w:p>
    <w:p w:rsidR="006B4383" w:rsidRPr="006B4383" w:rsidRDefault="006B4383" w:rsidP="007921CB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1.1.2.</w:t>
      </w:r>
      <w:r w:rsidR="007921C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разделе IV «Показатели (индикаторы) достижения цели и решения </w:t>
      </w:r>
      <w:r w:rsidR="007921C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задач подпрограммы 1, прогноз конечных результатов реализации подпрограммы 1» абзац шестой изложить в следующей редакции:</w:t>
      </w:r>
    </w:p>
    <w:p w:rsidR="006B4383" w:rsidRPr="006B4383" w:rsidRDefault="006B4383" w:rsidP="007921CB">
      <w:pPr>
        <w:widowControl w:val="0"/>
        <w:suppressAutoHyphens w:val="0"/>
        <w:autoSpaceDN w:val="0"/>
        <w:ind w:firstLine="54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«- площадь земельных участков, обработанных химическим и механическим способами для предотвращения распространения сорного растения борщевик </w:t>
      </w:r>
      <w:r w:rsidR="007921C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</w:t>
      </w:r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Сосновского, составит 1924,86 га</w:t>
      </w:r>
      <w:proofErr w:type="gramStart"/>
      <w:r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.».</w:t>
      </w:r>
      <w:proofErr w:type="gramEnd"/>
    </w:p>
    <w:p w:rsidR="006B4383" w:rsidRPr="006B4383" w:rsidRDefault="007921CB" w:rsidP="007921CB">
      <w:pPr>
        <w:widowControl w:val="0"/>
        <w:tabs>
          <w:tab w:val="left" w:pos="567"/>
        </w:tabs>
        <w:suppressAutoHyphens w:val="0"/>
        <w:autoSpaceDN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1.1.3. 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Приложение 2 к подпрограмме 1 «Сведения о показателях (индикаторов) подпрограммы 1» изложить в новой редакции согласно приложению 1 к настоящему постановлению.</w:t>
      </w:r>
    </w:p>
    <w:p w:rsidR="006B4383" w:rsidRPr="006B4383" w:rsidRDefault="007921CB" w:rsidP="007921CB">
      <w:pPr>
        <w:suppressAutoHyphens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вступает в силу со дня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его подписания 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и подлежит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официальному опубликованию и размещению на официальном сайте </w:t>
      </w:r>
      <w:proofErr w:type="spellStart"/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6B4383" w:rsidRPr="006B438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6B4383" w:rsidRPr="006B4383" w:rsidRDefault="006B4383" w:rsidP="007921CB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CC55DC" w:rsidRPr="00976AD1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E51F59" w:rsidRPr="00976AD1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6B4383" w:rsidRDefault="006A6DB6" w:rsidP="00976AD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ectPr w:rsidR="006B4383" w:rsidSect="007D52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6B4383" w:rsidRPr="007921CB" w:rsidRDefault="007921CB" w:rsidP="007921CB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 w:rsidRPr="007921CB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lastRenderedPageBreak/>
        <w:t>Приложение</w:t>
      </w:r>
    </w:p>
    <w:p w:rsidR="007921CB" w:rsidRPr="007921CB" w:rsidRDefault="007921CB" w:rsidP="007921CB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 w:rsidRPr="007921CB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7921CB" w:rsidRPr="007921CB" w:rsidRDefault="007921CB" w:rsidP="007921CB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proofErr w:type="spellStart"/>
      <w:r w:rsidRPr="007921CB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7921CB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7921CB" w:rsidRDefault="007921CB" w:rsidP="007921CB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 w:rsidRPr="007921CB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от 20.06.2023 № 1381</w:t>
      </w:r>
    </w:p>
    <w:p w:rsidR="007921CB" w:rsidRPr="006B4383" w:rsidRDefault="007921CB" w:rsidP="007921CB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«Приложение 2 к подпрограмме 1</w:t>
      </w:r>
    </w:p>
    <w:p w:rsidR="006B4383" w:rsidRPr="006B4383" w:rsidRDefault="006B4383" w:rsidP="007921CB">
      <w:pPr>
        <w:tabs>
          <w:tab w:val="left" w:pos="11490"/>
        </w:tabs>
        <w:autoSpaceDN w:val="0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6B4383">
        <w:rPr>
          <w:rFonts w:ascii="Liberation Serif" w:eastAsia="SimSun, 宋体" w:hAnsi="Liberation Serif" w:cs="Liberation Serif"/>
          <w:kern w:val="3"/>
          <w:sz w:val="24"/>
          <w:szCs w:val="24"/>
          <w:lang w:eastAsia="zh-CN" w:bidi="hi-IN"/>
        </w:rPr>
        <w:tab/>
      </w:r>
    </w:p>
    <w:p w:rsidR="006B4383" w:rsidRPr="006B4383" w:rsidRDefault="006B4383" w:rsidP="006B4383">
      <w:pPr>
        <w:tabs>
          <w:tab w:val="left" w:pos="851"/>
          <w:tab w:val="left" w:pos="1134"/>
          <w:tab w:val="left" w:pos="1276"/>
        </w:tabs>
        <w:autoSpaceDN w:val="0"/>
        <w:spacing w:after="120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3"/>
          <w:sz w:val="26"/>
          <w:szCs w:val="26"/>
          <w:lang w:eastAsia="ar-SA" w:bidi="hi-IN"/>
        </w:rPr>
      </w:pPr>
      <w:r w:rsidRPr="006B4383">
        <w:rPr>
          <w:rFonts w:ascii="Liberation Serif" w:eastAsia="SimSun" w:hAnsi="Liberation Serif" w:cs="Mangal"/>
          <w:b/>
          <w:bCs/>
          <w:color w:val="000000"/>
          <w:kern w:val="3"/>
          <w:sz w:val="26"/>
          <w:szCs w:val="26"/>
          <w:lang w:eastAsia="ar-SA" w:bidi="hi-IN"/>
        </w:rPr>
        <w:t>Сведения о показателях (индикаторах) подпрограммы 1</w:t>
      </w:r>
    </w:p>
    <w:p w:rsidR="006B4383" w:rsidRPr="006B4383" w:rsidRDefault="006B4383" w:rsidP="006B4383">
      <w:pPr>
        <w:tabs>
          <w:tab w:val="left" w:pos="851"/>
          <w:tab w:val="left" w:pos="1134"/>
          <w:tab w:val="left" w:pos="1276"/>
        </w:tabs>
        <w:autoSpaceDN w:val="0"/>
        <w:spacing w:after="120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3"/>
          <w:sz w:val="26"/>
          <w:szCs w:val="26"/>
          <w:lang w:eastAsia="ar-SA" w:bidi="hi-IN"/>
        </w:rPr>
      </w:pPr>
    </w:p>
    <w:tbl>
      <w:tblPr>
        <w:tblW w:w="1520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87"/>
        <w:gridCol w:w="4820"/>
        <w:gridCol w:w="1276"/>
        <w:gridCol w:w="850"/>
        <w:gridCol w:w="851"/>
        <w:gridCol w:w="850"/>
        <w:gridCol w:w="851"/>
        <w:gridCol w:w="850"/>
        <w:gridCol w:w="851"/>
        <w:gridCol w:w="850"/>
        <w:gridCol w:w="941"/>
      </w:tblGrid>
      <w:tr w:rsidR="006B4383" w:rsidRPr="006B4383" w:rsidTr="007921CB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№ </w:t>
            </w: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br/>
              <w:t>п/п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Задачи, направленные</w:t>
            </w: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br/>
              <w:t>на достижение цели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Наименование</w:t>
            </w:r>
            <w:proofErr w:type="spellEnd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показателя</w:t>
            </w:r>
            <w:proofErr w:type="spellEnd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br/>
              <w:t>(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индикатора</w:t>
            </w:r>
            <w:proofErr w:type="spellEnd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Единица</w:t>
            </w:r>
            <w:proofErr w:type="spellEnd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6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7921C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Значения</w:t>
            </w:r>
            <w:proofErr w:type="spellEnd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показателей</w:t>
            </w:r>
            <w:proofErr w:type="spellEnd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индикаторов</w:t>
            </w:r>
            <w:proofErr w:type="spellEnd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)</w:t>
            </w:r>
          </w:p>
        </w:tc>
      </w:tr>
      <w:tr w:rsidR="006B4383" w:rsidRPr="006B4383" w:rsidTr="007921CB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2021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2022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2024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2026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</w:tr>
      <w:tr w:rsidR="006B4383" w:rsidRPr="006B4383" w:rsidTr="007921CB">
        <w:trPr>
          <w:trHeight w:val="8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12</w:t>
            </w:r>
          </w:p>
        </w:tc>
      </w:tr>
      <w:tr w:rsidR="006B4383" w:rsidRPr="006B4383" w:rsidTr="007921CB">
        <w:trPr>
          <w:trHeight w:val="464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1.</w:t>
            </w:r>
          </w:p>
        </w:tc>
        <w:tc>
          <w:tcPr>
            <w:tcW w:w="17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7921C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Улучшение условий проживания населения</w:t>
            </w:r>
            <w:r w:rsidR="007921CB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на сельских территориях округа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</w:t>
            </w:r>
          </w:p>
        </w:tc>
      </w:tr>
      <w:tr w:rsidR="006B4383" w:rsidRPr="006B4383" w:rsidTr="007921CB">
        <w:trPr>
          <w:trHeight w:val="46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количество проведенных мероприятий по поощрению и популяризации достижений в сельском развитии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единиц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</w:tr>
      <w:tr w:rsidR="006B4383" w:rsidRPr="006B4383" w:rsidTr="007921CB">
        <w:trPr>
          <w:trHeight w:val="46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383" w:rsidRPr="006B4383" w:rsidRDefault="006B4383" w:rsidP="006B4383">
            <w:pPr>
              <w:tabs>
                <w:tab w:val="left" w:pos="679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ar-SA" w:bidi="hi-IN"/>
              </w:rPr>
            </w:pPr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ar-SA" w:bidi="hi-IN"/>
              </w:rPr>
              <w:t>площадь земельных участков, обработанных химическим и механическим способами для предотвращения распространения сорного растения борщевик Сосновского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B4383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га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294,23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262,06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292,06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326,56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326,56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326,56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326,56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4383" w:rsidRPr="006B4383" w:rsidRDefault="006B4383" w:rsidP="006B438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6B4383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326,56</w:t>
            </w:r>
          </w:p>
        </w:tc>
      </w:tr>
    </w:tbl>
    <w:p w:rsidR="006B4383" w:rsidRPr="006B4383" w:rsidRDefault="006B4383" w:rsidP="006B4383">
      <w:pPr>
        <w:tabs>
          <w:tab w:val="left" w:pos="851"/>
          <w:tab w:val="left" w:pos="1134"/>
          <w:tab w:val="left" w:pos="1276"/>
        </w:tabs>
        <w:autoSpaceDN w:val="0"/>
        <w:ind w:right="-286"/>
        <w:jc w:val="both"/>
        <w:textAlignment w:val="baseline"/>
        <w:rPr>
          <w:rFonts w:cs="Bookman Old Style"/>
          <w:color w:val="000000"/>
          <w:kern w:val="3"/>
          <w:sz w:val="26"/>
          <w:szCs w:val="26"/>
          <w:lang w:eastAsia="zh-CN"/>
        </w:rPr>
      </w:pPr>
    </w:p>
    <w:p w:rsidR="006B4383" w:rsidRPr="006B4383" w:rsidRDefault="006B4383" w:rsidP="006B4383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cs="Bookman Old Style"/>
          <w:b/>
          <w:bCs/>
          <w:sz w:val="23"/>
          <w:szCs w:val="23"/>
          <w:lang w:eastAsia="ar-SA"/>
        </w:rPr>
      </w:pPr>
      <w:r w:rsidRPr="006B4383">
        <w:rPr>
          <w:rFonts w:cs="Bookman Old Style"/>
          <w:b/>
          <w:bCs/>
          <w:sz w:val="23"/>
          <w:szCs w:val="23"/>
          <w:lang w:eastAsia="ar-SA"/>
        </w:rPr>
        <w:t>».</w:t>
      </w:r>
    </w:p>
    <w:sectPr w:rsidR="006B4383" w:rsidRPr="006B4383" w:rsidSect="007921CB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59" w:rsidRDefault="009F2659">
      <w:r>
        <w:separator/>
      </w:r>
    </w:p>
  </w:endnote>
  <w:endnote w:type="continuationSeparator" w:id="0">
    <w:p w:rsidR="009F2659" w:rsidRDefault="009F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B" w:rsidRDefault="007921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B" w:rsidRDefault="007921C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B" w:rsidRDefault="007921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59" w:rsidRDefault="009F2659">
      <w:r>
        <w:separator/>
      </w:r>
    </w:p>
  </w:footnote>
  <w:footnote w:type="continuationSeparator" w:id="0">
    <w:p w:rsidR="009F2659" w:rsidRDefault="009F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B" w:rsidRDefault="007921C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660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57174"/>
      <w:docPartObj>
        <w:docPartGallery w:val="Page Numbers (Top of Page)"/>
        <w:docPartUnique/>
      </w:docPartObj>
    </w:sdtPr>
    <w:sdtEndPr/>
    <w:sdtContent>
      <w:p w:rsidR="007921CB" w:rsidRDefault="009F2659">
        <w:pPr>
          <w:pStyle w:val="af1"/>
          <w:jc w:val="center"/>
        </w:pPr>
      </w:p>
    </w:sdtContent>
  </w:sdt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97C7DF1"/>
    <w:multiLevelType w:val="multilevel"/>
    <w:tmpl w:val="A7D63B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1015B9"/>
    <w:multiLevelType w:val="multilevel"/>
    <w:tmpl w:val="0419001F"/>
    <w:numStyleLink w:val="8"/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E0A5143"/>
    <w:multiLevelType w:val="multilevel"/>
    <w:tmpl w:val="6658B04E"/>
    <w:numStyleLink w:val="5"/>
  </w:abstractNum>
  <w:abstractNum w:abstractNumId="1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16"/>
  </w:num>
  <w:num w:numId="5">
    <w:abstractNumId w:val="22"/>
  </w:num>
  <w:num w:numId="6">
    <w:abstractNumId w:val="17"/>
  </w:num>
  <w:num w:numId="7">
    <w:abstractNumId w:val="20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4"/>
  </w:num>
  <w:num w:numId="15">
    <w:abstractNumId w:val="19"/>
  </w:num>
  <w:num w:numId="16">
    <w:abstractNumId w:val="21"/>
  </w:num>
  <w:num w:numId="17">
    <w:abstractNumId w:val="6"/>
  </w:num>
  <w:num w:numId="18">
    <w:abstractNumId w:val="5"/>
  </w:num>
  <w:num w:numId="19">
    <w:abstractNumId w:val="10"/>
  </w:num>
  <w:num w:numId="20">
    <w:abstractNumId w:val="0"/>
  </w:num>
  <w:num w:numId="21">
    <w:abstractNumId w:val="1"/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578B4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11A0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22BCA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25E6"/>
    <w:rsid w:val="006532B9"/>
    <w:rsid w:val="00655A96"/>
    <w:rsid w:val="00656660"/>
    <w:rsid w:val="00677793"/>
    <w:rsid w:val="00687209"/>
    <w:rsid w:val="006873AD"/>
    <w:rsid w:val="00687DB9"/>
    <w:rsid w:val="006A3B5A"/>
    <w:rsid w:val="006A6DB6"/>
    <w:rsid w:val="006B1ADF"/>
    <w:rsid w:val="006B4383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921CB"/>
    <w:rsid w:val="007A1851"/>
    <w:rsid w:val="007B09AE"/>
    <w:rsid w:val="007C241F"/>
    <w:rsid w:val="007D12D8"/>
    <w:rsid w:val="007D523E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76AD1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2659"/>
    <w:rsid w:val="009F5513"/>
    <w:rsid w:val="00A06728"/>
    <w:rsid w:val="00A07C57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14A"/>
    <w:rsid w:val="00B75437"/>
    <w:rsid w:val="00B75CAD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5D75"/>
    <w:rsid w:val="00C47457"/>
    <w:rsid w:val="00C512E9"/>
    <w:rsid w:val="00C565DC"/>
    <w:rsid w:val="00C61D8D"/>
    <w:rsid w:val="00C92E9D"/>
    <w:rsid w:val="00C94D10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13E78"/>
    <w:rsid w:val="00F1498C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A07A-81B7-46D5-B6EA-B667AAD3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2023-06-20T11:23:00Z</cp:lastPrinted>
  <dcterms:created xsi:type="dcterms:W3CDTF">2023-06-20T11:12:00Z</dcterms:created>
  <dcterms:modified xsi:type="dcterms:W3CDTF">2023-06-20T11:23:00Z</dcterms:modified>
  <dc:language>ru-RU</dc:language>
</cp:coreProperties>
</file>