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1DB890E" wp14:editId="4E25B201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2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D329C7" w:rsidP="00D408CE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16</w:t>
            </w:r>
            <w:r w:rsidR="001B2F80">
              <w:rPr>
                <w:rFonts w:ascii="Liberation Serif" w:hAnsi="Liberation Serif"/>
                <w:sz w:val="26"/>
                <w:szCs w:val="26"/>
              </w:rPr>
              <w:t>.08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D329C7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9947BD">
              <w:rPr>
                <w:rFonts w:ascii="Liberation Serif" w:hAnsi="Liberation Serif"/>
                <w:sz w:val="26"/>
                <w:szCs w:val="26"/>
              </w:rPr>
              <w:t>1</w:t>
            </w:r>
            <w:r w:rsidR="00F176A5">
              <w:rPr>
                <w:rFonts w:ascii="Liberation Serif" w:hAnsi="Liberation Serif"/>
                <w:sz w:val="26"/>
                <w:szCs w:val="26"/>
              </w:rPr>
              <w:t>867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917460">
      <w:pPr>
        <w:pStyle w:val="a6"/>
        <w:rPr>
          <w:rFonts w:ascii="Liberation Serif" w:hAnsi="Liberation Serif"/>
          <w:sz w:val="24"/>
          <w:szCs w:val="24"/>
        </w:rPr>
      </w:pPr>
    </w:p>
    <w:p w:rsidR="00240854" w:rsidRPr="00CB2681" w:rsidRDefault="00240854" w:rsidP="00E60DE4">
      <w:pPr>
        <w:pStyle w:val="a6"/>
        <w:jc w:val="both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A26E41" w:rsidRDefault="00A26E41" w:rsidP="00A26E41">
      <w:pPr>
        <w:suppressAutoHyphens w:val="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A26E41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Об утверждении Порядка определения платы за оказанные услуги </w:t>
      </w:r>
    </w:p>
    <w:p w:rsidR="00A26E41" w:rsidRDefault="00A26E41" w:rsidP="00A26E41">
      <w:pPr>
        <w:suppressAutoHyphens w:val="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A26E41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(выполненные работы) при осуществлении казенными учреждениями, </w:t>
      </w:r>
    </w:p>
    <w:p w:rsidR="00A26E41" w:rsidRPr="00A26E41" w:rsidRDefault="00A26E41" w:rsidP="00A26E41">
      <w:pPr>
        <w:suppressAutoHyphens w:val="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A26E41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наход</w:t>
      </w:r>
      <w:r w:rsidRPr="00A26E41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я</w:t>
      </w:r>
      <w:r w:rsidRPr="00A26E41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щимися в ведении администрации </w:t>
      </w:r>
      <w:proofErr w:type="spellStart"/>
      <w:r w:rsidRPr="00A26E41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A26E41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муниципального округа, приносящей дох</w:t>
      </w:r>
      <w:r w:rsidRPr="00A26E41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о</w:t>
      </w:r>
      <w:r w:rsidRPr="00A26E41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ды деятельности</w:t>
      </w:r>
    </w:p>
    <w:p w:rsidR="00A26E41" w:rsidRDefault="00A26E41" w:rsidP="00A26E41">
      <w:pPr>
        <w:suppressAutoHyphens w:val="0"/>
        <w:autoSpaceDE w:val="0"/>
        <w:ind w:firstLine="708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A26E41" w:rsidRDefault="00A26E41" w:rsidP="00A26E41">
      <w:pPr>
        <w:suppressAutoHyphens w:val="0"/>
        <w:autoSpaceDE w:val="0"/>
        <w:ind w:firstLine="708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A26E41" w:rsidRPr="00A26E41" w:rsidRDefault="00A26E41" w:rsidP="00A26E41">
      <w:pPr>
        <w:suppressAutoHyphens w:val="0"/>
        <w:autoSpaceDE w:val="0"/>
        <w:ind w:firstLine="708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A26E41" w:rsidRPr="00A26E41" w:rsidRDefault="00A26E41" w:rsidP="00A26E41">
      <w:pPr>
        <w:suppressAutoHyphens w:val="0"/>
        <w:spacing w:line="276" w:lineRule="auto"/>
        <w:ind w:firstLine="708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A26E41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В соответствии с пунктом 3.1. статьи 161 Бюджетного кодекса Российской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</w:t>
      </w:r>
      <w:r w:rsidRPr="00A26E41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Федерации</w:t>
      </w:r>
    </w:p>
    <w:p w:rsidR="00A26E41" w:rsidRPr="00A26E41" w:rsidRDefault="00A26E41" w:rsidP="00A26E41">
      <w:pPr>
        <w:suppressAutoHyphens w:val="0"/>
        <w:spacing w:line="276" w:lineRule="auto"/>
        <w:jc w:val="both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A26E41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Администрация </w:t>
      </w:r>
      <w:proofErr w:type="spellStart"/>
      <w:r w:rsidRPr="00A26E41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A26E41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муниципального округа ПОСТАНОВЛЯЕТ:</w:t>
      </w:r>
    </w:p>
    <w:p w:rsidR="00A26E41" w:rsidRPr="00A26E41" w:rsidRDefault="00A26E41" w:rsidP="00A26E41">
      <w:pPr>
        <w:suppressAutoHyphens w:val="0"/>
        <w:spacing w:line="276" w:lineRule="auto"/>
        <w:ind w:firstLine="708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A26E41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1. Утвердить Порядок определения платы за оказанные услуги (выполненные работы) при осуществлении казенными учреждениями, находящимися в ведении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</w:t>
      </w:r>
      <w:r w:rsidRPr="00A26E41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администрации </w:t>
      </w:r>
      <w:proofErr w:type="spellStart"/>
      <w:r w:rsidRPr="00A26E41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A26E41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округа, приносящей доходы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      </w:t>
      </w:r>
      <w:r w:rsidRPr="00A26E41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деятельности, согласно прил</w:t>
      </w:r>
      <w:r w:rsidRPr="00A26E41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</w:t>
      </w:r>
      <w:r w:rsidRPr="00A26E41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жению к настоящему постановлению.</w:t>
      </w:r>
    </w:p>
    <w:p w:rsidR="00A26E41" w:rsidRPr="00A26E41" w:rsidRDefault="00A26E41" w:rsidP="00A26E41">
      <w:pPr>
        <w:suppressAutoHyphens w:val="0"/>
        <w:spacing w:line="276" w:lineRule="auto"/>
        <w:ind w:firstLine="708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A26E41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2.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 </w:t>
      </w:r>
      <w:r w:rsidRPr="00A26E41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Настоящее постановление подлежит размещению на официальном сайте   </w:t>
      </w:r>
      <w:proofErr w:type="spellStart"/>
      <w:r w:rsidRPr="00A26E41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A26E41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округа.</w:t>
      </w:r>
    </w:p>
    <w:p w:rsidR="00753407" w:rsidRDefault="00753407" w:rsidP="003E25C9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3E25C9" w:rsidRPr="003E25C9" w:rsidRDefault="003E25C9" w:rsidP="003E25C9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785063" w:rsidRPr="003E25C9" w:rsidRDefault="00785063" w:rsidP="003E25C9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3E25C9" w:rsidRPr="003E25C9" w:rsidRDefault="003E25C9" w:rsidP="003E25C9">
      <w:pPr>
        <w:widowControl w:val="0"/>
        <w:tabs>
          <w:tab w:val="left" w:pos="1624"/>
        </w:tabs>
        <w:suppressAutoHyphens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E25C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Глава </w:t>
      </w:r>
      <w:proofErr w:type="spellStart"/>
      <w:r w:rsidRPr="003E25C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3E25C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                                             С.А. </w:t>
      </w:r>
      <w:proofErr w:type="spellStart"/>
      <w:r w:rsidRPr="003E25C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Фёкличев</w:t>
      </w:r>
      <w:proofErr w:type="spellEnd"/>
    </w:p>
    <w:p w:rsidR="003E25C9" w:rsidRDefault="003E25C9" w:rsidP="00E65D7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3558B7" w:rsidRDefault="003558B7" w:rsidP="00E65D7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3558B7" w:rsidRDefault="003558B7" w:rsidP="00E65D7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A26E41" w:rsidRDefault="00A26E41" w:rsidP="00E65D7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A26E41" w:rsidRDefault="00A26E41" w:rsidP="00E65D7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A26E41" w:rsidRDefault="00A26E41" w:rsidP="00E65D7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A26E41" w:rsidRDefault="00A26E41" w:rsidP="00E65D7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A26E41" w:rsidRDefault="00A26E41" w:rsidP="00E65D7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A26E41" w:rsidRDefault="00A26E41" w:rsidP="00E65D7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A26E41" w:rsidRDefault="00A26E41" w:rsidP="00E65D7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A26E41" w:rsidRDefault="00A26E41" w:rsidP="00E65D7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3E25C9" w:rsidRPr="003558B7" w:rsidRDefault="003558B7" w:rsidP="003558B7">
      <w:pPr>
        <w:suppressAutoHyphens w:val="0"/>
        <w:ind w:left="5245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3558B7">
        <w:rPr>
          <w:rFonts w:ascii="Liberation Serif" w:eastAsiaTheme="minorHAnsi" w:hAnsi="Liberation Serif" w:cs="Liberation Serif"/>
          <w:sz w:val="26"/>
          <w:szCs w:val="26"/>
          <w:lang w:eastAsia="en-US"/>
        </w:rPr>
        <w:lastRenderedPageBreak/>
        <w:t>УТВЕРЖДЕН</w:t>
      </w:r>
    </w:p>
    <w:p w:rsidR="003558B7" w:rsidRPr="003558B7" w:rsidRDefault="003558B7" w:rsidP="003558B7">
      <w:pPr>
        <w:suppressAutoHyphens w:val="0"/>
        <w:ind w:left="5245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3558B7">
        <w:rPr>
          <w:rFonts w:ascii="Liberation Serif" w:eastAsiaTheme="minorHAnsi" w:hAnsi="Liberation Serif" w:cs="Liberation Serif"/>
          <w:sz w:val="26"/>
          <w:szCs w:val="26"/>
          <w:lang w:eastAsia="en-US"/>
        </w:rPr>
        <w:t>постановлением администрации</w:t>
      </w:r>
    </w:p>
    <w:p w:rsidR="003558B7" w:rsidRPr="003558B7" w:rsidRDefault="003558B7" w:rsidP="003558B7">
      <w:pPr>
        <w:suppressAutoHyphens w:val="0"/>
        <w:ind w:left="5245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proofErr w:type="spellStart"/>
      <w:r w:rsidRPr="003558B7">
        <w:rPr>
          <w:rFonts w:ascii="Liberation Serif" w:eastAsiaTheme="minorHAnsi" w:hAnsi="Liberation Serif" w:cs="Liberation Serif"/>
          <w:sz w:val="26"/>
          <w:szCs w:val="26"/>
          <w:lang w:eastAsia="en-US"/>
        </w:rPr>
        <w:t>Грязовецкого</w:t>
      </w:r>
      <w:proofErr w:type="spellEnd"/>
      <w:r w:rsidRPr="003558B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муниципального округа</w:t>
      </w:r>
    </w:p>
    <w:p w:rsidR="003558B7" w:rsidRPr="003558B7" w:rsidRDefault="003558B7" w:rsidP="003558B7">
      <w:pPr>
        <w:suppressAutoHyphens w:val="0"/>
        <w:ind w:left="5245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3558B7">
        <w:rPr>
          <w:rFonts w:ascii="Liberation Serif" w:eastAsiaTheme="minorHAnsi" w:hAnsi="Liberation Serif" w:cs="Liberation Serif"/>
          <w:sz w:val="26"/>
          <w:szCs w:val="26"/>
          <w:lang w:eastAsia="en-US"/>
        </w:rPr>
        <w:t>от 16.08.2023 № 186</w:t>
      </w:r>
      <w:r w:rsid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7</w:t>
      </w:r>
    </w:p>
    <w:p w:rsidR="003558B7" w:rsidRPr="003E25C9" w:rsidRDefault="003558B7" w:rsidP="003558B7">
      <w:pPr>
        <w:suppressAutoHyphens w:val="0"/>
        <w:ind w:left="5245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558B7">
        <w:rPr>
          <w:rFonts w:ascii="Liberation Serif" w:eastAsiaTheme="minorHAnsi" w:hAnsi="Liberation Serif" w:cs="Liberation Serif"/>
          <w:sz w:val="26"/>
          <w:szCs w:val="26"/>
          <w:lang w:eastAsia="en-US"/>
        </w:rPr>
        <w:t>(Приложение)</w:t>
      </w:r>
    </w:p>
    <w:p w:rsidR="003E25C9" w:rsidRPr="003E25C9" w:rsidRDefault="003E25C9" w:rsidP="003E25C9">
      <w:pPr>
        <w:suppressAutoHyphens w:val="0"/>
        <w:spacing w:line="276" w:lineRule="auto"/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E25C9" w:rsidRPr="00A26E41" w:rsidRDefault="003E25C9" w:rsidP="00A26E41">
      <w:pPr>
        <w:suppressAutoHyphens w:val="0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  <w:r w:rsidRPr="00A26E41"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  <w:t>П</w:t>
      </w:r>
      <w:r w:rsidR="003558B7" w:rsidRPr="00A26E41"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  <w:t>орядок</w:t>
      </w:r>
    </w:p>
    <w:p w:rsidR="00A26E41" w:rsidRDefault="00A26E41" w:rsidP="00A26E41">
      <w:pPr>
        <w:suppressAutoHyphens w:val="0"/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  <w:r w:rsidRPr="00A26E41"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  <w:t>определения платы за оказанные услуги (выполненные работы)</w:t>
      </w:r>
    </w:p>
    <w:p w:rsidR="00A26E41" w:rsidRDefault="00A26E41" w:rsidP="00A26E41">
      <w:pPr>
        <w:suppressAutoHyphens w:val="0"/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  <w:r w:rsidRPr="00A26E41"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  <w:t xml:space="preserve"> при осуществлении казенными учреждениями, находящимися в ведении </w:t>
      </w:r>
    </w:p>
    <w:p w:rsidR="00A26E41" w:rsidRDefault="00A26E41" w:rsidP="00A26E41">
      <w:pPr>
        <w:suppressAutoHyphens w:val="0"/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  <w:r w:rsidRPr="00A26E41"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  <w:t xml:space="preserve">администрации </w:t>
      </w:r>
      <w:proofErr w:type="spellStart"/>
      <w:r w:rsidRPr="00A26E41"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  <w:t>Грязовецкого</w:t>
      </w:r>
      <w:proofErr w:type="spellEnd"/>
      <w:r w:rsidRPr="00A26E41"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  <w:t xml:space="preserve"> муниципального округа, </w:t>
      </w:r>
    </w:p>
    <w:p w:rsidR="00A26E41" w:rsidRPr="00A26E41" w:rsidRDefault="00A26E41" w:rsidP="00A26E41">
      <w:pPr>
        <w:suppressAutoHyphens w:val="0"/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  <w:r w:rsidRPr="00A26E41"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  <w:t>приносящей доходы деятел</w:t>
      </w:r>
      <w:r w:rsidRPr="00A26E41"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  <w:t>ь</w:t>
      </w:r>
      <w:r w:rsidRPr="00A26E41"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  <w:t>ности</w:t>
      </w:r>
    </w:p>
    <w:p w:rsidR="00A26E41" w:rsidRPr="00A26E41" w:rsidRDefault="00A26E41" w:rsidP="00A26E41">
      <w:pPr>
        <w:suppressAutoHyphens w:val="0"/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A26E41" w:rsidRPr="00A26E41" w:rsidRDefault="00A26E41" w:rsidP="00A26E41">
      <w:pPr>
        <w:numPr>
          <w:ilvl w:val="0"/>
          <w:numId w:val="33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При осуществлении казенными учреждениями, находящимися в ведении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администрации </w:t>
      </w:r>
      <w:proofErr w:type="spellStart"/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Грязовецкого</w:t>
      </w:r>
      <w:proofErr w:type="spellEnd"/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муниципального округа (далее - учреждения), прин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о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сящей доходы д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е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ятельности размер платы за оказанные услуги и (или) выполненные работы (далее - платные услуги (работы)) определяются учреждением самостоятел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ь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но.</w:t>
      </w:r>
    </w:p>
    <w:p w:rsidR="00A26E41" w:rsidRPr="00A26E41" w:rsidRDefault="00A26E41" w:rsidP="00A26E41">
      <w:pPr>
        <w:numPr>
          <w:ilvl w:val="0"/>
          <w:numId w:val="33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Учреждение определяет возможность и объем оказания платных услуг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(выполнения работ) исходя из наличия материальных и трудовых ресурсов, спроса на с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о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ответствующие услуги (работы).</w:t>
      </w:r>
    </w:p>
    <w:p w:rsidR="00A26E41" w:rsidRPr="00A26E41" w:rsidRDefault="00A26E41" w:rsidP="00A26E41">
      <w:pPr>
        <w:numPr>
          <w:ilvl w:val="0"/>
          <w:numId w:val="33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Размер платы за услуги (работы) определяется учреждением на основе ра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с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чета необходимых для оказания платных услуг (выполнения работ) экономически обоснованных затрат с учетом конъюнктуры рынка, требований к качеству оказания услуг (выполнения р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а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бот), в том числе на основании:</w:t>
      </w:r>
    </w:p>
    <w:p w:rsidR="00A26E41" w:rsidRPr="00A26E41" w:rsidRDefault="00A26E41" w:rsidP="00A26E41">
      <w:pPr>
        <w:numPr>
          <w:ilvl w:val="1"/>
          <w:numId w:val="33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установленных нормативными правовыми актами Российской Федерации, Вологодской области, </w:t>
      </w:r>
      <w:proofErr w:type="spellStart"/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Грязовецкого</w:t>
      </w:r>
      <w:proofErr w:type="spellEnd"/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муниципального округа цен (тарифов) на анал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о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гичные платные услуги (работы) по основным (уставным) видам деятельности учр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е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ждения (при нал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и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чии);</w:t>
      </w:r>
    </w:p>
    <w:p w:rsidR="00A26E41" w:rsidRPr="00A26E41" w:rsidRDefault="00A26E41" w:rsidP="00A26E41">
      <w:pPr>
        <w:numPr>
          <w:ilvl w:val="1"/>
          <w:numId w:val="33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размера расчетных и расчетно-нормативных затрат на оказание учрежден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и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ем платных услуг (выполнение работ) по основным (уставным) видам деятельности,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а также размера расчетных и расчетно-нормативных затрат на содержание имущества учреждения с учетом;</w:t>
      </w:r>
    </w:p>
    <w:p w:rsidR="00A26E41" w:rsidRPr="00A26E41" w:rsidRDefault="00A26E41" w:rsidP="00A26E41">
      <w:pPr>
        <w:numPr>
          <w:ilvl w:val="2"/>
          <w:numId w:val="33"/>
        </w:numPr>
        <w:suppressAutoHyphens w:val="0"/>
        <w:autoSpaceDE w:val="0"/>
        <w:autoSpaceDN w:val="0"/>
        <w:adjustRightInd w:val="0"/>
        <w:ind w:left="0" w:firstLine="720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анализа фактических затрат учреждения на оказание платных услуг 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(выполнение работ) по основным (уставным) видам деятельности в предшествующие п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е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риоды;</w:t>
      </w:r>
    </w:p>
    <w:p w:rsidR="00A26E41" w:rsidRPr="00A26E41" w:rsidRDefault="00A26E41" w:rsidP="00A26E41">
      <w:pPr>
        <w:numPr>
          <w:ilvl w:val="2"/>
          <w:numId w:val="33"/>
        </w:numPr>
        <w:suppressAutoHyphens w:val="0"/>
        <w:autoSpaceDE w:val="0"/>
        <w:autoSpaceDN w:val="0"/>
        <w:adjustRightInd w:val="0"/>
        <w:ind w:left="0" w:firstLine="720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прогнозной информации о динамике изменения уровня цен (тарифов) 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в составе затрат на оказание учреждением платных услуг (выполнение работ) по о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с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новным (уставным) видам деятельности, включая регулируемые государством цены (т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а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рифы) на товары, работы, услуги субъектов естественных монополий;</w:t>
      </w:r>
    </w:p>
    <w:p w:rsidR="00A26E41" w:rsidRPr="00A26E41" w:rsidRDefault="00A26E41" w:rsidP="00A26E41">
      <w:pPr>
        <w:numPr>
          <w:ilvl w:val="2"/>
          <w:numId w:val="33"/>
        </w:numPr>
        <w:suppressAutoHyphens w:val="0"/>
        <w:autoSpaceDE w:val="0"/>
        <w:autoSpaceDN w:val="0"/>
        <w:adjustRightInd w:val="0"/>
        <w:ind w:left="0" w:firstLine="720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анализа существующего и прогнозируемого объема рыночных предлож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е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ний на аналогичные услуги (работы) и уровня цен (тарифов) на них;</w:t>
      </w:r>
    </w:p>
    <w:p w:rsidR="00A26E41" w:rsidRPr="00A26E41" w:rsidRDefault="00A26E41" w:rsidP="00A26E41">
      <w:pPr>
        <w:numPr>
          <w:ilvl w:val="2"/>
          <w:numId w:val="33"/>
        </w:numPr>
        <w:suppressAutoHyphens w:val="0"/>
        <w:autoSpaceDE w:val="0"/>
        <w:autoSpaceDN w:val="0"/>
        <w:adjustRightInd w:val="0"/>
        <w:ind w:left="0" w:firstLine="720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анализа существующего и прогнозируемого объема спроса на аналоги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ч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ные услуги (работы).</w:t>
      </w:r>
    </w:p>
    <w:p w:rsidR="00A26E41" w:rsidRPr="00A26E41" w:rsidRDefault="00A26E41" w:rsidP="00A26E41">
      <w:pPr>
        <w:numPr>
          <w:ilvl w:val="0"/>
          <w:numId w:val="33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Платные услуги (работы) оказываются (выполняются) учреждением по ц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е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нам, покрывающим издержки (фактические затраты) учреждения на оказание данных услуг (выпо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л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нение работ).</w:t>
      </w:r>
    </w:p>
    <w:p w:rsidR="00A26E41" w:rsidRPr="00A26E41" w:rsidRDefault="00A26E41" w:rsidP="00A26E41">
      <w:pPr>
        <w:numPr>
          <w:ilvl w:val="0"/>
          <w:numId w:val="33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В фактические затраты учреждений на оказание платных услуг (выполнение работ) включаются:</w:t>
      </w:r>
    </w:p>
    <w:p w:rsidR="00A26E41" w:rsidRPr="00A26E41" w:rsidRDefault="00A26E41" w:rsidP="00A26E41">
      <w:pPr>
        <w:numPr>
          <w:ilvl w:val="1"/>
          <w:numId w:val="33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lastRenderedPageBreak/>
        <w:t>затраты на оплату труда работников, непосредственно принимающих уч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а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стие в процессе оказания платных услуг (работ), и начисления на выплаты по оплате труда рабо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т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ников, непосредственно связанных с оказанием платных услуг (работ);</w:t>
      </w:r>
    </w:p>
    <w:p w:rsidR="00A26E41" w:rsidRPr="00A26E41" w:rsidRDefault="00A26E41" w:rsidP="00A26E41">
      <w:pPr>
        <w:numPr>
          <w:ilvl w:val="1"/>
          <w:numId w:val="33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затраты на приобретение материальных запасов, используемых в процессе оказ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а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ния платных услуг (работ);</w:t>
      </w:r>
    </w:p>
    <w:p w:rsidR="00A26E41" w:rsidRPr="00A26E41" w:rsidRDefault="00A26E41" w:rsidP="00A26E41">
      <w:pPr>
        <w:numPr>
          <w:ilvl w:val="1"/>
          <w:numId w:val="33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затраты на амортизацию имущества, используемого в процессе оказания платных услуг (работ);</w:t>
      </w:r>
    </w:p>
    <w:p w:rsidR="00A26E41" w:rsidRPr="00A26E41" w:rsidRDefault="00A26E41" w:rsidP="00A26E41">
      <w:pPr>
        <w:numPr>
          <w:ilvl w:val="1"/>
          <w:numId w:val="33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затраты на оплату труда работников, которые не принимают непосре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д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ственное участие в процессе оказания платных услуг (работ), и начисления на выпл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а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ты по оплате тр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у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да работников, которые не принимают непосредственное участие в процессе оказания пла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т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ных услуг (работ), включая административно-управленческий персонал;</w:t>
      </w:r>
    </w:p>
    <w:p w:rsidR="00A26E41" w:rsidRPr="00A26E41" w:rsidRDefault="00A26E41" w:rsidP="00A26E41">
      <w:pPr>
        <w:numPr>
          <w:ilvl w:val="1"/>
          <w:numId w:val="33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затраты на оплату коммунальных услуг;</w:t>
      </w:r>
    </w:p>
    <w:p w:rsidR="00A26E41" w:rsidRPr="00A26E41" w:rsidRDefault="00A26E41" w:rsidP="00A26E41">
      <w:pPr>
        <w:numPr>
          <w:ilvl w:val="1"/>
          <w:numId w:val="33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затраты на приобретение услуг связи;</w:t>
      </w:r>
    </w:p>
    <w:p w:rsidR="00A26E41" w:rsidRPr="00A26E41" w:rsidRDefault="00A26E41" w:rsidP="00A26E41">
      <w:pPr>
        <w:numPr>
          <w:ilvl w:val="1"/>
          <w:numId w:val="33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затраты на приобретение транспортных услуг;</w:t>
      </w:r>
    </w:p>
    <w:p w:rsidR="00A26E41" w:rsidRPr="00A26E41" w:rsidRDefault="00A26E41" w:rsidP="00A26E41">
      <w:pPr>
        <w:numPr>
          <w:ilvl w:val="1"/>
          <w:numId w:val="33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затраты на иные расходы, непосредственно связанные с оказанием платных услуг (работ);</w:t>
      </w:r>
    </w:p>
    <w:p w:rsidR="00A26E41" w:rsidRPr="00A26E41" w:rsidRDefault="00A26E41" w:rsidP="00A26E41">
      <w:pPr>
        <w:numPr>
          <w:ilvl w:val="1"/>
          <w:numId w:val="33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затраты на охрану объектов недвижимого имущества учреждения (включая им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у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щество, полученное по договорам аренды, в случае, если аренда необходима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для оказания платных услуг (работ), в том числе затраты на охранную и пожарную бе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з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опасность;</w:t>
      </w:r>
    </w:p>
    <w:p w:rsidR="00A26E41" w:rsidRPr="00A26E41" w:rsidRDefault="00A26E41" w:rsidP="00A26E41">
      <w:pPr>
        <w:numPr>
          <w:ilvl w:val="1"/>
          <w:numId w:val="33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затраты на содержание прилегающих территорий;</w:t>
      </w:r>
    </w:p>
    <w:p w:rsidR="00A26E41" w:rsidRPr="00A26E41" w:rsidRDefault="00A26E41" w:rsidP="00A26E41">
      <w:pPr>
        <w:numPr>
          <w:ilvl w:val="1"/>
          <w:numId w:val="33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затраты на уборку и санитарную обработку помещений;</w:t>
      </w:r>
    </w:p>
    <w:p w:rsidR="00A26E41" w:rsidRPr="00A26E41" w:rsidRDefault="00A26E41" w:rsidP="00A26E41">
      <w:pPr>
        <w:numPr>
          <w:ilvl w:val="1"/>
          <w:numId w:val="33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затраты на проведение текущего ремонта имущества учреждения (за и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с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ключен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и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ем имущества, полученного по договорам аренды);</w:t>
      </w:r>
    </w:p>
    <w:p w:rsidR="00A26E41" w:rsidRPr="00A26E41" w:rsidRDefault="00A26E41" w:rsidP="00A26E41">
      <w:pPr>
        <w:numPr>
          <w:ilvl w:val="1"/>
          <w:numId w:val="33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затраты на аренду имущества (в случае, если аренда необходима для ок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а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зания платных услуг (работ);</w:t>
      </w:r>
    </w:p>
    <w:p w:rsidR="00A26E41" w:rsidRPr="00A26E41" w:rsidRDefault="00A26E41" w:rsidP="00A26E41">
      <w:pPr>
        <w:numPr>
          <w:ilvl w:val="1"/>
          <w:numId w:val="33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затраты на уплату налогов, в качестве объекта налогообложения по кот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о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рым признается имущество учреждения.</w:t>
      </w:r>
    </w:p>
    <w:p w:rsidR="00A26E41" w:rsidRPr="00A26E41" w:rsidRDefault="00A26E41" w:rsidP="00A26E41">
      <w:pPr>
        <w:numPr>
          <w:ilvl w:val="0"/>
          <w:numId w:val="33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фактические затраты учреждения на оказание платных услуг (выполнение работ) не включаются расходы на строительство, реконструкцию и капитальный 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ремонт муниц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и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пального имущества, закрепленного за учреждением.</w:t>
      </w:r>
    </w:p>
    <w:p w:rsidR="00A26E41" w:rsidRPr="00A26E41" w:rsidRDefault="00A26E41" w:rsidP="00A26E41">
      <w:pPr>
        <w:numPr>
          <w:ilvl w:val="0"/>
          <w:numId w:val="33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Информация о предоставляемых услугах (работах), а также о размере платы за них доводится учреждением до потребителей услуг (работ) всеми доступными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способами, в том числе путем размещения данной информации на официальном сайте учреждения в информационно-телекоммуникационной сети 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«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Интернет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»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(при нал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и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чии).</w:t>
      </w:r>
    </w:p>
    <w:p w:rsidR="00A26E41" w:rsidRPr="00A26E41" w:rsidRDefault="00A26E41" w:rsidP="00A26E41">
      <w:pPr>
        <w:numPr>
          <w:ilvl w:val="0"/>
          <w:numId w:val="33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Размер платы за услуги (работы) определяется период, равный одному ф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и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нансов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о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му году.</w:t>
      </w:r>
    </w:p>
    <w:p w:rsidR="00A26E41" w:rsidRPr="00A26E41" w:rsidRDefault="00A26E41" w:rsidP="00A26E41">
      <w:pPr>
        <w:numPr>
          <w:ilvl w:val="0"/>
          <w:numId w:val="33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Изменение размера платы за услуги (работы) на очередной финансовый год прои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з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водится по решению учреждения с учетом пунктов 3, </w:t>
      </w:r>
      <w:hyperlink w:anchor="Par9" w:history="1">
        <w:r w:rsidRPr="00A26E41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4</w:t>
        </w:r>
      </w:hyperlink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настоящего Порядка 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в текущем ф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и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нансовом году. Досрочное изменение размера платы за услуги (работы) производится в случае возникновения объективных обстоятельств, вследствие кот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о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рых издержки учреждения на оказание платных услуг (выполнение работ) превысят доход от оказания соответству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ю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щих платных услуг (выполнение работ).</w:t>
      </w:r>
    </w:p>
    <w:p w:rsidR="00A26E41" w:rsidRPr="00A26E41" w:rsidRDefault="00A26E41" w:rsidP="00A26E41">
      <w:pPr>
        <w:numPr>
          <w:ilvl w:val="0"/>
          <w:numId w:val="33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Размер платы за услуги (работы) утверждается приказом учреждения по с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о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гласованию с администрацией </w:t>
      </w:r>
      <w:proofErr w:type="spellStart"/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Грязовецкого</w:t>
      </w:r>
      <w:proofErr w:type="spellEnd"/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муниципального округа.</w:t>
      </w:r>
    </w:p>
    <w:p w:rsidR="00A26E41" w:rsidRPr="00A26E41" w:rsidRDefault="00A26E41" w:rsidP="00A26E41">
      <w:pPr>
        <w:numPr>
          <w:ilvl w:val="0"/>
          <w:numId w:val="33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lastRenderedPageBreak/>
        <w:t xml:space="preserve">Проект приказа об утверждении размера платы за услуги (работы) (далее - Проект приказа) с подтверждающими размер платы за услуги (работы) расчетами и (или) документами направляется учреждением на согласование в администрацию </w:t>
      </w:r>
      <w:proofErr w:type="spellStart"/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Грязовецкого</w:t>
      </w:r>
      <w:proofErr w:type="spellEnd"/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муниц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и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пального округа не позднее 20 ноября текущего финансового года.</w:t>
      </w:r>
    </w:p>
    <w:p w:rsidR="00A26E41" w:rsidRPr="00A26E41" w:rsidRDefault="00A26E41" w:rsidP="00A26E41">
      <w:pPr>
        <w:numPr>
          <w:ilvl w:val="0"/>
          <w:numId w:val="33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Администрация </w:t>
      </w:r>
      <w:proofErr w:type="spellStart"/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Грязовецкого</w:t>
      </w:r>
      <w:proofErr w:type="spellEnd"/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муниципального округа рассматривает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Проект приказа на предмет соответствия настоящему Порядку и при отсутствии 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замечаний в срок, не превышающий 10 рабочих дней со дня получения от учреждения Проекта приказа, соглас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о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вывает его.</w:t>
      </w:r>
    </w:p>
    <w:p w:rsidR="00A26E41" w:rsidRPr="00A26E41" w:rsidRDefault="00A26E41" w:rsidP="00A26E41">
      <w:pPr>
        <w:numPr>
          <w:ilvl w:val="0"/>
          <w:numId w:val="33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случае наличия замечаний к Проекту приказа администрация </w:t>
      </w:r>
      <w:proofErr w:type="spellStart"/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Грязовецк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о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го</w:t>
      </w:r>
      <w:proofErr w:type="spellEnd"/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муниципального округа в срок, не превышающий 10 рабочих дней со дня получ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е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ния от учреждения Проекта приказа, направляет учреждению информацию об откл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о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нении Проекта пр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и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каза с указанием причин отклонения (замечаний).</w:t>
      </w:r>
    </w:p>
    <w:p w:rsidR="00A26E41" w:rsidRPr="00A26E41" w:rsidRDefault="00A26E41" w:rsidP="00A26E41">
      <w:pPr>
        <w:numPr>
          <w:ilvl w:val="0"/>
          <w:numId w:val="33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Учреждение в срок, не превышающий 5 рабочих дней со дня получения и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н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формации об отклонении Проекта приказа, вносит изменения в Проект приказа 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в соответствии с полученными замечаниями и направляет уточненный Проект прик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а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за в Администрацию </w:t>
      </w:r>
      <w:proofErr w:type="spellStart"/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Гр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я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зовецкого</w:t>
      </w:r>
      <w:proofErr w:type="spellEnd"/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муниципального округа.</w:t>
      </w:r>
    </w:p>
    <w:p w:rsidR="00A26E41" w:rsidRPr="00A26E41" w:rsidRDefault="00A26E41" w:rsidP="00A26E41">
      <w:pPr>
        <w:numPr>
          <w:ilvl w:val="0"/>
          <w:numId w:val="33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Администрация </w:t>
      </w:r>
      <w:proofErr w:type="spellStart"/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Грязовецкого</w:t>
      </w:r>
      <w:proofErr w:type="spellEnd"/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муниципального округа рассматривает и 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согласов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ы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вает уточненный Проект приказа в срок, не превышающий 5 рабочих дней со дня получения уточненного Проекта приказа.</w:t>
      </w:r>
    </w:p>
    <w:p w:rsidR="00A26E41" w:rsidRPr="00A26E41" w:rsidRDefault="00A26E41" w:rsidP="00A26E41">
      <w:pPr>
        <w:numPr>
          <w:ilvl w:val="0"/>
          <w:numId w:val="33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В случае повторного отклонения Проекта приказа изменение, направление, рассмотрение и согласование уточненного Проекта приказа осуществляются в соо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т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ветствии с пунктами 14, 15 настоящего Порядка.</w:t>
      </w:r>
    </w:p>
    <w:p w:rsidR="00A26E41" w:rsidRPr="00A26E41" w:rsidRDefault="00A26E41" w:rsidP="00A26E41">
      <w:pPr>
        <w:numPr>
          <w:ilvl w:val="0"/>
          <w:numId w:val="33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Копия приказа учреждения об утверждении размера платы за услуги (раб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о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ты) не позднее 5 рабочих дней со дня его утверждения направляется в администр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а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цию </w:t>
      </w:r>
      <w:proofErr w:type="spellStart"/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Грязовецк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о</w:t>
      </w: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го</w:t>
      </w:r>
      <w:proofErr w:type="spellEnd"/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муниципального округа.</w:t>
      </w:r>
    </w:p>
    <w:p w:rsidR="00A26E41" w:rsidRPr="00A26E41" w:rsidRDefault="00A26E41" w:rsidP="00A26E41">
      <w:pPr>
        <w:numPr>
          <w:ilvl w:val="0"/>
          <w:numId w:val="33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Доходы, полученные от оказания учреждениями платных услуг (работ), 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</w:t>
      </w:r>
      <w:bookmarkStart w:id="0" w:name="_GoBack"/>
      <w:bookmarkEnd w:id="0"/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поступают в бюджет </w:t>
      </w:r>
      <w:proofErr w:type="spellStart"/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>Грязовецкого</w:t>
      </w:r>
      <w:proofErr w:type="spellEnd"/>
      <w:r w:rsidRPr="00A26E41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муниципального округа.</w:t>
      </w:r>
    </w:p>
    <w:p w:rsidR="00A26E41" w:rsidRPr="00A26E41" w:rsidRDefault="00A26E41" w:rsidP="00A26E41">
      <w:pPr>
        <w:suppressAutoHyphens w:val="0"/>
        <w:jc w:val="center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bookmarkStart w:id="1" w:name="Par9"/>
      <w:bookmarkEnd w:id="1"/>
    </w:p>
    <w:p w:rsidR="003E25C9" w:rsidRPr="00A26E41" w:rsidRDefault="003E25C9" w:rsidP="00A26E41">
      <w:pPr>
        <w:suppressAutoHyphens w:val="0"/>
        <w:autoSpaceDE w:val="0"/>
        <w:autoSpaceDN w:val="0"/>
        <w:adjustRightInd w:val="0"/>
        <w:jc w:val="center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sectPr w:rsidR="003E25C9" w:rsidRPr="00A26E41" w:rsidSect="003558B7">
      <w:headerReference w:type="default" r:id="rId11"/>
      <w:headerReference w:type="first" r:id="rId12"/>
      <w:pgSz w:w="11906" w:h="16838" w:code="9"/>
      <w:pgMar w:top="1134" w:right="567" w:bottom="1134" w:left="1701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866" w:rsidRDefault="00B73866">
      <w:r>
        <w:separator/>
      </w:r>
    </w:p>
  </w:endnote>
  <w:endnote w:type="continuationSeparator" w:id="0">
    <w:p w:rsidR="00B73866" w:rsidRDefault="00B7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866" w:rsidRDefault="00B73866">
      <w:r>
        <w:separator/>
      </w:r>
    </w:p>
  </w:footnote>
  <w:footnote w:type="continuationSeparator" w:id="0">
    <w:p w:rsidR="00B73866" w:rsidRDefault="00B73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EndPr/>
    <w:sdtContent>
      <w:p w:rsidR="008E23BC" w:rsidRDefault="008E23B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E41">
          <w:rPr>
            <w:noProof/>
          </w:rPr>
          <w:t>4</w:t>
        </w:r>
        <w:r>
          <w:fldChar w:fldCharType="end"/>
        </w:r>
      </w:p>
    </w:sdtContent>
  </w:sdt>
  <w:p w:rsidR="008E23BC" w:rsidRDefault="008E23BC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447" w:rsidRDefault="003D7447">
    <w:pPr>
      <w:pStyle w:val="af1"/>
      <w:jc w:val="center"/>
    </w:pPr>
  </w:p>
  <w:p w:rsidR="003D7447" w:rsidRDefault="003D744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CAA182A"/>
    <w:multiLevelType w:val="multilevel"/>
    <w:tmpl w:val="90C2F4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0E940463"/>
    <w:multiLevelType w:val="multilevel"/>
    <w:tmpl w:val="01F46F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B9E388A"/>
    <w:multiLevelType w:val="multilevel"/>
    <w:tmpl w:val="8B3C04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1E1015B9"/>
    <w:multiLevelType w:val="multilevel"/>
    <w:tmpl w:val="0419001F"/>
    <w:numStyleLink w:val="8"/>
  </w:abstractNum>
  <w:abstractNum w:abstractNumId="9">
    <w:nsid w:val="1E2F2568"/>
    <w:multiLevelType w:val="multilevel"/>
    <w:tmpl w:val="9EA23D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3A9B1CDF"/>
    <w:multiLevelType w:val="hybridMultilevel"/>
    <w:tmpl w:val="A2505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3E0A5143"/>
    <w:multiLevelType w:val="multilevel"/>
    <w:tmpl w:val="6658B04E"/>
    <w:numStyleLink w:val="5"/>
  </w:abstractNum>
  <w:abstractNum w:abstractNumId="17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3">
    <w:nsid w:val="61874EC4"/>
    <w:multiLevelType w:val="multilevel"/>
    <w:tmpl w:val="2890AB2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3155B27"/>
    <w:multiLevelType w:val="multilevel"/>
    <w:tmpl w:val="523E8B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93140D6"/>
    <w:multiLevelType w:val="multilevel"/>
    <w:tmpl w:val="5B006312"/>
    <w:styleLink w:val="10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70006CEC"/>
    <w:multiLevelType w:val="multilevel"/>
    <w:tmpl w:val="D818B1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5"/>
  </w:num>
  <w:num w:numId="2">
    <w:abstractNumId w:val="3"/>
  </w:num>
  <w:num w:numId="3">
    <w:abstractNumId w:val="29"/>
  </w:num>
  <w:num w:numId="4">
    <w:abstractNumId w:val="19"/>
  </w:num>
  <w:num w:numId="5">
    <w:abstractNumId w:val="27"/>
  </w:num>
  <w:num w:numId="6">
    <w:abstractNumId w:val="20"/>
  </w:num>
  <w:num w:numId="7">
    <w:abstractNumId w:val="25"/>
  </w:num>
  <w:num w:numId="8">
    <w:abstractNumId w:val="10"/>
  </w:num>
  <w:num w:numId="9">
    <w:abstractNumId w:val="12"/>
  </w:num>
  <w:num w:numId="10">
    <w:abstractNumId w:val="11"/>
  </w:num>
  <w:num w:numId="11">
    <w:abstractNumId w:val="2"/>
  </w:num>
  <w:num w:numId="12">
    <w:abstractNumId w:val="16"/>
  </w:num>
  <w:num w:numId="13">
    <w:abstractNumId w:val="14"/>
  </w:num>
  <w:num w:numId="14">
    <w:abstractNumId w:val="17"/>
  </w:num>
  <w:num w:numId="15">
    <w:abstractNumId w:val="22"/>
  </w:num>
  <w:num w:numId="16">
    <w:abstractNumId w:val="26"/>
  </w:num>
  <w:num w:numId="17">
    <w:abstractNumId w:val="8"/>
  </w:num>
  <w:num w:numId="18">
    <w:abstractNumId w:val="6"/>
  </w:num>
  <w:num w:numId="19">
    <w:abstractNumId w:val="13"/>
  </w:num>
  <w:num w:numId="20">
    <w:abstractNumId w:val="0"/>
  </w:num>
  <w:num w:numId="21">
    <w:abstractNumId w:val="1"/>
  </w:num>
  <w:num w:numId="22">
    <w:abstractNumId w:val="18"/>
  </w:num>
  <w:num w:numId="23">
    <w:abstractNumId w:val="18"/>
    <w:lvlOverride w:ilvl="0">
      <w:startOverride w:val="1"/>
    </w:lvlOverride>
  </w:num>
  <w:num w:numId="24">
    <w:abstractNumId w:val="21"/>
  </w:num>
  <w:num w:numId="25">
    <w:abstractNumId w:val="21"/>
    <w:lvlOverride w:ilvl="0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9"/>
  </w:num>
  <w:num w:numId="29">
    <w:abstractNumId w:val="5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583"/>
    <w:rsid w:val="00011D19"/>
    <w:rsid w:val="00012408"/>
    <w:rsid w:val="0001695C"/>
    <w:rsid w:val="00017796"/>
    <w:rsid w:val="00022E7E"/>
    <w:rsid w:val="0003116F"/>
    <w:rsid w:val="0003124A"/>
    <w:rsid w:val="00033F96"/>
    <w:rsid w:val="00050941"/>
    <w:rsid w:val="00061E3A"/>
    <w:rsid w:val="0006479F"/>
    <w:rsid w:val="00067DB3"/>
    <w:rsid w:val="000724F6"/>
    <w:rsid w:val="00072FAB"/>
    <w:rsid w:val="000A087B"/>
    <w:rsid w:val="000A11CA"/>
    <w:rsid w:val="000A6F0A"/>
    <w:rsid w:val="000B3013"/>
    <w:rsid w:val="000B6621"/>
    <w:rsid w:val="000D1025"/>
    <w:rsid w:val="000D28F6"/>
    <w:rsid w:val="000E4F3C"/>
    <w:rsid w:val="000F04FA"/>
    <w:rsid w:val="000F70E7"/>
    <w:rsid w:val="00104F37"/>
    <w:rsid w:val="00106930"/>
    <w:rsid w:val="0011099F"/>
    <w:rsid w:val="00113CC3"/>
    <w:rsid w:val="0011471F"/>
    <w:rsid w:val="001378C0"/>
    <w:rsid w:val="0014650D"/>
    <w:rsid w:val="00165822"/>
    <w:rsid w:val="00165DEE"/>
    <w:rsid w:val="001773C0"/>
    <w:rsid w:val="001809D8"/>
    <w:rsid w:val="00181546"/>
    <w:rsid w:val="00194611"/>
    <w:rsid w:val="00195B4D"/>
    <w:rsid w:val="001A3FBA"/>
    <w:rsid w:val="001B2F80"/>
    <w:rsid w:val="001C23CD"/>
    <w:rsid w:val="001D4637"/>
    <w:rsid w:val="001D583F"/>
    <w:rsid w:val="001E4E16"/>
    <w:rsid w:val="001F17DB"/>
    <w:rsid w:val="002068E5"/>
    <w:rsid w:val="00215D5D"/>
    <w:rsid w:val="0022574A"/>
    <w:rsid w:val="002263F7"/>
    <w:rsid w:val="00227E50"/>
    <w:rsid w:val="0023797F"/>
    <w:rsid w:val="00240854"/>
    <w:rsid w:val="00251ECE"/>
    <w:rsid w:val="002559C4"/>
    <w:rsid w:val="00282097"/>
    <w:rsid w:val="00283170"/>
    <w:rsid w:val="0029446B"/>
    <w:rsid w:val="00295FB0"/>
    <w:rsid w:val="002A01D3"/>
    <w:rsid w:val="002C2B33"/>
    <w:rsid w:val="002D5F05"/>
    <w:rsid w:val="002E3727"/>
    <w:rsid w:val="002E64A4"/>
    <w:rsid w:val="00310438"/>
    <w:rsid w:val="00311918"/>
    <w:rsid w:val="003224AE"/>
    <w:rsid w:val="003371F1"/>
    <w:rsid w:val="00347F4C"/>
    <w:rsid w:val="00354541"/>
    <w:rsid w:val="003558B7"/>
    <w:rsid w:val="0036221E"/>
    <w:rsid w:val="00365D5D"/>
    <w:rsid w:val="003700D2"/>
    <w:rsid w:val="003772B5"/>
    <w:rsid w:val="003959B5"/>
    <w:rsid w:val="003B21D9"/>
    <w:rsid w:val="003C15AC"/>
    <w:rsid w:val="003D028D"/>
    <w:rsid w:val="003D0AA7"/>
    <w:rsid w:val="003D7447"/>
    <w:rsid w:val="003E0020"/>
    <w:rsid w:val="003E1735"/>
    <w:rsid w:val="003E25C9"/>
    <w:rsid w:val="003E345D"/>
    <w:rsid w:val="003F09F3"/>
    <w:rsid w:val="003F2014"/>
    <w:rsid w:val="00420A8E"/>
    <w:rsid w:val="00420C3B"/>
    <w:rsid w:val="00420D1C"/>
    <w:rsid w:val="00422753"/>
    <w:rsid w:val="00432DD1"/>
    <w:rsid w:val="004517DF"/>
    <w:rsid w:val="00463D44"/>
    <w:rsid w:val="00472DDD"/>
    <w:rsid w:val="004745FA"/>
    <w:rsid w:val="00492DDC"/>
    <w:rsid w:val="0049552B"/>
    <w:rsid w:val="004B2893"/>
    <w:rsid w:val="004C6634"/>
    <w:rsid w:val="004C6A4B"/>
    <w:rsid w:val="004D2B01"/>
    <w:rsid w:val="004D67A9"/>
    <w:rsid w:val="004E1614"/>
    <w:rsid w:val="004E2EFA"/>
    <w:rsid w:val="004E6047"/>
    <w:rsid w:val="005154DB"/>
    <w:rsid w:val="00516AD9"/>
    <w:rsid w:val="00543A89"/>
    <w:rsid w:val="00566596"/>
    <w:rsid w:val="00567D69"/>
    <w:rsid w:val="005760CE"/>
    <w:rsid w:val="005A22ED"/>
    <w:rsid w:val="005B0F06"/>
    <w:rsid w:val="005C3F80"/>
    <w:rsid w:val="005D1182"/>
    <w:rsid w:val="005D1A79"/>
    <w:rsid w:val="005E4B20"/>
    <w:rsid w:val="00600815"/>
    <w:rsid w:val="00611520"/>
    <w:rsid w:val="00613B66"/>
    <w:rsid w:val="00616E84"/>
    <w:rsid w:val="00620088"/>
    <w:rsid w:val="0062153A"/>
    <w:rsid w:val="0062431E"/>
    <w:rsid w:val="00637E71"/>
    <w:rsid w:val="006532B9"/>
    <w:rsid w:val="00655A96"/>
    <w:rsid w:val="00677793"/>
    <w:rsid w:val="00687209"/>
    <w:rsid w:val="006873AD"/>
    <w:rsid w:val="00687DB9"/>
    <w:rsid w:val="0069193D"/>
    <w:rsid w:val="006A3B5A"/>
    <w:rsid w:val="006B1ADF"/>
    <w:rsid w:val="006B538C"/>
    <w:rsid w:val="006B65BA"/>
    <w:rsid w:val="006C7698"/>
    <w:rsid w:val="006D3D74"/>
    <w:rsid w:val="006D6880"/>
    <w:rsid w:val="006D7BCB"/>
    <w:rsid w:val="006E129D"/>
    <w:rsid w:val="0075010C"/>
    <w:rsid w:val="0075305F"/>
    <w:rsid w:val="00753407"/>
    <w:rsid w:val="007543DC"/>
    <w:rsid w:val="00756301"/>
    <w:rsid w:val="00762BFF"/>
    <w:rsid w:val="007701A5"/>
    <w:rsid w:val="007716F4"/>
    <w:rsid w:val="00772C13"/>
    <w:rsid w:val="00774547"/>
    <w:rsid w:val="00776AC9"/>
    <w:rsid w:val="007829C1"/>
    <w:rsid w:val="00782B0E"/>
    <w:rsid w:val="00785063"/>
    <w:rsid w:val="00787BFB"/>
    <w:rsid w:val="00791430"/>
    <w:rsid w:val="007A1851"/>
    <w:rsid w:val="007B09AE"/>
    <w:rsid w:val="007C0F47"/>
    <w:rsid w:val="007C241F"/>
    <w:rsid w:val="007D12D8"/>
    <w:rsid w:val="007E46D6"/>
    <w:rsid w:val="007F4128"/>
    <w:rsid w:val="00801877"/>
    <w:rsid w:val="00812B05"/>
    <w:rsid w:val="008223EA"/>
    <w:rsid w:val="00836981"/>
    <w:rsid w:val="0084022F"/>
    <w:rsid w:val="00840D41"/>
    <w:rsid w:val="00850CD9"/>
    <w:rsid w:val="0085393D"/>
    <w:rsid w:val="008606C7"/>
    <w:rsid w:val="008734FA"/>
    <w:rsid w:val="008744C8"/>
    <w:rsid w:val="00885D63"/>
    <w:rsid w:val="00886410"/>
    <w:rsid w:val="008878C4"/>
    <w:rsid w:val="008965EB"/>
    <w:rsid w:val="00897A0A"/>
    <w:rsid w:val="008A01B5"/>
    <w:rsid w:val="008A3306"/>
    <w:rsid w:val="008A6CBF"/>
    <w:rsid w:val="008A7D96"/>
    <w:rsid w:val="008B4933"/>
    <w:rsid w:val="008B5C88"/>
    <w:rsid w:val="008C4472"/>
    <w:rsid w:val="008D0663"/>
    <w:rsid w:val="008D18DD"/>
    <w:rsid w:val="008E104D"/>
    <w:rsid w:val="008E23BC"/>
    <w:rsid w:val="00901C70"/>
    <w:rsid w:val="00915983"/>
    <w:rsid w:val="00917460"/>
    <w:rsid w:val="00927E1B"/>
    <w:rsid w:val="0093506D"/>
    <w:rsid w:val="00947DE5"/>
    <w:rsid w:val="00955266"/>
    <w:rsid w:val="00961EE1"/>
    <w:rsid w:val="009629AB"/>
    <w:rsid w:val="00963D25"/>
    <w:rsid w:val="009660A9"/>
    <w:rsid w:val="00982997"/>
    <w:rsid w:val="00986C4A"/>
    <w:rsid w:val="00993558"/>
    <w:rsid w:val="009947BD"/>
    <w:rsid w:val="00997997"/>
    <w:rsid w:val="009A1C0C"/>
    <w:rsid w:val="009B007D"/>
    <w:rsid w:val="009C19FE"/>
    <w:rsid w:val="009E54ED"/>
    <w:rsid w:val="009E7B15"/>
    <w:rsid w:val="009E7BD8"/>
    <w:rsid w:val="009F1FBA"/>
    <w:rsid w:val="009F5513"/>
    <w:rsid w:val="00A04474"/>
    <w:rsid w:val="00A06728"/>
    <w:rsid w:val="00A07F57"/>
    <w:rsid w:val="00A12D22"/>
    <w:rsid w:val="00A26E41"/>
    <w:rsid w:val="00A314E9"/>
    <w:rsid w:val="00A3353B"/>
    <w:rsid w:val="00A339FD"/>
    <w:rsid w:val="00A56CB2"/>
    <w:rsid w:val="00A630E2"/>
    <w:rsid w:val="00A634A6"/>
    <w:rsid w:val="00A74BA9"/>
    <w:rsid w:val="00A848D5"/>
    <w:rsid w:val="00A937CE"/>
    <w:rsid w:val="00AB460B"/>
    <w:rsid w:val="00AB79A3"/>
    <w:rsid w:val="00AC78C7"/>
    <w:rsid w:val="00AD68EB"/>
    <w:rsid w:val="00AE2C24"/>
    <w:rsid w:val="00AF13E7"/>
    <w:rsid w:val="00B0535F"/>
    <w:rsid w:val="00B07B82"/>
    <w:rsid w:val="00B17099"/>
    <w:rsid w:val="00B24473"/>
    <w:rsid w:val="00B25A3E"/>
    <w:rsid w:val="00B428FA"/>
    <w:rsid w:val="00B448B3"/>
    <w:rsid w:val="00B506E5"/>
    <w:rsid w:val="00B54AFC"/>
    <w:rsid w:val="00B73866"/>
    <w:rsid w:val="00B75437"/>
    <w:rsid w:val="00B9320D"/>
    <w:rsid w:val="00B95576"/>
    <w:rsid w:val="00B97AA1"/>
    <w:rsid w:val="00BA2590"/>
    <w:rsid w:val="00BA6C95"/>
    <w:rsid w:val="00BB55A6"/>
    <w:rsid w:val="00BB708B"/>
    <w:rsid w:val="00BC1246"/>
    <w:rsid w:val="00BC6051"/>
    <w:rsid w:val="00BE030A"/>
    <w:rsid w:val="00BE1596"/>
    <w:rsid w:val="00BE257D"/>
    <w:rsid w:val="00BE272E"/>
    <w:rsid w:val="00C066CB"/>
    <w:rsid w:val="00C21F7B"/>
    <w:rsid w:val="00C31D76"/>
    <w:rsid w:val="00C42D8F"/>
    <w:rsid w:val="00C448BD"/>
    <w:rsid w:val="00C47083"/>
    <w:rsid w:val="00C47457"/>
    <w:rsid w:val="00C512E9"/>
    <w:rsid w:val="00C54B9F"/>
    <w:rsid w:val="00C61D8D"/>
    <w:rsid w:val="00C870D7"/>
    <w:rsid w:val="00C92E9D"/>
    <w:rsid w:val="00C95A06"/>
    <w:rsid w:val="00C97129"/>
    <w:rsid w:val="00CA3D87"/>
    <w:rsid w:val="00CA48D3"/>
    <w:rsid w:val="00CA584E"/>
    <w:rsid w:val="00CA6EA1"/>
    <w:rsid w:val="00CB2681"/>
    <w:rsid w:val="00CB44B1"/>
    <w:rsid w:val="00CC3645"/>
    <w:rsid w:val="00CC43C6"/>
    <w:rsid w:val="00CC55DC"/>
    <w:rsid w:val="00CE1BBD"/>
    <w:rsid w:val="00CE239B"/>
    <w:rsid w:val="00CE2C55"/>
    <w:rsid w:val="00CE3804"/>
    <w:rsid w:val="00CF0886"/>
    <w:rsid w:val="00CF29C3"/>
    <w:rsid w:val="00CF4784"/>
    <w:rsid w:val="00D03550"/>
    <w:rsid w:val="00D0424D"/>
    <w:rsid w:val="00D07E72"/>
    <w:rsid w:val="00D22F0E"/>
    <w:rsid w:val="00D329C7"/>
    <w:rsid w:val="00D37999"/>
    <w:rsid w:val="00D408CE"/>
    <w:rsid w:val="00D42B0A"/>
    <w:rsid w:val="00D43479"/>
    <w:rsid w:val="00D65823"/>
    <w:rsid w:val="00D859D0"/>
    <w:rsid w:val="00D86375"/>
    <w:rsid w:val="00D94D2D"/>
    <w:rsid w:val="00DA220A"/>
    <w:rsid w:val="00DA637E"/>
    <w:rsid w:val="00DA6F43"/>
    <w:rsid w:val="00DA75A7"/>
    <w:rsid w:val="00DC4F72"/>
    <w:rsid w:val="00DC5181"/>
    <w:rsid w:val="00DD2DE0"/>
    <w:rsid w:val="00DD4568"/>
    <w:rsid w:val="00DD5D7E"/>
    <w:rsid w:val="00DE45CC"/>
    <w:rsid w:val="00DF7A6D"/>
    <w:rsid w:val="00DF7BD2"/>
    <w:rsid w:val="00E06F1B"/>
    <w:rsid w:val="00E10563"/>
    <w:rsid w:val="00E14B19"/>
    <w:rsid w:val="00E27DEF"/>
    <w:rsid w:val="00E568C0"/>
    <w:rsid w:val="00E60DE4"/>
    <w:rsid w:val="00E64344"/>
    <w:rsid w:val="00E65D7F"/>
    <w:rsid w:val="00E66C1A"/>
    <w:rsid w:val="00E67771"/>
    <w:rsid w:val="00E74EAB"/>
    <w:rsid w:val="00E96C3A"/>
    <w:rsid w:val="00EA1D41"/>
    <w:rsid w:val="00EC0D3E"/>
    <w:rsid w:val="00EC23CC"/>
    <w:rsid w:val="00EC6F7A"/>
    <w:rsid w:val="00ED741B"/>
    <w:rsid w:val="00EE48BE"/>
    <w:rsid w:val="00EE51D3"/>
    <w:rsid w:val="00EE59EE"/>
    <w:rsid w:val="00F0060F"/>
    <w:rsid w:val="00F00BDF"/>
    <w:rsid w:val="00F1373E"/>
    <w:rsid w:val="00F176A5"/>
    <w:rsid w:val="00F26016"/>
    <w:rsid w:val="00F26CC9"/>
    <w:rsid w:val="00F61D27"/>
    <w:rsid w:val="00F7641B"/>
    <w:rsid w:val="00F81A7C"/>
    <w:rsid w:val="00FA0830"/>
    <w:rsid w:val="00FB0408"/>
    <w:rsid w:val="00FC2ED3"/>
    <w:rsid w:val="00FD0942"/>
    <w:rsid w:val="00FD3DE6"/>
    <w:rsid w:val="00FD7423"/>
    <w:rsid w:val="00F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3"/>
      </w:numPr>
    </w:pPr>
  </w:style>
  <w:style w:type="numbering" w:customStyle="1" w:styleId="6">
    <w:name w:val="Стиль6"/>
    <w:uiPriority w:val="99"/>
    <w:rsid w:val="006532B9"/>
    <w:pPr>
      <w:numPr>
        <w:numId w:val="14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5"/>
      </w:numPr>
    </w:pPr>
  </w:style>
  <w:style w:type="numbering" w:customStyle="1" w:styleId="7">
    <w:name w:val="Стиль7"/>
    <w:uiPriority w:val="99"/>
    <w:rsid w:val="006532B9"/>
    <w:pPr>
      <w:numPr>
        <w:numId w:val="16"/>
      </w:numPr>
    </w:pPr>
  </w:style>
  <w:style w:type="numbering" w:customStyle="1" w:styleId="8">
    <w:name w:val="Стиль8"/>
    <w:uiPriority w:val="99"/>
    <w:rsid w:val="006532B9"/>
    <w:pPr>
      <w:numPr>
        <w:numId w:val="18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22"/>
      </w:numPr>
    </w:pPr>
  </w:style>
  <w:style w:type="numbering" w:customStyle="1" w:styleId="WW8Num26">
    <w:name w:val="WW8Num26"/>
    <w:basedOn w:val="a2"/>
    <w:rsid w:val="00772C13"/>
    <w:pPr>
      <w:numPr>
        <w:numId w:val="2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3"/>
      </w:numPr>
    </w:pPr>
  </w:style>
  <w:style w:type="numbering" w:customStyle="1" w:styleId="6">
    <w:name w:val="Стиль6"/>
    <w:uiPriority w:val="99"/>
    <w:rsid w:val="006532B9"/>
    <w:pPr>
      <w:numPr>
        <w:numId w:val="14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5"/>
      </w:numPr>
    </w:pPr>
  </w:style>
  <w:style w:type="numbering" w:customStyle="1" w:styleId="7">
    <w:name w:val="Стиль7"/>
    <w:uiPriority w:val="99"/>
    <w:rsid w:val="006532B9"/>
    <w:pPr>
      <w:numPr>
        <w:numId w:val="16"/>
      </w:numPr>
    </w:pPr>
  </w:style>
  <w:style w:type="numbering" w:customStyle="1" w:styleId="8">
    <w:name w:val="Стиль8"/>
    <w:uiPriority w:val="99"/>
    <w:rsid w:val="006532B9"/>
    <w:pPr>
      <w:numPr>
        <w:numId w:val="18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22"/>
      </w:numPr>
    </w:pPr>
  </w:style>
  <w:style w:type="numbering" w:customStyle="1" w:styleId="WW8Num26">
    <w:name w:val="WW8Num26"/>
    <w:basedOn w:val="a2"/>
    <w:rsid w:val="00772C13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112AC-CC71-487C-A748-A1E1B451A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2023-08-16T07:44:00Z</cp:lastPrinted>
  <dcterms:created xsi:type="dcterms:W3CDTF">2023-08-16T07:40:00Z</dcterms:created>
  <dcterms:modified xsi:type="dcterms:W3CDTF">2023-08-16T07:44:00Z</dcterms:modified>
  <dc:language>ru-RU</dc:language>
</cp:coreProperties>
</file>