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63979" w:rsidP="000A3EE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0A3EE8">
              <w:rPr>
                <w:rFonts w:ascii="Liberation Serif" w:hAnsi="Liberation Serif"/>
                <w:sz w:val="26"/>
                <w:szCs w:val="26"/>
              </w:rPr>
              <w:t>6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C2478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1D6F90">
              <w:rPr>
                <w:rFonts w:ascii="Liberation Serif" w:hAnsi="Liberation Serif"/>
                <w:sz w:val="26"/>
                <w:szCs w:val="26"/>
              </w:rPr>
              <w:t>40</w:t>
            </w:r>
            <w:r w:rsidR="00C24789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0A3EE8" w:rsidRDefault="001A2C7A" w:rsidP="000A3EE8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ab/>
      </w:r>
    </w:p>
    <w:p w:rsidR="006F4413" w:rsidRPr="006F4413" w:rsidRDefault="006F4413" w:rsidP="006F4413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r w:rsidRPr="006F4413">
        <w:rPr>
          <w:rFonts w:ascii="Liberation Serif" w:hAnsi="Liberation Serif" w:cs="Liberation Serif"/>
          <w:b/>
          <w:sz w:val="26"/>
          <w:szCs w:val="26"/>
        </w:rPr>
        <w:t>Об утверждении порядка и условий предоставления в 2023 году</w:t>
      </w:r>
    </w:p>
    <w:p w:rsidR="006F4413" w:rsidRDefault="006F4413" w:rsidP="006F4413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F4413">
        <w:rPr>
          <w:rFonts w:ascii="Liberation Serif" w:hAnsi="Liberation Serif" w:cs="Liberation Serif"/>
          <w:b/>
          <w:sz w:val="26"/>
          <w:szCs w:val="26"/>
        </w:rPr>
        <w:t>единовременной денежной выплаты лицам, зарегистрированным</w:t>
      </w:r>
    </w:p>
    <w:p w:rsidR="006F4413" w:rsidRDefault="006F4413" w:rsidP="006F4413">
      <w:pPr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F4413">
        <w:rPr>
          <w:rFonts w:ascii="Liberation Serif" w:hAnsi="Liberation Serif" w:cs="Liberation Serif"/>
          <w:b/>
          <w:sz w:val="26"/>
          <w:szCs w:val="26"/>
        </w:rPr>
        <w:t xml:space="preserve"> </w:t>
      </w:r>
      <w:proofErr w:type="gramStart"/>
      <w:r w:rsidRPr="006F4413">
        <w:rPr>
          <w:rFonts w:ascii="Liberation Serif" w:hAnsi="Liberation Serif" w:cs="Liberation Serif"/>
          <w:b/>
          <w:sz w:val="26"/>
          <w:szCs w:val="26"/>
        </w:rPr>
        <w:t xml:space="preserve">(проживающим, пребывающим) на территории </w:t>
      </w:r>
      <w:proofErr w:type="spellStart"/>
      <w:r w:rsidRPr="006F4413">
        <w:rPr>
          <w:rFonts w:ascii="Liberation Serif" w:hAnsi="Liberation Serif" w:cs="Liberation Serif"/>
          <w:b/>
          <w:sz w:val="26"/>
          <w:szCs w:val="26"/>
        </w:rPr>
        <w:t>Грязовецкого</w:t>
      </w:r>
      <w:proofErr w:type="spellEnd"/>
      <w:r w:rsidRPr="006F4413">
        <w:rPr>
          <w:rFonts w:ascii="Liberation Serif" w:hAnsi="Liberation Serif" w:cs="Liberation Serif"/>
          <w:b/>
          <w:sz w:val="26"/>
          <w:szCs w:val="26"/>
        </w:rPr>
        <w:t xml:space="preserve"> муниципального округа </w:t>
      </w:r>
      <w:r w:rsidRPr="006F4413">
        <w:rPr>
          <w:rFonts w:ascii="Liberation Serif" w:hAnsi="Liberation Serif" w:cs="Liberation Serif"/>
          <w:b/>
          <w:bCs/>
          <w:sz w:val="26"/>
          <w:szCs w:val="26"/>
        </w:rPr>
        <w:t>и в добровольном порядке заключившим контракт о прохождении</w:t>
      </w:r>
      <w:proofErr w:type="gramEnd"/>
    </w:p>
    <w:p w:rsidR="006F4413" w:rsidRPr="006F4413" w:rsidRDefault="006F4413" w:rsidP="006F4413">
      <w:pPr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F4413">
        <w:rPr>
          <w:rFonts w:ascii="Liberation Serif" w:hAnsi="Liberation Serif" w:cs="Liberation Serif"/>
          <w:b/>
          <w:bCs/>
          <w:sz w:val="26"/>
          <w:szCs w:val="26"/>
        </w:rPr>
        <w:t xml:space="preserve"> военной службы в Вооруженных Силах Российской Федерации и </w:t>
      </w:r>
      <w:proofErr w:type="gramStart"/>
      <w:r w:rsidRPr="006F4413">
        <w:rPr>
          <w:rFonts w:ascii="Liberation Serif" w:hAnsi="Liberation Serif" w:cs="Liberation Serif"/>
          <w:b/>
          <w:bCs/>
          <w:sz w:val="26"/>
          <w:szCs w:val="26"/>
        </w:rPr>
        <w:t>направленным</w:t>
      </w:r>
      <w:proofErr w:type="gramEnd"/>
      <w:r w:rsidRPr="006F4413">
        <w:rPr>
          <w:rFonts w:ascii="Liberation Serif" w:hAnsi="Liberation Serif" w:cs="Liberation Serif"/>
          <w:b/>
          <w:bCs/>
          <w:sz w:val="26"/>
          <w:szCs w:val="26"/>
        </w:rPr>
        <w:t xml:space="preserve"> для участия в специальной военной операции</w:t>
      </w:r>
      <w:bookmarkEnd w:id="0"/>
    </w:p>
    <w:p w:rsidR="006F4413" w:rsidRPr="006F4413" w:rsidRDefault="006F4413" w:rsidP="006F4413">
      <w:pPr>
        <w:suppressAutoHyphens w:val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6F4413" w:rsidRPr="006F4413" w:rsidRDefault="006F4413" w:rsidP="006F4413">
      <w:pPr>
        <w:suppressAutoHyphens w:val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6F4413" w:rsidRPr="006F4413" w:rsidRDefault="006F4413" w:rsidP="006F4413">
      <w:pPr>
        <w:keepNext/>
        <w:widowControl w:val="0"/>
        <w:autoSpaceDN w:val="0"/>
        <w:ind w:firstLine="704"/>
        <w:jc w:val="both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06.10.2023 № 130 «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О мерах социальной поддержки в виде предоставления единовременной денежной выплаты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6F4413" w:rsidRPr="006F4413" w:rsidRDefault="006F4413" w:rsidP="006F441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F441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6F441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F441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6F4413" w:rsidRPr="006F4413" w:rsidRDefault="006F4413" w:rsidP="006F4413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1. </w:t>
      </w:r>
      <w:proofErr w:type="gramStart"/>
      <w:r w:rsidRPr="006F441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Утвердить порядок и условия предоставления в 2023 году единовременной денежной выплаты </w:t>
      </w:r>
      <w:r w:rsidRPr="006F4413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лицам, </w:t>
      </w:r>
      <w:r w:rsidRPr="006F441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зарегистрированным (проживающим, пребывающим)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6F441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 территории </w:t>
      </w:r>
      <w:proofErr w:type="spellStart"/>
      <w:r w:rsidRPr="006F4413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6F441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</w:t>
      </w:r>
      <w:r w:rsidRPr="006F4413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и в добровольном порядке </w:t>
      </w:r>
      <w:r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             </w:t>
      </w:r>
      <w:r w:rsidRPr="006F4413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заключившим контракт о прохождении военной службы в Вооруженных Силах </w:t>
      </w:r>
      <w:r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               </w:t>
      </w:r>
      <w:r w:rsidRPr="006F4413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Российской Федерации и направленным для участия в специальной военной </w:t>
      </w:r>
      <w:r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                    </w:t>
      </w:r>
      <w:r w:rsidRPr="006F4413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операции, согласно приложению 1, к настоящему постановлению</w:t>
      </w:r>
      <w:r w:rsidRPr="006F441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. </w:t>
      </w:r>
      <w:proofErr w:type="gramEnd"/>
    </w:p>
    <w:p w:rsidR="006F4413" w:rsidRPr="006F4413" w:rsidRDefault="006F4413" w:rsidP="006F4413">
      <w:pPr>
        <w:widowControl w:val="0"/>
        <w:autoSpaceDN w:val="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Начальнику управления по вопросам безопасности, ГО и ЧС, мобилизационной работе и защите информации Кругликову А.А. организовать взаимодействие с пунктом отбора граждан на военную службу по контракту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(2 разряда) (г. Вологда) по представлению следующих документов:</w:t>
      </w:r>
    </w:p>
    <w:p w:rsidR="006F4413" w:rsidRPr="006F4413" w:rsidRDefault="006F4413" w:rsidP="006F4413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заявлений о предоставлении единовременной денежной выплаты от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лиц, 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зарегистрированных (проживающим, пребывающим) на территории </w:t>
      </w:r>
      <w:proofErr w:type="spell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и в добровольном порядке заключивших контракт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о прохождении военной службы в Вооруженных Силах Российской Федерации и направленных для участия в специальной военной операции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  <w:proofErr w:type="gramEnd"/>
    </w:p>
    <w:p w:rsidR="006F4413" w:rsidRPr="006F4413" w:rsidRDefault="006F4413" w:rsidP="006F4413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выписок из приказов о заключении контракта о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прохождении военной службы в Вооруженных силах Российской Федерации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(с указанием фамилии, имени, отчества (при наличии), года рождения, даты заключения контракта);</w:t>
      </w:r>
    </w:p>
    <w:p w:rsidR="006F4413" w:rsidRPr="006F4413" w:rsidRDefault="006F4413" w:rsidP="006F4413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сведений </w:t>
      </w:r>
      <w:proofErr w:type="gram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поступлении на военную службу по контракту для дальнейшего участия в специальной военной операции</w:t>
      </w:r>
      <w:proofErr w:type="gramEnd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6F4413" w:rsidRPr="006F4413" w:rsidRDefault="006F4413" w:rsidP="006F4413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proofErr w:type="gram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Создать комиссию по рассмотрению вопроса по предоставлению 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единовременной денежной выплаты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зарегистрированным (проживающим, пребывающим) на территории </w:t>
      </w:r>
      <w:proofErr w:type="spell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и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добровольном порядке заключившим контракт о прохождении военной службы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Вооруженных Силах Российской Федерации и направленным для участия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специальной военной операции и утвердить ее состав согласно приложению 2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к настоящему постановлению.</w:t>
      </w:r>
      <w:proofErr w:type="gramEnd"/>
    </w:p>
    <w:p w:rsidR="006F4413" w:rsidRPr="006F4413" w:rsidRDefault="006F4413" w:rsidP="006F4413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proofErr w:type="gram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Расходы по предоставлению единовременной денежной выплаты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зарегистрированным (проживающим, пребывающим) на территории </w:t>
      </w:r>
      <w:proofErr w:type="spell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и в добровольном порядке заключившим контракт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о прохождении военной службы в Вооруженных Силах Российской Федерации и направленным для участия в специальной военной операции проводить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через администрацию </w:t>
      </w:r>
      <w:proofErr w:type="spellStart"/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F441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  <w:proofErr w:type="gramEnd"/>
    </w:p>
    <w:p w:rsidR="006F4413" w:rsidRPr="006F4413" w:rsidRDefault="006F4413" w:rsidP="006F4413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информационно-телекоммуникационной сети «Интернет» и распространяется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правоотношения, возникшие с 29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.09.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2023.</w:t>
      </w:r>
    </w:p>
    <w:p w:rsidR="006F4413" w:rsidRPr="006F4413" w:rsidRDefault="006F4413" w:rsidP="006F4413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</w:pP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заместителя главы </w:t>
      </w:r>
      <w:proofErr w:type="spell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 w:rsidRPr="006F441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территориальному управлению, начальника </w:t>
      </w:r>
      <w:proofErr w:type="spellStart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С.Г. Каргина</w:t>
      </w:r>
      <w:r w:rsidRPr="006F4413">
        <w:rPr>
          <w:rFonts w:ascii="Liberation Serif" w:eastAsia="Segoe UI" w:hAnsi="Liberation Serif" w:cs="Tahoma"/>
          <w:color w:val="000000"/>
          <w:kern w:val="3"/>
          <w:sz w:val="28"/>
          <w:szCs w:val="24"/>
          <w:lang w:eastAsia="zh-CN" w:bidi="hi-IN"/>
        </w:rPr>
        <w:t>.</w:t>
      </w:r>
    </w:p>
    <w:p w:rsidR="00CA093E" w:rsidRPr="006F4413" w:rsidRDefault="00CA093E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A093E" w:rsidRPr="006F4413" w:rsidRDefault="00CA093E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6F4413" w:rsidRPr="006F4413" w:rsidRDefault="006F4413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B876B6" w:rsidRPr="000A3EE8" w:rsidRDefault="00B876B6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Глава </w:t>
      </w:r>
      <w:proofErr w:type="spellStart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округа                                               </w:t>
      </w:r>
      <w:proofErr w:type="spellStart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С.А.Фёкличев</w:t>
      </w:r>
      <w:proofErr w:type="spellEnd"/>
    </w:p>
    <w:p w:rsidR="00B876B6" w:rsidRPr="000A3EE8" w:rsidRDefault="00B876B6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B876B6" w:rsidRDefault="00B876B6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EA5DB8">
      <w:pPr>
        <w:tabs>
          <w:tab w:val="left" w:leader="underscore" w:pos="7670"/>
          <w:tab w:val="left" w:leader="underscore" w:pos="8784"/>
        </w:tabs>
        <w:suppressAutoHyphens w:val="0"/>
        <w:ind w:left="5611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1F7876" w:rsidRPr="00EA5DB8" w:rsidRDefault="00EA5DB8" w:rsidP="00EA5DB8">
      <w:pPr>
        <w:tabs>
          <w:tab w:val="left" w:leader="underscore" w:pos="7670"/>
          <w:tab w:val="left" w:leader="underscore" w:pos="8784"/>
        </w:tabs>
        <w:suppressAutoHyphens w:val="0"/>
        <w:ind w:left="538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A5DB8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УТВЕРЖДЁН</w:t>
      </w:r>
    </w:p>
    <w:p w:rsidR="00EA5DB8" w:rsidRPr="00EA5DB8" w:rsidRDefault="00EA5DB8" w:rsidP="00EA5DB8">
      <w:pPr>
        <w:tabs>
          <w:tab w:val="left" w:leader="underscore" w:pos="7670"/>
          <w:tab w:val="left" w:leader="underscore" w:pos="8784"/>
        </w:tabs>
        <w:suppressAutoHyphens w:val="0"/>
        <w:ind w:left="538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</w:t>
      </w:r>
      <w:r w:rsidRPr="00EA5DB8">
        <w:rPr>
          <w:rFonts w:ascii="Liberation Serif" w:eastAsia="Calibri" w:hAnsi="Liberation Serif" w:cs="Liberation Serif"/>
          <w:sz w:val="26"/>
          <w:szCs w:val="26"/>
          <w:lang w:eastAsia="en-US"/>
        </w:rPr>
        <w:t>остановлением администрации</w:t>
      </w:r>
    </w:p>
    <w:p w:rsidR="00EA5DB8" w:rsidRPr="00EA5DB8" w:rsidRDefault="00EA5DB8" w:rsidP="00EA5DB8">
      <w:pPr>
        <w:tabs>
          <w:tab w:val="left" w:leader="underscore" w:pos="7670"/>
          <w:tab w:val="left" w:leader="underscore" w:pos="8784"/>
        </w:tabs>
        <w:suppressAutoHyphens w:val="0"/>
        <w:ind w:left="538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spellStart"/>
      <w:r w:rsidRPr="00EA5DB8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EA5DB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</w:t>
      </w:r>
    </w:p>
    <w:p w:rsidR="00EA5DB8" w:rsidRPr="00EA5DB8" w:rsidRDefault="00EA5DB8" w:rsidP="00EA5DB8">
      <w:pPr>
        <w:tabs>
          <w:tab w:val="left" w:leader="underscore" w:pos="7670"/>
          <w:tab w:val="left" w:leader="underscore" w:pos="8784"/>
        </w:tabs>
        <w:suppressAutoHyphens w:val="0"/>
        <w:ind w:left="538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EA5DB8">
        <w:rPr>
          <w:rFonts w:ascii="Liberation Serif" w:eastAsia="Calibri" w:hAnsi="Liberation Serif" w:cs="Liberation Serif"/>
          <w:sz w:val="26"/>
          <w:szCs w:val="26"/>
          <w:lang w:eastAsia="en-US"/>
        </w:rPr>
        <w:t>т 06.10.2023 № 2402</w:t>
      </w:r>
    </w:p>
    <w:p w:rsidR="00EA5DB8" w:rsidRPr="001F7876" w:rsidRDefault="00EA5DB8" w:rsidP="00EA5DB8">
      <w:pPr>
        <w:tabs>
          <w:tab w:val="left" w:leader="underscore" w:pos="7670"/>
          <w:tab w:val="left" w:leader="underscore" w:pos="8784"/>
        </w:tabs>
        <w:suppressAutoHyphens w:val="0"/>
        <w:ind w:left="538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A5DB8">
        <w:rPr>
          <w:rFonts w:ascii="Liberation Serif" w:eastAsia="Calibri" w:hAnsi="Liberation Serif" w:cs="Liberation Serif"/>
          <w:sz w:val="26"/>
          <w:szCs w:val="26"/>
          <w:lang w:eastAsia="en-US"/>
        </w:rPr>
        <w:t>(Приложение)</w:t>
      </w:r>
    </w:p>
    <w:p w:rsidR="001F7876" w:rsidRPr="001F7876" w:rsidRDefault="001F7876" w:rsidP="00EA5DB8">
      <w:pPr>
        <w:suppressAutoHyphens w:val="0"/>
        <w:ind w:left="5611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F7876" w:rsidRPr="001F7876" w:rsidRDefault="001F7876" w:rsidP="00EA5DB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Порядок и условия </w:t>
      </w:r>
    </w:p>
    <w:p w:rsidR="001F7876" w:rsidRPr="001F7876" w:rsidRDefault="001F7876" w:rsidP="00EA5DB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proofErr w:type="gramStart"/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предоставления единовременной денежной выплаты </w:t>
      </w:r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зарегистрированным (проживающим, пребывающим) на территории </w:t>
      </w:r>
      <w:proofErr w:type="spellStart"/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и 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операции (далее – Порядок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)</w:t>
      </w:r>
      <w:proofErr w:type="gramEnd"/>
    </w:p>
    <w:p w:rsidR="001F7876" w:rsidRPr="001F7876" w:rsidRDefault="001F7876" w:rsidP="00EA5DB8">
      <w:pPr>
        <w:suppressAutoHyphens w:val="0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F7876" w:rsidRPr="001F7876" w:rsidRDefault="00EA5DB8" w:rsidP="00EA5DB8">
      <w:pPr>
        <w:widowControl w:val="0"/>
        <w:autoSpaceDE w:val="0"/>
        <w:autoSpaceDN w:val="0"/>
        <w:adjustRightInd w:val="0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Настоящий Порядок устанавливает правила и условия предоставления единовременной денежной выплаты лицам, зарегистрированным (проживающим, пребывающим) на территории </w:t>
      </w:r>
      <w:proofErr w:type="spellStart"/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="001F7876"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и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="001F7876"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добровольном порядке заключившим контракт о прохождении военной службы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="001F7876"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Вооруженных Силах Российской Федерации и направленным для участия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="001F7876"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специальной военной операции 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 соответственно - единовременная выплата, военнослужащий).</w:t>
      </w:r>
      <w:proofErr w:type="gramEnd"/>
    </w:p>
    <w:p w:rsidR="001F7876" w:rsidRPr="001F7876" w:rsidRDefault="00EA5DB8" w:rsidP="00EA5DB8">
      <w:pPr>
        <w:widowControl w:val="0"/>
        <w:autoSpaceDE w:val="0"/>
        <w:autoSpaceDN w:val="0"/>
        <w:adjustRightInd w:val="0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Единовременная выплата предоставляется однократно лицам, зарегистрированным (проживающим, пребывающим) по месту жительства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территории </w:t>
      </w:r>
      <w:proofErr w:type="spellStart"/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округа, </w:t>
      </w:r>
      <w:r w:rsidR="001F7876"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добровольном порядке заключившим контракт о прохождении военной </w:t>
      </w:r>
      <w:proofErr w:type="gramStart"/>
      <w:r w:rsidR="001F7876"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службы</w:t>
      </w:r>
      <w:proofErr w:type="gramEnd"/>
      <w:r w:rsidR="001F7876"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в Вооруженных Силах Российской Федерации начиная с 29 сентября 2023 г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</w:t>
      </w:r>
      <w:r w:rsidR="001F7876"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, поступившим на военную службу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</w:t>
      </w:r>
      <w:r w:rsidR="001F7876"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направленным для участия в специальной военной операции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1" w:name="Par52"/>
      <w:bookmarkEnd w:id="1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Определить управление по вопросам безопасности, ГО и ЧС, мобилизационной работе и защите информации (далее – управление) уполномоченным структурным подразделением администрации округа на получение документов граждан для предоставления единовременной денежной выплаты лицам, зарегистрированным (проживающим, пребывающим)  на территории </w:t>
      </w:r>
      <w:proofErr w:type="spell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и в добровольном порядке заключившим контракт </w:t>
      </w:r>
      <w:r w:rsidR="00EA5DB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о прохождении военной службы в Вооруженных Силах Российской Федерации и направленным для участия в специальной военной</w:t>
      </w:r>
      <w:proofErr w:type="gramEnd"/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операции (далее – граждане, гражданин).</w:t>
      </w:r>
    </w:p>
    <w:p w:rsidR="001F7876" w:rsidRPr="001F7876" w:rsidRDefault="00EA5DB8" w:rsidP="00EA5DB8">
      <w:pPr>
        <w:widowControl w:val="0"/>
        <w:autoSpaceDE w:val="0"/>
        <w:autoSpaceDN w:val="0"/>
        <w:adjustRightInd w:val="0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получения единовременной выплаты гражданами в управление представляются следующие документы:</w:t>
      </w:r>
    </w:p>
    <w:p w:rsidR="001F7876" w:rsidRPr="001F7876" w:rsidRDefault="00EA5DB8" w:rsidP="00EA5DB8">
      <w:pPr>
        <w:widowControl w:val="0"/>
        <w:autoSpaceDE w:val="0"/>
        <w:autoSpaceDN w:val="0"/>
        <w:adjustRightInd w:val="0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hyperlink w:anchor="Par101" w:tooltip="ЗАЯВЛЕНИЕ" w:history="1">
        <w:r w:rsidR="001F7876" w:rsidRPr="001F7876">
          <w:rPr>
            <w:rFonts w:ascii="Liberation Serif" w:eastAsia="Segoe UI" w:hAnsi="Liberation Serif" w:cs="Liberation Serif"/>
            <w:kern w:val="3"/>
            <w:sz w:val="26"/>
            <w:szCs w:val="26"/>
            <w:lang w:eastAsia="zh-CN" w:bidi="hi-IN"/>
          </w:rPr>
          <w:t>заявление</w:t>
        </w:r>
      </w:hyperlink>
      <w:r w:rsidR="001F7876" w:rsidRPr="001F7876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предоставлении единовременной выплаты по форме согласно приложению 1 к настоящему Порядку с указанием реквизитов счета, открытого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кредитной организации, для перечисления единовременной выплаты;</w:t>
      </w:r>
    </w:p>
    <w:p w:rsidR="001F7876" w:rsidRPr="001F7876" w:rsidRDefault="00EA5DB8" w:rsidP="00EA5DB8">
      <w:pPr>
        <w:widowControl w:val="0"/>
        <w:autoSpaceDE w:val="0"/>
        <w:autoSpaceDN w:val="0"/>
        <w:adjustRightInd w:val="0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 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копия документа, удостоверяющего личность (страницы, содержащие сведения о личности и адресе регистрации);</w:t>
      </w:r>
    </w:p>
    <w:p w:rsidR="001F7876" w:rsidRPr="001F7876" w:rsidRDefault="00EA5DB8" w:rsidP="00EA5DB8">
      <w:pPr>
        <w:widowControl w:val="0"/>
        <w:autoSpaceDE w:val="0"/>
        <w:autoSpaceDN w:val="0"/>
        <w:adjustRightInd w:val="0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копия контракта о прохождении военной службы в Вооруженных Силах РФ, начиная с 29 сентября 2023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(с указанием фамилии, имени, отчества (при наличии), года рождения, даты начала контракта)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 копия СНИЛС;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д) копия/данные ИНН;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е) согласие на обработку персональных данных (приложение 2 к настоящему Порядку).</w:t>
      </w:r>
    </w:p>
    <w:p w:rsidR="001F7876" w:rsidRPr="001F7876" w:rsidRDefault="001F7876" w:rsidP="00EA5DB8">
      <w:pPr>
        <w:widowControl w:val="0"/>
        <w:tabs>
          <w:tab w:val="left" w:pos="993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Копии документов представляются с предъявлением подлинников либо заверенными в нотариальном порядке. При представлении копий документов 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подлинниками специалист, осуществляющий прием документов, делает на копиях отметку об их соответствии подлинникам и возвращает подлинники заявителю.</w:t>
      </w:r>
    </w:p>
    <w:p w:rsidR="001F7876" w:rsidRPr="001F7876" w:rsidRDefault="001F7876" w:rsidP="00EA5DB8">
      <w:pPr>
        <w:widowControl w:val="0"/>
        <w:tabs>
          <w:tab w:val="left" w:pos="993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.1. 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Управление осуществляет регистрацию и учет поступивших документов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форме ведения журнала.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течение 5 рабочих дней со дня поступления документов, Управление запрашивает в пункте отбора граждан на военную службу по контракту (2 разряда) 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(г. Вологда):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 выписок из приказов о заключении контракта о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прохождении военной службы в Вооруженных силах Российской Федерации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(с указанием фамилии, имени, отчества (при наличии), года рождения, даты заключения контракта);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сведений 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поступлении на военную службу по контракту для дальнейшего участия в специальной военной операции</w:t>
      </w:r>
      <w:proofErr w:type="gramEnd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Решение о предоставлении единовременной выплаты принимается 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основании протокола комиссии по рассмотрению вопроса по предоставлению единовременной денежной выплаты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зарегистрированным (проживающим, пребывающим) на территории </w:t>
      </w:r>
      <w:proofErr w:type="spell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и </w:t>
      </w:r>
      <w:r w:rsidR="00EA5DB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добровольном порядке заключившим контракт о прохождении военной службы</w:t>
      </w:r>
      <w:r w:rsidR="00EA5DB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в Вооруженных Силах Российской Федерации и направленным для участия </w:t>
      </w:r>
      <w:r w:rsidR="00EA5DB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специальной военной операции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виде постановления администрации округа 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течение 30 рабочих дней</w:t>
      </w:r>
      <w:proofErr w:type="gramEnd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 дня поступления документов,  предусмотренных пунктов 3, 4 настоящего Порядка.</w:t>
      </w:r>
    </w:p>
    <w:p w:rsidR="001F7876" w:rsidRPr="001F7876" w:rsidRDefault="001F7876" w:rsidP="00EA5DB8">
      <w:pPr>
        <w:widowControl w:val="0"/>
        <w:tabs>
          <w:tab w:val="left" w:pos="993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Основаниями для отказа в предоставлении единовременной денежной выплаты являются:</w:t>
      </w:r>
    </w:p>
    <w:p w:rsidR="001F7876" w:rsidRPr="001F7876" w:rsidRDefault="00EA5DB8" w:rsidP="00EA5DB8">
      <w:pPr>
        <w:widowControl w:val="0"/>
        <w:tabs>
          <w:tab w:val="left" w:pos="993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отсутствие сведений о регистрации по месту жительства (проживании, пребывании) военнослужащего на территории </w:t>
      </w:r>
      <w:proofErr w:type="spellStart"/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1F7876"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округа;</w:t>
      </w:r>
    </w:p>
    <w:p w:rsidR="001F7876" w:rsidRPr="001F7876" w:rsidRDefault="001F7876" w:rsidP="00EA5DB8">
      <w:pPr>
        <w:widowControl w:val="0"/>
        <w:tabs>
          <w:tab w:val="left" w:pos="993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непредставление документов, предусмотренных пунктами 4</w:t>
      </w:r>
      <w:r w:rsidR="00D024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,5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Порядка;</w:t>
      </w:r>
    </w:p>
    <w:p w:rsidR="001F7876" w:rsidRPr="001F7876" w:rsidRDefault="001F7876" w:rsidP="00EA5DB8">
      <w:pPr>
        <w:widowControl w:val="0"/>
        <w:tabs>
          <w:tab w:val="left" w:pos="993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представление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1F7876" w:rsidRPr="001F7876" w:rsidRDefault="001F7876" w:rsidP="00EA5DB8">
      <w:pPr>
        <w:widowControl w:val="0"/>
        <w:tabs>
          <w:tab w:val="left" w:pos="993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 отсутствие права на получение единовременной денежной выплаты;</w:t>
      </w:r>
    </w:p>
    <w:p w:rsidR="001F7876" w:rsidRPr="001F7876" w:rsidRDefault="001F7876" w:rsidP="00EA5DB8">
      <w:pPr>
        <w:widowControl w:val="0"/>
        <w:tabs>
          <w:tab w:val="left" w:pos="993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д) отсутствие военнослужащего в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shd w:val="clear" w:color="auto" w:fill="FFFFFF"/>
          <w:lang w:eastAsia="zh-CN" w:bidi="hi-IN"/>
        </w:rPr>
        <w:t>сведениях о поступлении на военную службу по контракту для дальнейшего участия в специальной военной операции.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Решение об отказе в предоставлении единовременной выплаты принимается на основании протокола комиссии по рассмотрению вопроса по предоставлению единовременной денежной выплаты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зарегистрированным (проживающим, пребывающим)  на территории </w:t>
      </w:r>
      <w:proofErr w:type="spell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и </w:t>
      </w:r>
      <w:r w:rsidR="00EA5DB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добровольном порядке заключившим контракт о прохождении военной службы </w:t>
      </w:r>
      <w:r w:rsidR="00EA5DB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Вооруженных Силах Российской Федерации и направленным для участия </w:t>
      </w:r>
      <w:r w:rsidR="00EA5DB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специальной военной операции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виде постановления администрации округа 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течение 30</w:t>
      </w:r>
      <w:proofErr w:type="gramEnd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дней со дня направления запроса, предусмотренного пунктом 4 настоящего Порядка с указанием оснований отказа в соответствии с пунктом 6 настоящего Порядка.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Единовременная выплата перечисляется в течение 7 рабочих дней со дня издания постановления администрации округа о предоставлении единовременной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выплаты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зарегистрированным (проживающим, пребывающим) на территории </w:t>
      </w:r>
      <w:proofErr w:type="spell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Pr="001F787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и 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операции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proofErr w:type="gramEnd"/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10. По выбору военнослужащего единовременная выплата может перечисляться иному лицу, указанному им в заявлении.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11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Сведения об установлении (назначении) меры социальной поддержки, 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требованиями Федерального закона от 17.07.1999 № 178-ФЗ 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 государственной социальной помощи», подлежат размещению Управлением 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Единой государственной информационной системе социального обеспечения.</w:t>
      </w:r>
    </w:p>
    <w:p w:rsidR="001F7876" w:rsidRPr="001F7876" w:rsidRDefault="001F7876" w:rsidP="00EA5DB8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12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 поступлении сведений из военного комиссариата о расторжении </w:t>
      </w:r>
      <w:r w:rsidR="00EA5DB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контракта в связи с виновными действиями</w:t>
      </w:r>
      <w:proofErr w:type="gramEnd"/>
      <w:r w:rsidRPr="001F78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военнослужащего</w:t>
      </w:r>
      <w:r w:rsidRPr="001F7876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администрация округа принимает меры к возврату перечисленных сумм единовременной выплаты путем направления гражданину письменного уведомления о необходимости вернуть </w:t>
      </w:r>
      <w:r w:rsidR="00EA5DB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</w:t>
      </w:r>
      <w:r w:rsidRPr="001F7876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полученные денежные средства. При отказе гражданина в добровольном порядке </w:t>
      </w:r>
      <w:r w:rsidR="00EA5DB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</w:t>
      </w:r>
      <w:r w:rsidRPr="001F7876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возвратить полученные денежные средства – администрация обращается в суд </w:t>
      </w:r>
      <w:r w:rsidR="00EA5DB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1F7876">
        <w:rPr>
          <w:rFonts w:ascii="Liberation Serif" w:eastAsia="Calibri" w:hAnsi="Liberation Serif" w:cs="Liberation Serif"/>
          <w:sz w:val="26"/>
          <w:szCs w:val="26"/>
          <w:lang w:eastAsia="en-US"/>
        </w:rPr>
        <w:t>за взысканием указанных сре</w:t>
      </w:r>
      <w:proofErr w:type="gramStart"/>
      <w:r w:rsidRPr="001F7876">
        <w:rPr>
          <w:rFonts w:ascii="Liberation Serif" w:eastAsia="Calibri" w:hAnsi="Liberation Serif" w:cs="Liberation Serif"/>
          <w:sz w:val="26"/>
          <w:szCs w:val="26"/>
          <w:lang w:eastAsia="en-US"/>
        </w:rPr>
        <w:t>дств в пр</w:t>
      </w:r>
      <w:proofErr w:type="gramEnd"/>
      <w:r w:rsidRPr="001F7876">
        <w:rPr>
          <w:rFonts w:ascii="Liberation Serif" w:eastAsia="Calibri" w:hAnsi="Liberation Serif" w:cs="Liberation Serif"/>
          <w:sz w:val="26"/>
          <w:szCs w:val="26"/>
          <w:lang w:eastAsia="en-US"/>
        </w:rPr>
        <w:t>инудительном порядке.</w:t>
      </w:r>
    </w:p>
    <w:p w:rsidR="001F7876" w:rsidRPr="001F7876" w:rsidRDefault="001F7876" w:rsidP="00EA5DB8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A5DB8" w:rsidRDefault="00EA5DB8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left="7938" w:firstLine="6"/>
        <w:textAlignment w:val="baseline"/>
        <w:outlineLvl w:val="1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1 к Порядку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9277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6266"/>
      </w:tblGrid>
      <w:tr w:rsidR="001F7876" w:rsidRPr="001F7876" w:rsidTr="00F20B96">
        <w:trPr>
          <w:trHeight w:val="1423"/>
        </w:trPr>
        <w:tc>
          <w:tcPr>
            <w:tcW w:w="3011" w:type="dxa"/>
          </w:tcPr>
          <w:p w:rsidR="001F7876" w:rsidRPr="001F7876" w:rsidRDefault="001F7876" w:rsidP="00EA5DB8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266" w:type="dxa"/>
          </w:tcPr>
          <w:p w:rsidR="001F7876" w:rsidRPr="001F7876" w:rsidRDefault="001F7876" w:rsidP="00EA5DB8">
            <w:pPr>
              <w:widowControl w:val="0"/>
              <w:autoSpaceDE w:val="0"/>
              <w:autoSpaceDN w:val="0"/>
              <w:adjustRightInd w:val="0"/>
              <w:ind w:hanging="33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администрацию </w:t>
            </w:r>
            <w:proofErr w:type="spell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1F7876" w:rsidRPr="001F7876" w:rsidRDefault="001F7876" w:rsidP="00EA5DB8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от __________________________________________</w:t>
            </w:r>
          </w:p>
          <w:p w:rsidR="001F7876" w:rsidRPr="001F7876" w:rsidRDefault="001F7876" w:rsidP="00EA5DB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(фамилия, имя отчество (при наличии))</w:t>
            </w:r>
          </w:p>
          <w:p w:rsidR="001F7876" w:rsidRPr="001F7876" w:rsidRDefault="001F7876" w:rsidP="00EA5DB8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зарегистрированного</w:t>
            </w:r>
            <w:proofErr w:type="gram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(проживающего, пребывающего)  </w:t>
            </w:r>
          </w:p>
          <w:p w:rsidR="001F7876" w:rsidRPr="001F7876" w:rsidRDefault="001F7876" w:rsidP="00EA5DB8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 адресу: </w:t>
            </w:r>
            <w:proofErr w:type="gram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Вологодская</w:t>
            </w:r>
            <w:proofErr w:type="gram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обл., </w:t>
            </w:r>
            <w:proofErr w:type="spell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округ, _________________________________________________</w:t>
            </w:r>
          </w:p>
          <w:p w:rsidR="001F7876" w:rsidRPr="001F7876" w:rsidRDefault="001F7876" w:rsidP="00EA5DB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_______</w:t>
            </w:r>
            <w:r w:rsidR="00EA5DB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</w:t>
            </w:r>
          </w:p>
        </w:tc>
      </w:tr>
      <w:tr w:rsidR="001F7876" w:rsidRPr="001F7876" w:rsidTr="00F20B96">
        <w:trPr>
          <w:trHeight w:val="4128"/>
        </w:trPr>
        <w:tc>
          <w:tcPr>
            <w:tcW w:w="9277" w:type="dxa"/>
            <w:gridSpan w:val="2"/>
          </w:tcPr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bookmarkStart w:id="2" w:name="Par101"/>
            <w:bookmarkEnd w:id="2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ЗАЯВЛЕНИЕ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 предоставлении единовременной денежной выплаты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F7876" w:rsidRPr="001F7876" w:rsidRDefault="001F7876" w:rsidP="00EA5DB8">
            <w:pPr>
              <w:widowControl w:val="0"/>
              <w:autoSpaceDE w:val="0"/>
              <w:autoSpaceDN w:val="0"/>
              <w:adjustRightInd w:val="0"/>
              <w:ind w:firstLine="71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Прошу предоставить мне единовременную денежную выплату в соответствии </w:t>
            </w:r>
            <w:r w:rsidR="00EA5DB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с решением Земского Собрания </w:t>
            </w:r>
            <w:proofErr w:type="spell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</w:t>
            </w:r>
            <w:r w:rsidR="00EA5DB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от 06 октября 2023</w:t>
            </w:r>
            <w:r w:rsidR="00EA5DB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г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№ 130 «</w:t>
            </w:r>
            <w:r w:rsidRPr="001F7876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О дополнительных мерах социальной поддержки лицам, 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зарегистрированным (проживающим, пребывающим) на территории </w:t>
            </w:r>
            <w:proofErr w:type="spell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</w:t>
            </w:r>
            <w:r w:rsidRPr="001F7876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и в добровольном порядке заключившим контракт </w:t>
            </w:r>
            <w:r w:rsidR="00EA5DB8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r w:rsidRPr="001F7876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 прохождении военной службы в Вооруженных Силах Российской Федерации и направленным для участия в специальной военной операции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Данные документа, удостоверяющего личность: паспорт/военный билет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18"/>
                <w:szCs w:val="18"/>
                <w:lang w:eastAsia="zh-CN" w:bidi="hi-IN"/>
              </w:rPr>
              <w:t xml:space="preserve">                                                                                         (ненужное зачеркнуть)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tbl>
            <w:tblPr>
              <w:tblStyle w:val="1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2286"/>
              <w:gridCol w:w="2286"/>
              <w:gridCol w:w="2286"/>
            </w:tblGrid>
            <w:tr w:rsidR="001F7876" w:rsidRPr="001F7876" w:rsidTr="00F20B96">
              <w:tc>
                <w:tcPr>
                  <w:tcW w:w="2285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серия</w:t>
                  </w:r>
                </w:p>
              </w:tc>
              <w:tc>
                <w:tcPr>
                  <w:tcW w:w="2286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286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дата выдачи</w:t>
                  </w:r>
                </w:p>
              </w:tc>
              <w:tc>
                <w:tcPr>
                  <w:tcW w:w="2286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1F7876" w:rsidRPr="001F7876" w:rsidTr="00F20B96">
              <w:tc>
                <w:tcPr>
                  <w:tcW w:w="2285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номер</w:t>
                  </w:r>
                </w:p>
              </w:tc>
              <w:tc>
                <w:tcPr>
                  <w:tcW w:w="2286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286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дата рождения</w:t>
                  </w:r>
                </w:p>
              </w:tc>
              <w:tc>
                <w:tcPr>
                  <w:tcW w:w="2286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1F7876" w:rsidRPr="001F7876" w:rsidTr="00F20B96">
              <w:tc>
                <w:tcPr>
                  <w:tcW w:w="2285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кем </w:t>
                  </w:r>
                  <w:proofErr w:type="gramStart"/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выдан</w:t>
                  </w:r>
                  <w:proofErr w:type="gramEnd"/>
                </w:p>
              </w:tc>
              <w:tc>
                <w:tcPr>
                  <w:tcW w:w="6858" w:type="dxa"/>
                  <w:gridSpan w:val="3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1F7876" w:rsidRPr="001F7876" w:rsidTr="00F20B96">
              <w:tc>
                <w:tcPr>
                  <w:tcW w:w="2285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СНИЛС</w:t>
                  </w:r>
                </w:p>
              </w:tc>
              <w:tc>
                <w:tcPr>
                  <w:tcW w:w="6858" w:type="dxa"/>
                  <w:gridSpan w:val="3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1F7876" w:rsidRPr="001F7876" w:rsidTr="00F20B96">
              <w:tc>
                <w:tcPr>
                  <w:tcW w:w="2285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ИНН</w:t>
                  </w:r>
                </w:p>
              </w:tc>
              <w:tc>
                <w:tcPr>
                  <w:tcW w:w="6858" w:type="dxa"/>
                  <w:gridSpan w:val="3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876" w:rsidRPr="001F7876" w:rsidTr="00F20B96">
        <w:trPr>
          <w:trHeight w:val="3547"/>
        </w:trPr>
        <w:tc>
          <w:tcPr>
            <w:tcW w:w="9277" w:type="dxa"/>
            <w:gridSpan w:val="2"/>
          </w:tcPr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Выплату прошу перечислить на мой счет/счет иного лица __________________________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(ненужное зачеркнуть)  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____________________________________________________________________________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(фамилия, имя, отчество (при наличии) иного лица, телефон)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открытый в __________________________________________________________________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   (наименование кредитной организации)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счета: </w:t>
            </w:r>
          </w:p>
          <w:tbl>
            <w:tblPr>
              <w:tblStyle w:val="1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8"/>
              <w:gridCol w:w="457"/>
              <w:gridCol w:w="458"/>
              <w:gridCol w:w="457"/>
              <w:gridCol w:w="458"/>
            </w:tblGrid>
            <w:tr w:rsidR="001F7876" w:rsidRPr="001F7876" w:rsidTr="00F20B96"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8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8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8" w:type="dxa"/>
                </w:tcPr>
                <w:p w:rsidR="001F7876" w:rsidRPr="001F7876" w:rsidRDefault="001F7876" w:rsidP="001F787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(выписку по счету/реквизиты прилагаю)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«_____» ______________ 2023 г.                                               _________________________</w:t>
            </w:r>
          </w:p>
          <w:p w:rsidR="001F7876" w:rsidRPr="001F7876" w:rsidRDefault="001F7876" w:rsidP="001F78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(подпись)</w:t>
            </w:r>
          </w:p>
        </w:tc>
      </w:tr>
    </w:tbl>
    <w:p w:rsidR="001F7876" w:rsidRPr="001F7876" w:rsidRDefault="001F7876" w:rsidP="001F7876">
      <w:pPr>
        <w:pBdr>
          <w:bar w:val="single" w:sz="4" w:color="auto"/>
        </w:pBdr>
        <w:suppressAutoHyphens w:val="0"/>
        <w:autoSpaceDE w:val="0"/>
        <w:autoSpaceDN w:val="0"/>
        <w:adjustRightInd w:val="0"/>
        <w:ind w:firstLine="283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Мне разъяснено, что я обязан возвратить суммы </w:t>
      </w:r>
      <w:proofErr w:type="gramStart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выплаченных</w:t>
      </w:r>
      <w:proofErr w:type="gramEnd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мне единовременной и ежемесячной денежной выплаты в случае принятия призывной комиссией по мобилизации решения об отмене мобилизации в отношении меня.</w:t>
      </w:r>
    </w:p>
    <w:p w:rsidR="001F7876" w:rsidRPr="001F7876" w:rsidRDefault="001F7876" w:rsidP="001F7876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  <w:t xml:space="preserve">        _________________________</w:t>
      </w:r>
    </w:p>
    <w:p w:rsidR="001F7876" w:rsidRPr="001F7876" w:rsidRDefault="001F7876" w:rsidP="001F7876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(подпись)</w:t>
      </w:r>
    </w:p>
    <w:p w:rsidR="00EA5DB8" w:rsidRDefault="001F7876" w:rsidP="00EA5DB8">
      <w:pPr>
        <w:widowControl w:val="0"/>
        <w:autoSpaceDE w:val="0"/>
        <w:autoSpaceDN w:val="0"/>
        <w:adjustRightInd w:val="0"/>
        <w:ind w:left="7938"/>
        <w:textAlignment w:val="baseline"/>
        <w:outlineLvl w:val="1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2 </w:t>
      </w:r>
    </w:p>
    <w:p w:rsidR="001F7876" w:rsidRPr="001F7876" w:rsidRDefault="001F7876" w:rsidP="00EA5DB8">
      <w:pPr>
        <w:widowControl w:val="0"/>
        <w:autoSpaceDE w:val="0"/>
        <w:autoSpaceDN w:val="0"/>
        <w:adjustRightInd w:val="0"/>
        <w:ind w:left="7938"/>
        <w:textAlignment w:val="baseline"/>
        <w:outlineLvl w:val="1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к Порядку</w:t>
      </w:r>
    </w:p>
    <w:p w:rsidR="001F7876" w:rsidRPr="001F7876" w:rsidRDefault="001F7876" w:rsidP="001F7876">
      <w:pPr>
        <w:widowControl w:val="0"/>
        <w:autoSpaceDE w:val="0"/>
        <w:autoSpaceDN w:val="0"/>
        <w:adjustRightInd w:val="0"/>
        <w:jc w:val="right"/>
        <w:textAlignment w:val="baseline"/>
        <w:outlineLvl w:val="1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1F7876" w:rsidRPr="001F7876" w:rsidRDefault="001F7876" w:rsidP="00EA5DB8">
      <w:pPr>
        <w:suppressAutoHyphens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Согласие на обработку персональных данных</w:t>
      </w:r>
    </w:p>
    <w:p w:rsidR="001F7876" w:rsidRPr="001F7876" w:rsidRDefault="001F7876" w:rsidP="00EA5DB8">
      <w:pPr>
        <w:suppressAutoHyphens w:val="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Я, _______________________________________________________________________________,</w:t>
      </w:r>
    </w:p>
    <w:p w:rsidR="001F7876" w:rsidRPr="001F7876" w:rsidRDefault="001F7876" w:rsidP="00EA5DB8">
      <w:pPr>
        <w:suppressAutoHyphens w:val="0"/>
        <w:ind w:firstLine="708"/>
        <w:jc w:val="center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1F7876">
        <w:rPr>
          <w:rFonts w:ascii="Liberation Serif" w:eastAsia="Calibri" w:hAnsi="Liberation Serif" w:cs="Liberation Serif"/>
          <w:sz w:val="22"/>
          <w:szCs w:val="22"/>
          <w:lang w:eastAsia="en-US"/>
        </w:rPr>
        <w:t>(фамилия, имя, отчество)</w:t>
      </w:r>
    </w:p>
    <w:p w:rsidR="001F7876" w:rsidRPr="001F7876" w:rsidRDefault="001F7876" w:rsidP="00EA5DB8">
      <w:pPr>
        <w:suppressAutoHyphens w:val="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________________________________________________________________________________</w:t>
      </w:r>
    </w:p>
    <w:p w:rsidR="001F7876" w:rsidRPr="001F7876" w:rsidRDefault="001F7876" w:rsidP="00EA5DB8">
      <w:pPr>
        <w:suppressAutoHyphens w:val="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_______________________________________________________________________________,</w:t>
      </w:r>
    </w:p>
    <w:p w:rsidR="001F7876" w:rsidRPr="001F7876" w:rsidRDefault="001F7876" w:rsidP="00EA5DB8">
      <w:pPr>
        <w:suppressAutoHyphens w:val="0"/>
        <w:jc w:val="center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1F7876">
        <w:rPr>
          <w:rFonts w:ascii="Liberation Serif" w:eastAsia="Calibri" w:hAnsi="Liberation Serif" w:cs="Liberation Serif"/>
          <w:sz w:val="22"/>
          <w:szCs w:val="22"/>
          <w:lang w:eastAsia="en-US"/>
        </w:rPr>
        <w:t>(серия, номер паспорта, кем и когда выдан)</w:t>
      </w:r>
    </w:p>
    <w:p w:rsidR="001F7876" w:rsidRPr="001F7876" w:rsidRDefault="001F7876" w:rsidP="00EA5DB8">
      <w:pPr>
        <w:suppressAutoHyphens w:val="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проживающи</w:t>
      </w:r>
      <w:proofErr w:type="gramStart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й(</w:t>
      </w:r>
      <w:proofErr w:type="gramEnd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proofErr w:type="spellStart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ая</w:t>
      </w:r>
      <w:proofErr w:type="spellEnd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) по адресу __________________</w:t>
      </w:r>
      <w:r w:rsidR="00EA5DB8">
        <w:rPr>
          <w:rFonts w:ascii="Liberation Serif" w:eastAsia="Calibri" w:hAnsi="Liberation Serif" w:cs="Liberation Serif"/>
          <w:sz w:val="24"/>
          <w:szCs w:val="24"/>
          <w:lang w:eastAsia="en-US"/>
        </w:rPr>
        <w:t>_________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____________________________________________________</w:t>
      </w:r>
    </w:p>
    <w:p w:rsidR="001F7876" w:rsidRPr="001F7876" w:rsidRDefault="001F7876" w:rsidP="00EA5DB8">
      <w:pPr>
        <w:suppressAutoHyphens w:val="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_______________________________________________________________________________,</w:t>
      </w:r>
    </w:p>
    <w:p w:rsidR="001F7876" w:rsidRPr="001F7876" w:rsidRDefault="001F7876" w:rsidP="001F7876">
      <w:pPr>
        <w:suppressAutoHyphens w:val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в соответствии со ст. 9 Федерального закона от 27.07.2006 № 152-ФЗ «О защите персонал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ь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ных данных» даю согласие на обработку своих персональных данных администрации </w:t>
      </w:r>
      <w:r w:rsidR="00EA5DB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        </w:t>
      </w:r>
      <w:proofErr w:type="spellStart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Грязовецкого</w:t>
      </w:r>
      <w:proofErr w:type="spellEnd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муниципального округа Вологодской области (далее – Оператор), расположе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н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ной по адресу: 162000, Вологодская обл., г. Грязовец, ул. Карла Маркса, дом № 58, а именно: совершение действий, предусмотренных Федеральным законом № 152-ФЗ со всеми данн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ы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ми, которые переданы мной в распоряжение Оператора 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>на</w:t>
      </w:r>
      <w:proofErr w:type="gramEnd"/>
      <w:r w:rsidRPr="001F7876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 xml:space="preserve"> </w:t>
      </w:r>
      <w:proofErr w:type="gramStart"/>
      <w:r w:rsidRPr="001F7876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 xml:space="preserve">обработку (любое действие </w:t>
      </w:r>
      <w:r w:rsidR="00EA5DB8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 xml:space="preserve">           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 xml:space="preserve">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(предоставление, доступ) обезличивание, блокирование, удаление, уничтожение), в том числе передачу по поручению на обработку </w:t>
      </w:r>
      <w:r w:rsidR="00EA5DB8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 xml:space="preserve">                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 xml:space="preserve">в </w:t>
      </w:r>
      <w:r w:rsidRPr="001F7876">
        <w:rPr>
          <w:rFonts w:ascii="Liberation Serif" w:eastAsia="Calibri" w:hAnsi="Liberation Serif" w:cs="Liberation Serif"/>
          <w:bCs/>
          <w:sz w:val="24"/>
          <w:szCs w:val="24"/>
          <w:lang w:eastAsia="en-US" w:bidi="ru-RU"/>
        </w:rPr>
        <w:t>муниципальное учреждение КУ «Центр бухгалтерского учёта и отчетности»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 xml:space="preserve"> расположе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>н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>ное по адресу</w:t>
      </w:r>
      <w:proofErr w:type="gramEnd"/>
      <w:r w:rsidRPr="001F7876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 xml:space="preserve">: </w:t>
      </w:r>
      <w:r w:rsidRPr="001F7876">
        <w:rPr>
          <w:rFonts w:ascii="Liberation Serif" w:eastAsia="Calibri" w:hAnsi="Liberation Serif" w:cs="Liberation Serif"/>
          <w:bCs/>
          <w:sz w:val="24"/>
          <w:szCs w:val="24"/>
          <w:lang w:eastAsia="en-US" w:bidi="ru-RU"/>
        </w:rPr>
        <w:t xml:space="preserve">г. Грязовец, ул. </w:t>
      </w:r>
      <w:proofErr w:type="gramStart"/>
      <w:r w:rsidRPr="001F7876">
        <w:rPr>
          <w:rFonts w:ascii="Liberation Serif" w:eastAsia="Calibri" w:hAnsi="Liberation Serif" w:cs="Liberation Serif"/>
          <w:bCs/>
          <w:sz w:val="24"/>
          <w:szCs w:val="24"/>
          <w:lang w:eastAsia="en-US" w:bidi="ru-RU"/>
        </w:rPr>
        <w:t>Комсомольская</w:t>
      </w:r>
      <w:proofErr w:type="gramEnd"/>
      <w:r w:rsidRPr="001F7876">
        <w:rPr>
          <w:rFonts w:ascii="Liberation Serif" w:eastAsia="Calibri" w:hAnsi="Liberation Serif" w:cs="Liberation Serif"/>
          <w:bCs/>
          <w:sz w:val="24"/>
          <w:szCs w:val="24"/>
          <w:lang w:eastAsia="en-US" w:bidi="ru-RU"/>
        </w:rPr>
        <w:t>, д.</w:t>
      </w:r>
      <w:r w:rsidR="00EA5DB8">
        <w:rPr>
          <w:rFonts w:ascii="Liberation Serif" w:eastAsia="Calibri" w:hAnsi="Liberation Serif" w:cs="Liberation Serif"/>
          <w:bCs/>
          <w:sz w:val="24"/>
          <w:szCs w:val="24"/>
          <w:lang w:eastAsia="en-US" w:bidi="ru-RU"/>
        </w:rPr>
        <w:t xml:space="preserve"> </w:t>
      </w:r>
      <w:r w:rsidRPr="001F7876">
        <w:rPr>
          <w:rFonts w:ascii="Liberation Serif" w:eastAsia="Calibri" w:hAnsi="Liberation Serif" w:cs="Liberation Serif"/>
          <w:bCs/>
          <w:sz w:val="24"/>
          <w:szCs w:val="24"/>
          <w:lang w:eastAsia="en-US" w:bidi="ru-RU"/>
        </w:rPr>
        <w:t>49</w:t>
      </w:r>
      <w:r w:rsidRPr="001F7876">
        <w:rPr>
          <w:rFonts w:ascii="Liberation Serif" w:eastAsia="Calibri" w:hAnsi="Liberation Serif" w:cs="Liberation Serif"/>
          <w:b/>
          <w:bCs/>
          <w:sz w:val="24"/>
          <w:szCs w:val="24"/>
          <w:lang w:eastAsia="en-US" w:bidi="ru-RU"/>
        </w:rPr>
        <w:t xml:space="preserve"> 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 w:bidi="ru-RU"/>
        </w:rPr>
        <w:t>следующих персональных данных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: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u w:val="single"/>
          <w:lang w:eastAsia="en-US"/>
        </w:rPr>
        <w:t>1. Перечень персональных данных, на обработку которых дается согласие: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 фамилия, имя, отчество (в </w:t>
      </w:r>
      <w:proofErr w:type="spellStart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т.ч</w:t>
      </w:r>
      <w:proofErr w:type="spellEnd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прежние), дата и место рождения; 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 паспортные данные или данные иного документа, удостоверяющего мою личность; 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 адрес места жительства (по паспорту и фактический) и дата регистрации по месту жительства или по месту пребывания; 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 сведения о составе семьи; 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- сведения об ИНН, СНИЛС;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- иные сведения, содержащие персональные данные (в том числе сведения, необход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и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мые для предоставления гарантий и компенсаций, установленных действующим законод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а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тельством);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u w:val="single"/>
          <w:lang w:eastAsia="en-US"/>
        </w:rPr>
        <w:t>2. Перечень действий, на совершение которых дается согласие: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- разрешаю Оператору производить с моими персональными данными действия (оп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е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о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вание, обезличивание, блокирование, уничтожение персональных данных; </w:t>
      </w:r>
      <w:proofErr w:type="gramEnd"/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u w:val="single"/>
          <w:lang w:eastAsia="en-US"/>
        </w:rPr>
        <w:t xml:space="preserve">3. Согласие на передачу персональных данных третьим лицам: 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 разрешаю обмен (прием, передачу, обработку) моих персональных данных между Оператором и КУ «Централизованная бухгалтерия </w:t>
      </w:r>
      <w:proofErr w:type="spellStart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Грязовецкого</w:t>
      </w:r>
      <w:proofErr w:type="spellEnd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муниципального округа». 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u w:val="single"/>
          <w:lang w:eastAsia="en-US"/>
        </w:rPr>
        <w:t>4. Сроки обработки и хранения персональных данных: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</w:p>
    <w:p w:rsidR="001F7876" w:rsidRPr="001F7876" w:rsidRDefault="001F7876" w:rsidP="001F7876">
      <w:pPr>
        <w:suppressAutoHyphens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о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стью или частично) может быть отозвано субъектом персональных данных по соглашению сторон. В случае неправомерного использования предоставленных данных соглашение отз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ы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вается письменным заявлением субъекта персональных данных. </w:t>
      </w:r>
    </w:p>
    <w:p w:rsidR="001F7876" w:rsidRPr="001F7876" w:rsidRDefault="001F7876" w:rsidP="001F7876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27.07.2006 № 152-ФЗ). </w:t>
      </w:r>
    </w:p>
    <w:p w:rsidR="001F7876" w:rsidRPr="001F7876" w:rsidRDefault="001F7876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1F7876" w:rsidRPr="001F7876" w:rsidRDefault="001F7876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  <w:r w:rsidRPr="001F7876">
        <w:rPr>
          <w:rFonts w:ascii="Liberation Serif" w:eastAsia="Calibri" w:hAnsi="Liberation Serif" w:cs="Liberation Serif"/>
          <w:lang w:eastAsia="en-US"/>
        </w:rPr>
        <w:t xml:space="preserve">«____» ________________ 2023 г. ______________ /____________________ / </w:t>
      </w:r>
    </w:p>
    <w:p w:rsidR="001F7876" w:rsidRPr="001F7876" w:rsidRDefault="001F7876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  <w:r w:rsidRPr="001F7876"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        (подпись)             (расшифровка) </w:t>
      </w:r>
    </w:p>
    <w:p w:rsidR="001F7876" w:rsidRPr="001F7876" w:rsidRDefault="001F7876" w:rsidP="001F7876">
      <w:pPr>
        <w:suppressAutoHyphens w:val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Подтверждаю, что ознакомле</w:t>
      </w:r>
      <w:proofErr w:type="gramStart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н(</w:t>
      </w:r>
      <w:proofErr w:type="gramEnd"/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а) с положениями Федерального закона от 27.07.2006 </w:t>
      </w:r>
      <w:r w:rsidR="00EA5DB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               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№ 152-ФЗ «О персональных данных», права и обязанности в области защиты персональных данных мне разъяснены. </w:t>
      </w:r>
    </w:p>
    <w:p w:rsidR="001F7876" w:rsidRPr="001F7876" w:rsidRDefault="001F7876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1F7876" w:rsidRPr="001F7876" w:rsidRDefault="001F7876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  <w:r w:rsidRPr="001F7876">
        <w:rPr>
          <w:rFonts w:ascii="Liberation Serif" w:eastAsia="Calibri" w:hAnsi="Liberation Serif" w:cs="Liberation Serif"/>
          <w:lang w:eastAsia="en-US"/>
        </w:rPr>
        <w:t xml:space="preserve">«____» ________________ 2023 г. ______________ /____________________ / </w:t>
      </w:r>
    </w:p>
    <w:p w:rsidR="001F7876" w:rsidRPr="001F7876" w:rsidRDefault="001F7876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  <w:r w:rsidRPr="001F7876">
        <w:rPr>
          <w:rFonts w:ascii="Liberation Serif" w:eastAsia="Calibri" w:hAnsi="Liberation Serif" w:cs="Liberation Serif"/>
          <w:lang w:eastAsia="en-US"/>
        </w:rPr>
        <w:t xml:space="preserve">                                                                (подпись)                (расшифровка) </w:t>
      </w:r>
    </w:p>
    <w:p w:rsidR="001F7876" w:rsidRPr="001F7876" w:rsidRDefault="001F7876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1F7876" w:rsidRDefault="001F7876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EA5DB8" w:rsidRPr="001F7876" w:rsidRDefault="00EA5DB8" w:rsidP="001F7876">
      <w:pPr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1F7876" w:rsidRPr="001F7876" w:rsidRDefault="001F7876" w:rsidP="00D83D51">
      <w:pPr>
        <w:widowControl w:val="0"/>
        <w:autoSpaceDN w:val="0"/>
        <w:ind w:left="5387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F7876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Приложение 2</w:t>
      </w:r>
    </w:p>
    <w:p w:rsidR="001F7876" w:rsidRPr="001F7876" w:rsidRDefault="001F7876" w:rsidP="00D83D51">
      <w:pPr>
        <w:widowControl w:val="0"/>
        <w:autoSpaceDN w:val="0"/>
        <w:ind w:left="5387"/>
        <w:jc w:val="both"/>
        <w:textAlignment w:val="baseline"/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</w:pPr>
      <w:r w:rsidRPr="001F7876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</w:t>
      </w:r>
      <w:r w:rsidRPr="001F7876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постановлению администрации </w:t>
      </w:r>
    </w:p>
    <w:p w:rsidR="001F7876" w:rsidRPr="001F7876" w:rsidRDefault="001F7876" w:rsidP="00D83D51">
      <w:pPr>
        <w:widowControl w:val="0"/>
        <w:autoSpaceDN w:val="0"/>
        <w:ind w:left="5387"/>
        <w:jc w:val="both"/>
        <w:textAlignment w:val="baseline"/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 w:rsidRPr="001F7876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1F7876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</w:t>
      </w:r>
    </w:p>
    <w:p w:rsidR="001F7876" w:rsidRPr="001F7876" w:rsidRDefault="001F7876" w:rsidP="00D83D51">
      <w:pPr>
        <w:suppressAutoHyphens w:val="0"/>
        <w:ind w:left="5387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от </w:t>
      </w:r>
      <w:r w:rsidR="00EA5DB8" w:rsidRPr="00D83D51">
        <w:rPr>
          <w:rFonts w:ascii="Liberation Serif" w:eastAsia="Calibri" w:hAnsi="Liberation Serif" w:cs="Liberation Serif"/>
          <w:sz w:val="26"/>
          <w:szCs w:val="26"/>
          <w:lang w:eastAsia="en-US"/>
        </w:rPr>
        <w:t>06.10.2023 № 2402</w:t>
      </w:r>
    </w:p>
    <w:p w:rsidR="001F7876" w:rsidRPr="001F7876" w:rsidRDefault="001F7876" w:rsidP="001F7876">
      <w:pPr>
        <w:suppressAutoHyphens w:val="0"/>
        <w:jc w:val="righ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1F7876" w:rsidRPr="001F7876" w:rsidRDefault="001F7876" w:rsidP="001F7876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Состав комиссии</w:t>
      </w:r>
    </w:p>
    <w:p w:rsidR="00D83D51" w:rsidRDefault="001F7876" w:rsidP="001F7876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 рассмотрению вопроса по предоставлению единовременной денежной выплаты </w:t>
      </w:r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лицам, </w:t>
      </w:r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зарегистрированным (проживающим, пребывающим) </w:t>
      </w:r>
    </w:p>
    <w:p w:rsidR="001F7876" w:rsidRPr="001F7876" w:rsidRDefault="001F7876" w:rsidP="001F7876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на территории </w:t>
      </w:r>
      <w:proofErr w:type="spellStart"/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1F787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и в добровольном порядке </w:t>
      </w:r>
      <w:proofErr w:type="gramStart"/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заключившим</w:t>
      </w:r>
      <w:proofErr w:type="gramEnd"/>
      <w:r w:rsidRPr="001F78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контракт о прохождении военной службы в Вооруженных Силах Российской Федерации и направленным для участия в специальной военной операции</w:t>
      </w:r>
    </w:p>
    <w:p w:rsidR="001F7876" w:rsidRPr="001F7876" w:rsidRDefault="001F7876" w:rsidP="001F7876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tbl>
      <w:tblPr>
        <w:tblStyle w:val="19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7335"/>
      </w:tblGrid>
      <w:tr w:rsidR="001F7876" w:rsidRPr="001F7876" w:rsidTr="00D83D51">
        <w:trPr>
          <w:trHeight w:val="902"/>
        </w:trPr>
        <w:tc>
          <w:tcPr>
            <w:tcW w:w="2489" w:type="dxa"/>
          </w:tcPr>
          <w:p w:rsidR="001F7876" w:rsidRPr="001F7876" w:rsidRDefault="001F7876" w:rsidP="001F7876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Каргин С.Г. </w:t>
            </w:r>
          </w:p>
        </w:tc>
        <w:tc>
          <w:tcPr>
            <w:tcW w:w="7335" w:type="dxa"/>
          </w:tcPr>
          <w:p w:rsidR="001F7876" w:rsidRPr="001F7876" w:rsidRDefault="001F7876" w:rsidP="001F7876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заместитель главы </w:t>
            </w:r>
            <w:proofErr w:type="spellStart"/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муниципального округа</w:t>
            </w:r>
            <w:r w:rsidRPr="001F7876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</w:t>
            </w:r>
            <w:r w:rsidR="00D83D5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                 </w:t>
            </w: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по территориальному управлению, начальник </w:t>
            </w:r>
            <w:proofErr w:type="spellStart"/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территориального управления, председатель комиссии;</w:t>
            </w:r>
          </w:p>
        </w:tc>
      </w:tr>
      <w:tr w:rsidR="001F7876" w:rsidRPr="001F7876" w:rsidTr="00D83D51">
        <w:trPr>
          <w:trHeight w:val="611"/>
        </w:trPr>
        <w:tc>
          <w:tcPr>
            <w:tcW w:w="2489" w:type="dxa"/>
          </w:tcPr>
          <w:p w:rsidR="001F7876" w:rsidRPr="001F7876" w:rsidRDefault="001F7876" w:rsidP="001F7876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Крылова О.И.</w:t>
            </w:r>
          </w:p>
        </w:tc>
        <w:tc>
          <w:tcPr>
            <w:tcW w:w="7335" w:type="dxa"/>
            <w:vAlign w:val="center"/>
          </w:tcPr>
          <w:p w:rsidR="001F7876" w:rsidRPr="001F7876" w:rsidRDefault="001F7876" w:rsidP="001F7876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главы округа по социальной политике, заместитель председателя комиссии;</w:t>
            </w:r>
          </w:p>
        </w:tc>
      </w:tr>
      <w:tr w:rsidR="001F7876" w:rsidRPr="001F7876" w:rsidTr="00D83D51">
        <w:trPr>
          <w:trHeight w:val="1223"/>
        </w:trPr>
        <w:tc>
          <w:tcPr>
            <w:tcW w:w="2489" w:type="dxa"/>
          </w:tcPr>
          <w:p w:rsidR="001F7876" w:rsidRPr="001F7876" w:rsidRDefault="001F7876" w:rsidP="001F7876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Кругликов А.А.</w:t>
            </w:r>
          </w:p>
        </w:tc>
        <w:tc>
          <w:tcPr>
            <w:tcW w:w="7335" w:type="dxa"/>
          </w:tcPr>
          <w:p w:rsidR="001F7876" w:rsidRPr="001F7876" w:rsidRDefault="001F7876" w:rsidP="001F7876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управления по вопросам безопасности, ГО и ЧС, мобилизационной работе и защите информации, секретарь к</w:t>
            </w: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</w:t>
            </w: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миссии;</w:t>
            </w:r>
          </w:p>
          <w:p w:rsidR="001F7876" w:rsidRPr="001F7876" w:rsidRDefault="001F7876" w:rsidP="001F7876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1F7876" w:rsidRPr="001F7876" w:rsidTr="00D83D51">
        <w:trPr>
          <w:trHeight w:val="611"/>
        </w:trPr>
        <w:tc>
          <w:tcPr>
            <w:tcW w:w="9824" w:type="dxa"/>
            <w:gridSpan w:val="2"/>
          </w:tcPr>
          <w:p w:rsidR="001F7876" w:rsidRPr="001F7876" w:rsidRDefault="001F7876" w:rsidP="001F7876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Члены комиссии:</w:t>
            </w:r>
          </w:p>
          <w:p w:rsidR="001F7876" w:rsidRPr="001F7876" w:rsidRDefault="001F7876" w:rsidP="001F7876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1F7876" w:rsidRPr="001F7876" w:rsidTr="00D83D51">
        <w:trPr>
          <w:trHeight w:val="306"/>
        </w:trPr>
        <w:tc>
          <w:tcPr>
            <w:tcW w:w="2489" w:type="dxa"/>
          </w:tcPr>
          <w:p w:rsidR="001F7876" w:rsidRPr="001F7876" w:rsidRDefault="001F7876" w:rsidP="001F7876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Крутикова Л.Н.</w:t>
            </w:r>
          </w:p>
        </w:tc>
        <w:tc>
          <w:tcPr>
            <w:tcW w:w="7335" w:type="dxa"/>
          </w:tcPr>
          <w:p w:rsidR="001F7876" w:rsidRPr="001F7876" w:rsidRDefault="001F7876" w:rsidP="001F7876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первый заместитель главы округа</w:t>
            </w:r>
          </w:p>
        </w:tc>
      </w:tr>
      <w:tr w:rsidR="001F7876" w:rsidRPr="001F7876" w:rsidTr="00D83D51">
        <w:trPr>
          <w:trHeight w:val="611"/>
        </w:trPr>
        <w:tc>
          <w:tcPr>
            <w:tcW w:w="2489" w:type="dxa"/>
          </w:tcPr>
          <w:p w:rsidR="001F7876" w:rsidRPr="001F7876" w:rsidRDefault="001F7876" w:rsidP="001F7876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Кузнецова Н.А.</w:t>
            </w:r>
          </w:p>
        </w:tc>
        <w:tc>
          <w:tcPr>
            <w:tcW w:w="7335" w:type="dxa"/>
          </w:tcPr>
          <w:p w:rsidR="001F7876" w:rsidRPr="001F7876" w:rsidRDefault="001F7876" w:rsidP="001F7876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главы округа по финансам, начальник управления финансов</w:t>
            </w:r>
          </w:p>
        </w:tc>
      </w:tr>
      <w:tr w:rsidR="001F7876" w:rsidRPr="001F7876" w:rsidTr="00D83D51">
        <w:trPr>
          <w:trHeight w:val="611"/>
        </w:trPr>
        <w:tc>
          <w:tcPr>
            <w:tcW w:w="2489" w:type="dxa"/>
          </w:tcPr>
          <w:p w:rsidR="001F7876" w:rsidRPr="001F7876" w:rsidRDefault="001F7876" w:rsidP="001F7876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Сарибекян</w:t>
            </w:r>
            <w:proofErr w:type="spellEnd"/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О.В.</w:t>
            </w:r>
          </w:p>
        </w:tc>
        <w:tc>
          <w:tcPr>
            <w:tcW w:w="7335" w:type="dxa"/>
          </w:tcPr>
          <w:p w:rsidR="001F7876" w:rsidRPr="001F7876" w:rsidRDefault="001F7876" w:rsidP="001F7876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административно-правового управления админ</w:t>
            </w: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1F787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страции округа</w:t>
            </w:r>
          </w:p>
        </w:tc>
      </w:tr>
    </w:tbl>
    <w:p w:rsidR="001F7876" w:rsidRPr="001F7876" w:rsidRDefault="001F7876" w:rsidP="001F7876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0168FE" w:rsidRPr="000168FE" w:rsidRDefault="000168FE" w:rsidP="001F7876">
      <w:pPr>
        <w:autoSpaceDN w:val="0"/>
        <w:textAlignment w:val="baseline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sectPr w:rsidR="000168FE" w:rsidRPr="000168FE" w:rsidSect="001F7876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A2" w:rsidRDefault="007923A2">
      <w:r>
        <w:separator/>
      </w:r>
    </w:p>
  </w:endnote>
  <w:endnote w:type="continuationSeparator" w:id="0">
    <w:p w:rsidR="007923A2" w:rsidRDefault="0079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A2" w:rsidRDefault="007923A2">
      <w:r>
        <w:separator/>
      </w:r>
    </w:p>
  </w:footnote>
  <w:footnote w:type="continuationSeparator" w:id="0">
    <w:p w:rsidR="007923A2" w:rsidRDefault="0079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4FE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51" w:rsidRDefault="008E3E51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BB6A43"/>
    <w:multiLevelType w:val="multilevel"/>
    <w:tmpl w:val="CBC2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4"/>
  </w:num>
  <w:num w:numId="3">
    <w:abstractNumId w:val="31"/>
  </w:num>
  <w:num w:numId="4">
    <w:abstractNumId w:val="23"/>
  </w:num>
  <w:num w:numId="5">
    <w:abstractNumId w:val="29"/>
  </w:num>
  <w:num w:numId="6">
    <w:abstractNumId w:val="24"/>
  </w:num>
  <w:num w:numId="7">
    <w:abstractNumId w:val="27"/>
  </w:num>
  <w:num w:numId="8">
    <w:abstractNumId w:val="7"/>
  </w:num>
  <w:num w:numId="9">
    <w:abstractNumId w:val="16"/>
  </w:num>
  <w:num w:numId="10">
    <w:abstractNumId w:val="8"/>
  </w:num>
  <w:num w:numId="11">
    <w:abstractNumId w:val="3"/>
  </w:num>
  <w:num w:numId="12">
    <w:abstractNumId w:val="18"/>
  </w:num>
  <w:num w:numId="13">
    <w:abstractNumId w:val="20"/>
  </w:num>
  <w:num w:numId="14">
    <w:abstractNumId w:val="26"/>
  </w:num>
  <w:num w:numId="15">
    <w:abstractNumId w:val="28"/>
  </w:num>
  <w:num w:numId="16">
    <w:abstractNumId w:val="5"/>
  </w:num>
  <w:num w:numId="17">
    <w:abstractNumId w:val="21"/>
  </w:num>
  <w:num w:numId="18">
    <w:abstractNumId w:val="25"/>
  </w:num>
  <w:num w:numId="19">
    <w:abstractNumId w:val="30"/>
  </w:num>
  <w:num w:numId="20">
    <w:abstractNumId w:val="13"/>
  </w:num>
  <w:num w:numId="21">
    <w:abstractNumId w:val="12"/>
  </w:num>
  <w:num w:numId="22">
    <w:abstractNumId w:val="9"/>
  </w:num>
  <w:num w:numId="23">
    <w:abstractNumId w:val="11"/>
  </w:num>
  <w:num w:numId="24">
    <w:abstractNumId w:val="17"/>
  </w:num>
  <w:num w:numId="25">
    <w:abstractNumId w:val="15"/>
  </w:num>
  <w:num w:numId="26">
    <w:abstractNumId w:val="14"/>
  </w:num>
  <w:num w:numId="27">
    <w:abstractNumId w:val="6"/>
  </w:num>
  <w:num w:numId="28">
    <w:abstractNumId w:val="22"/>
  </w:num>
  <w:num w:numId="29">
    <w:abstractNumId w:val="10"/>
  </w:num>
  <w:num w:numId="3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8FE"/>
    <w:rsid w:val="0001695C"/>
    <w:rsid w:val="00017796"/>
    <w:rsid w:val="00022E7E"/>
    <w:rsid w:val="0002345B"/>
    <w:rsid w:val="0003116F"/>
    <w:rsid w:val="0003124A"/>
    <w:rsid w:val="00033F96"/>
    <w:rsid w:val="000348EC"/>
    <w:rsid w:val="0004426E"/>
    <w:rsid w:val="00050941"/>
    <w:rsid w:val="00057526"/>
    <w:rsid w:val="00061E3A"/>
    <w:rsid w:val="0006479F"/>
    <w:rsid w:val="00067DB3"/>
    <w:rsid w:val="000724F6"/>
    <w:rsid w:val="00072FAB"/>
    <w:rsid w:val="00097882"/>
    <w:rsid w:val="000A087B"/>
    <w:rsid w:val="000A11CA"/>
    <w:rsid w:val="000A2E85"/>
    <w:rsid w:val="000A3EE8"/>
    <w:rsid w:val="000A6F0A"/>
    <w:rsid w:val="000B3013"/>
    <w:rsid w:val="000B6621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56694"/>
    <w:rsid w:val="00165822"/>
    <w:rsid w:val="00165DEE"/>
    <w:rsid w:val="0016622F"/>
    <w:rsid w:val="001773C0"/>
    <w:rsid w:val="001809D8"/>
    <w:rsid w:val="00181546"/>
    <w:rsid w:val="00192158"/>
    <w:rsid w:val="00194611"/>
    <w:rsid w:val="00195B4D"/>
    <w:rsid w:val="001A2C7A"/>
    <w:rsid w:val="001A30E5"/>
    <w:rsid w:val="001A3FBA"/>
    <w:rsid w:val="001B2F80"/>
    <w:rsid w:val="001C23CD"/>
    <w:rsid w:val="001D4637"/>
    <w:rsid w:val="001D583F"/>
    <w:rsid w:val="001D6F90"/>
    <w:rsid w:val="001E4E16"/>
    <w:rsid w:val="001F17DB"/>
    <w:rsid w:val="001F7876"/>
    <w:rsid w:val="001F79EF"/>
    <w:rsid w:val="00201FA1"/>
    <w:rsid w:val="002068E5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860B3"/>
    <w:rsid w:val="00295FB0"/>
    <w:rsid w:val="002A01D3"/>
    <w:rsid w:val="002A0848"/>
    <w:rsid w:val="002D5F05"/>
    <w:rsid w:val="002E3727"/>
    <w:rsid w:val="002E64A4"/>
    <w:rsid w:val="002F670B"/>
    <w:rsid w:val="00310438"/>
    <w:rsid w:val="00311918"/>
    <w:rsid w:val="003224AE"/>
    <w:rsid w:val="00326BC8"/>
    <w:rsid w:val="00334BDB"/>
    <w:rsid w:val="003371F1"/>
    <w:rsid w:val="00347F4C"/>
    <w:rsid w:val="00354541"/>
    <w:rsid w:val="00355D19"/>
    <w:rsid w:val="00360A87"/>
    <w:rsid w:val="0036221E"/>
    <w:rsid w:val="00365D5D"/>
    <w:rsid w:val="003700D2"/>
    <w:rsid w:val="003772B5"/>
    <w:rsid w:val="003959B5"/>
    <w:rsid w:val="003A039D"/>
    <w:rsid w:val="003A1768"/>
    <w:rsid w:val="003B21D9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256E9"/>
    <w:rsid w:val="00432DD1"/>
    <w:rsid w:val="004471A5"/>
    <w:rsid w:val="004517DF"/>
    <w:rsid w:val="00463979"/>
    <w:rsid w:val="00463D44"/>
    <w:rsid w:val="00471748"/>
    <w:rsid w:val="00472DDD"/>
    <w:rsid w:val="004745FA"/>
    <w:rsid w:val="00476BF5"/>
    <w:rsid w:val="00492DDC"/>
    <w:rsid w:val="00494AB3"/>
    <w:rsid w:val="0049552B"/>
    <w:rsid w:val="004B2893"/>
    <w:rsid w:val="004C3201"/>
    <w:rsid w:val="004C6634"/>
    <w:rsid w:val="004C6A4B"/>
    <w:rsid w:val="004D2B01"/>
    <w:rsid w:val="004D2E9E"/>
    <w:rsid w:val="004D67A9"/>
    <w:rsid w:val="004D7FF7"/>
    <w:rsid w:val="004E1614"/>
    <w:rsid w:val="004E2EFA"/>
    <w:rsid w:val="004E6047"/>
    <w:rsid w:val="004F3DD3"/>
    <w:rsid w:val="00512C59"/>
    <w:rsid w:val="005154DB"/>
    <w:rsid w:val="00516AD9"/>
    <w:rsid w:val="00527A9C"/>
    <w:rsid w:val="00527CB2"/>
    <w:rsid w:val="00543A89"/>
    <w:rsid w:val="005469C2"/>
    <w:rsid w:val="00546D0B"/>
    <w:rsid w:val="00566596"/>
    <w:rsid w:val="00567D69"/>
    <w:rsid w:val="005741C9"/>
    <w:rsid w:val="005760CE"/>
    <w:rsid w:val="00593050"/>
    <w:rsid w:val="005A22ED"/>
    <w:rsid w:val="005B0F06"/>
    <w:rsid w:val="005B553A"/>
    <w:rsid w:val="005C3F80"/>
    <w:rsid w:val="005D1182"/>
    <w:rsid w:val="005D1A79"/>
    <w:rsid w:val="005D2BB5"/>
    <w:rsid w:val="005E4B20"/>
    <w:rsid w:val="00600815"/>
    <w:rsid w:val="00611520"/>
    <w:rsid w:val="00613B66"/>
    <w:rsid w:val="00613E2D"/>
    <w:rsid w:val="00616E84"/>
    <w:rsid w:val="00620088"/>
    <w:rsid w:val="0062153A"/>
    <w:rsid w:val="0062431E"/>
    <w:rsid w:val="00633EAE"/>
    <w:rsid w:val="00637E71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6F4413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923A2"/>
    <w:rsid w:val="007A1851"/>
    <w:rsid w:val="007A3E3B"/>
    <w:rsid w:val="007B09AE"/>
    <w:rsid w:val="007C241F"/>
    <w:rsid w:val="007C40CB"/>
    <w:rsid w:val="007D12D8"/>
    <w:rsid w:val="007E46D6"/>
    <w:rsid w:val="007E625B"/>
    <w:rsid w:val="007F4F71"/>
    <w:rsid w:val="00801877"/>
    <w:rsid w:val="00801D9B"/>
    <w:rsid w:val="00805033"/>
    <w:rsid w:val="00812B0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734FA"/>
    <w:rsid w:val="008744C8"/>
    <w:rsid w:val="00880713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704B"/>
    <w:rsid w:val="00901C70"/>
    <w:rsid w:val="00915983"/>
    <w:rsid w:val="00917460"/>
    <w:rsid w:val="00927E1B"/>
    <w:rsid w:val="00934E14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622"/>
    <w:rsid w:val="00993558"/>
    <w:rsid w:val="009947BD"/>
    <w:rsid w:val="00997997"/>
    <w:rsid w:val="009A1C0C"/>
    <w:rsid w:val="009A4A43"/>
    <w:rsid w:val="009B007D"/>
    <w:rsid w:val="009B6329"/>
    <w:rsid w:val="009C19FE"/>
    <w:rsid w:val="009D314D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804D4"/>
    <w:rsid w:val="00A848D5"/>
    <w:rsid w:val="00A937CE"/>
    <w:rsid w:val="00AB26C4"/>
    <w:rsid w:val="00AB460B"/>
    <w:rsid w:val="00AB79A3"/>
    <w:rsid w:val="00AC78C7"/>
    <w:rsid w:val="00AD68EB"/>
    <w:rsid w:val="00AE2C24"/>
    <w:rsid w:val="00AF13E7"/>
    <w:rsid w:val="00B04F40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65D5F"/>
    <w:rsid w:val="00B67919"/>
    <w:rsid w:val="00B70236"/>
    <w:rsid w:val="00B75437"/>
    <w:rsid w:val="00B876B6"/>
    <w:rsid w:val="00B9320D"/>
    <w:rsid w:val="00B95576"/>
    <w:rsid w:val="00B973E1"/>
    <w:rsid w:val="00B97AA1"/>
    <w:rsid w:val="00BA2590"/>
    <w:rsid w:val="00BA3DD7"/>
    <w:rsid w:val="00BA3F41"/>
    <w:rsid w:val="00BA6C95"/>
    <w:rsid w:val="00BB55A6"/>
    <w:rsid w:val="00BB708B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C01B6B"/>
    <w:rsid w:val="00C066CB"/>
    <w:rsid w:val="00C21F7B"/>
    <w:rsid w:val="00C245EE"/>
    <w:rsid w:val="00C24789"/>
    <w:rsid w:val="00C306C1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44B1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24FE"/>
    <w:rsid w:val="00D03550"/>
    <w:rsid w:val="00D0424D"/>
    <w:rsid w:val="00D07E72"/>
    <w:rsid w:val="00D1436A"/>
    <w:rsid w:val="00D22F0E"/>
    <w:rsid w:val="00D37999"/>
    <w:rsid w:val="00D408CE"/>
    <w:rsid w:val="00D42B0A"/>
    <w:rsid w:val="00D43479"/>
    <w:rsid w:val="00D4725E"/>
    <w:rsid w:val="00D501C7"/>
    <w:rsid w:val="00D50B2D"/>
    <w:rsid w:val="00D53D9C"/>
    <w:rsid w:val="00D65823"/>
    <w:rsid w:val="00D83D51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3220"/>
    <w:rsid w:val="00DF7A6D"/>
    <w:rsid w:val="00DF7BD2"/>
    <w:rsid w:val="00E02A74"/>
    <w:rsid w:val="00E05A4A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84EF8"/>
    <w:rsid w:val="00E96C3A"/>
    <w:rsid w:val="00EA1D41"/>
    <w:rsid w:val="00EA5DB8"/>
    <w:rsid w:val="00EC0D3E"/>
    <w:rsid w:val="00EC23CC"/>
    <w:rsid w:val="00EC6F7A"/>
    <w:rsid w:val="00ED1B3C"/>
    <w:rsid w:val="00ED3443"/>
    <w:rsid w:val="00ED741B"/>
    <w:rsid w:val="00EE48BE"/>
    <w:rsid w:val="00EE51D3"/>
    <w:rsid w:val="00EE59EE"/>
    <w:rsid w:val="00EF2E9F"/>
    <w:rsid w:val="00F0060F"/>
    <w:rsid w:val="00F0275E"/>
    <w:rsid w:val="00F1373E"/>
    <w:rsid w:val="00F26016"/>
    <w:rsid w:val="00F26CC9"/>
    <w:rsid w:val="00F27AE8"/>
    <w:rsid w:val="00F61D27"/>
    <w:rsid w:val="00F7641B"/>
    <w:rsid w:val="00F81A7C"/>
    <w:rsid w:val="00FA0830"/>
    <w:rsid w:val="00FB0408"/>
    <w:rsid w:val="00FC2ED3"/>
    <w:rsid w:val="00FC422B"/>
    <w:rsid w:val="00FC71DE"/>
    <w:rsid w:val="00FC73AD"/>
    <w:rsid w:val="00FD0942"/>
    <w:rsid w:val="00FD3DE6"/>
    <w:rsid w:val="00FD623B"/>
    <w:rsid w:val="00FD7423"/>
    <w:rsid w:val="00FD7B31"/>
    <w:rsid w:val="00FE4D0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table" w:customStyle="1" w:styleId="19">
    <w:name w:val="Сетка таблицы1"/>
    <w:basedOn w:val="a1"/>
    <w:next w:val="afa"/>
    <w:uiPriority w:val="39"/>
    <w:rsid w:val="001F7876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table" w:customStyle="1" w:styleId="19">
    <w:name w:val="Сетка таблицы1"/>
    <w:basedOn w:val="a1"/>
    <w:next w:val="afa"/>
    <w:uiPriority w:val="39"/>
    <w:rsid w:val="001F7876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22AD-2F69-40B2-BFE0-82C6B666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2023-10-09T06:22:00Z</cp:lastPrinted>
  <dcterms:created xsi:type="dcterms:W3CDTF">2023-10-06T05:48:00Z</dcterms:created>
  <dcterms:modified xsi:type="dcterms:W3CDTF">2023-10-09T06:23:00Z</dcterms:modified>
  <dc:language>ru-RU</dc:language>
</cp:coreProperties>
</file>