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03132846" wp14:editId="10FCBB02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4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5845F3" w:rsidP="00CB25CA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  <w:r w:rsidR="00CB25CA">
              <w:rPr>
                <w:rFonts w:ascii="Liberation Serif" w:hAnsi="Liberation Serif"/>
                <w:sz w:val="26"/>
                <w:szCs w:val="26"/>
              </w:rPr>
              <w:t>6</w:t>
            </w:r>
            <w:r w:rsidR="00463979">
              <w:rPr>
                <w:rFonts w:ascii="Liberation Serif" w:hAnsi="Liberation Serif"/>
                <w:sz w:val="26"/>
                <w:szCs w:val="26"/>
              </w:rPr>
              <w:t>.</w:t>
            </w:r>
            <w:r w:rsidR="00B876B6">
              <w:rPr>
                <w:rFonts w:ascii="Liberation Serif" w:hAnsi="Liberation Serif"/>
                <w:sz w:val="26"/>
                <w:szCs w:val="26"/>
              </w:rPr>
              <w:t>10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213BE5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156694">
              <w:rPr>
                <w:rFonts w:ascii="Liberation Serif" w:hAnsi="Liberation Serif"/>
                <w:sz w:val="26"/>
                <w:szCs w:val="26"/>
              </w:rPr>
              <w:t>2</w:t>
            </w:r>
            <w:r w:rsidR="00E81645">
              <w:rPr>
                <w:rFonts w:ascii="Liberation Serif" w:hAnsi="Liberation Serif"/>
                <w:sz w:val="26"/>
                <w:szCs w:val="26"/>
              </w:rPr>
              <w:t>4</w:t>
            </w:r>
            <w:r w:rsidR="00CB25CA">
              <w:rPr>
                <w:rFonts w:ascii="Liberation Serif" w:hAnsi="Liberation Serif"/>
                <w:sz w:val="26"/>
                <w:szCs w:val="26"/>
              </w:rPr>
              <w:t>8</w:t>
            </w:r>
            <w:r w:rsidR="00213BE5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240854" w:rsidRPr="00BF275A" w:rsidRDefault="00700EAF" w:rsidP="009C0BDB">
      <w:pPr>
        <w:pStyle w:val="a6"/>
        <w:tabs>
          <w:tab w:val="left" w:pos="5385"/>
        </w:tabs>
        <w:rPr>
          <w:rFonts w:ascii="Liberation Serif" w:eastAsia="Segoe UI" w:hAnsi="Liberation Serif" w:cs="Liberation Serif"/>
          <w:color w:val="000000"/>
          <w:kern w:val="3"/>
          <w:sz w:val="22"/>
          <w:szCs w:val="22"/>
          <w:lang w:eastAsia="zh-CN" w:bidi="hi-IN"/>
        </w:rPr>
      </w:pPr>
      <w:r w:rsidRPr="007D1E6D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ab/>
      </w:r>
      <w:r w:rsidR="001A2C7A" w:rsidRPr="00BF275A"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  <w:tab/>
      </w:r>
    </w:p>
    <w:p w:rsidR="00B91151" w:rsidRPr="00BF275A" w:rsidRDefault="00B91151" w:rsidP="00AF3CE3">
      <w:pPr>
        <w:widowControl w:val="0"/>
        <w:tabs>
          <w:tab w:val="left" w:pos="9712"/>
        </w:tabs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2"/>
          <w:szCs w:val="22"/>
          <w:lang w:eastAsia="zh-CN" w:bidi="hi-IN"/>
        </w:rPr>
      </w:pPr>
    </w:p>
    <w:p w:rsidR="00F90AAB" w:rsidRDefault="00F90AAB" w:rsidP="00BF275A">
      <w:pPr>
        <w:shd w:val="clear" w:color="auto" w:fill="FFFFFF"/>
        <w:ind w:right="-1"/>
        <w:jc w:val="center"/>
        <w:rPr>
          <w:rFonts w:ascii="Liberation Serif" w:hAnsi="Liberation Serif" w:cs="Liberation Serif"/>
          <w:b/>
          <w:bCs/>
          <w:iCs/>
          <w:sz w:val="26"/>
          <w:szCs w:val="26"/>
          <w:lang w:eastAsia="ar-SA" w:bidi="ru-RU"/>
        </w:rPr>
      </w:pPr>
      <w:bookmarkStart w:id="0" w:name="_Hlk82002308"/>
      <w:r w:rsidRPr="004B48E6">
        <w:rPr>
          <w:rFonts w:ascii="Liberation Serif" w:hAnsi="Liberation Serif" w:cs="Liberation Serif"/>
          <w:b/>
          <w:bCs/>
          <w:iCs/>
          <w:sz w:val="26"/>
          <w:szCs w:val="26"/>
          <w:lang w:eastAsia="ar-SA" w:bidi="ru-RU"/>
        </w:rPr>
        <w:t xml:space="preserve">Об утверждении Порядка предоставления субсидий в целях финансового возмещения затрат юридическим лицам, индивидуальным предпринимателям, физическим лицам — производителям товаров, работ, услуг, в связи </w:t>
      </w:r>
    </w:p>
    <w:p w:rsidR="00F90AAB" w:rsidRPr="004B48E6" w:rsidRDefault="00F90AAB" w:rsidP="00BF275A">
      <w:pPr>
        <w:shd w:val="clear" w:color="auto" w:fill="FFFFFF"/>
        <w:ind w:right="-1"/>
        <w:jc w:val="center"/>
        <w:rPr>
          <w:rFonts w:ascii="Liberation Serif" w:eastAsia="SimSun" w:hAnsi="Liberation Serif" w:cs="Liberation Serif"/>
          <w:b/>
          <w:color w:val="000000"/>
          <w:kern w:val="2"/>
          <w:sz w:val="24"/>
          <w:szCs w:val="24"/>
          <w:lang w:eastAsia="zh-CN" w:bidi="hi-IN"/>
        </w:rPr>
      </w:pPr>
      <w:r w:rsidRPr="004B48E6">
        <w:rPr>
          <w:rFonts w:ascii="Liberation Serif" w:hAnsi="Liberation Serif" w:cs="Liberation Serif"/>
          <w:b/>
          <w:bCs/>
          <w:iCs/>
          <w:sz w:val="26"/>
          <w:szCs w:val="26"/>
          <w:lang w:eastAsia="ar-SA" w:bidi="ru-RU"/>
        </w:rPr>
        <w:t>с выполнением работ по подготовке объектов коммунальной инфраструктуры, находящихся в муниципальной собственности Грязовецкого муниципального округа, к работе в осенне-зимний период 2023-2024 годов</w:t>
      </w:r>
      <w:bookmarkEnd w:id="0"/>
    </w:p>
    <w:p w:rsidR="00F90AAB" w:rsidRPr="00BF275A" w:rsidRDefault="00F90AAB" w:rsidP="00BF275A">
      <w:pPr>
        <w:shd w:val="clear" w:color="auto" w:fill="FFFFFF"/>
        <w:ind w:right="5800" w:firstLine="709"/>
        <w:jc w:val="both"/>
        <w:rPr>
          <w:rFonts w:ascii="Liberation Serif" w:eastAsia="SimSun" w:hAnsi="Liberation Serif" w:cs="Liberation Serif"/>
          <w:color w:val="000000"/>
          <w:kern w:val="2"/>
          <w:sz w:val="22"/>
          <w:szCs w:val="22"/>
          <w:lang w:eastAsia="zh-CN" w:bidi="hi-IN"/>
        </w:rPr>
      </w:pPr>
    </w:p>
    <w:p w:rsidR="00BF275A" w:rsidRPr="00BF275A" w:rsidRDefault="00BF275A" w:rsidP="00BF275A">
      <w:pPr>
        <w:shd w:val="clear" w:color="auto" w:fill="FFFFFF"/>
        <w:ind w:right="5800" w:firstLine="709"/>
        <w:jc w:val="both"/>
        <w:rPr>
          <w:rFonts w:ascii="Liberation Serif" w:eastAsia="SimSun" w:hAnsi="Liberation Serif" w:cs="Liberation Serif"/>
          <w:color w:val="000000"/>
          <w:kern w:val="2"/>
          <w:sz w:val="22"/>
          <w:szCs w:val="22"/>
          <w:lang w:eastAsia="zh-CN" w:bidi="hi-IN"/>
        </w:rPr>
      </w:pPr>
    </w:p>
    <w:p w:rsidR="00F90AAB" w:rsidRPr="004B48E6" w:rsidRDefault="00F90AAB" w:rsidP="00BF275A">
      <w:pPr>
        <w:shd w:val="clear" w:color="auto" w:fill="FFFFFF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zh-CN" w:bidi="ru-RU"/>
        </w:rPr>
      </w:pPr>
      <w:r w:rsidRPr="004B48E6">
        <w:rPr>
          <w:rFonts w:ascii="Liberation Serif" w:eastAsia="Andale Sans UI" w:hAnsi="Liberation Serif" w:cs="Liberation Serif"/>
          <w:kern w:val="2"/>
          <w:sz w:val="26"/>
          <w:szCs w:val="26"/>
          <w:lang w:eastAsia="zh-CN" w:bidi="ru-RU"/>
        </w:rPr>
        <w:t>В соответствии со статьей 78 Бюджетного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решением Земского Собрания Грязовецкого муниципального округа                  от 15.12.2022 № 149 «О бюджете Грязовецкого муниципального округа на 2023 год и плановый период 2024 и 2025 годов» (с последующими изменениями)</w:t>
      </w:r>
    </w:p>
    <w:p w:rsidR="00F90AAB" w:rsidRPr="004B48E6" w:rsidRDefault="00F90AAB" w:rsidP="00BF275A">
      <w:pPr>
        <w:shd w:val="clear" w:color="auto" w:fill="FFFFFF"/>
        <w:jc w:val="both"/>
        <w:rPr>
          <w:rFonts w:ascii="Liberation Serif" w:eastAsia="SimSun" w:hAnsi="Liberation Serif" w:cs="Liberation Serif"/>
          <w:b/>
          <w:bCs/>
          <w:kern w:val="2"/>
          <w:sz w:val="26"/>
          <w:szCs w:val="26"/>
          <w:highlight w:val="white"/>
          <w:lang w:eastAsia="zh-CN" w:bidi="hi-IN"/>
        </w:rPr>
      </w:pPr>
      <w:r w:rsidRPr="004B48E6">
        <w:rPr>
          <w:rFonts w:ascii="Liberation Serif" w:eastAsia="SimSun" w:hAnsi="Liberation Serif" w:cs="Liberation Serif"/>
          <w:b/>
          <w:bCs/>
          <w:kern w:val="2"/>
          <w:sz w:val="26"/>
          <w:szCs w:val="26"/>
          <w:highlight w:val="white"/>
          <w:lang w:eastAsia="zh-CN" w:bidi="hi-IN"/>
        </w:rPr>
        <w:t>Администрация Грязовецкого муниципального округа ПОСТАНОВЛЯЕТ:</w:t>
      </w:r>
    </w:p>
    <w:p w:rsidR="00F90AAB" w:rsidRPr="004B48E6" w:rsidRDefault="00F90AAB" w:rsidP="00BF275A">
      <w:pPr>
        <w:snapToGrid w:val="0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zh-CN" w:bidi="ru-RU"/>
        </w:rPr>
      </w:pPr>
      <w:r w:rsidRPr="004B48E6">
        <w:rPr>
          <w:rFonts w:ascii="Liberation Serif" w:eastAsia="Andale Sans UI" w:hAnsi="Liberation Serif" w:cs="Liberation Serif"/>
          <w:kern w:val="2"/>
          <w:sz w:val="26"/>
          <w:szCs w:val="26"/>
          <w:lang w:eastAsia="zh-CN" w:bidi="ru-RU"/>
        </w:rPr>
        <w:t xml:space="preserve">1. Утвердить Порядок предоставления субсидий в целях финансового возмещения затрат юридическим лицам, индивидуальным предпринимателям, физическим лицам — производителям товаров, работ, услуг, в связи с выполнением работ по подготовке объектов коммунальной инфраструктуры, находящихся </w:t>
      </w:r>
      <w:r>
        <w:rPr>
          <w:rFonts w:ascii="Liberation Serif" w:eastAsia="Andale Sans UI" w:hAnsi="Liberation Serif" w:cs="Liberation Serif"/>
          <w:kern w:val="2"/>
          <w:sz w:val="26"/>
          <w:szCs w:val="26"/>
          <w:lang w:eastAsia="zh-CN" w:bidi="ru-RU"/>
        </w:rPr>
        <w:t xml:space="preserve">                        </w:t>
      </w:r>
      <w:r w:rsidRPr="004B48E6">
        <w:rPr>
          <w:rFonts w:ascii="Liberation Serif" w:eastAsia="Andale Sans UI" w:hAnsi="Liberation Serif" w:cs="Liberation Serif"/>
          <w:kern w:val="2"/>
          <w:sz w:val="26"/>
          <w:szCs w:val="26"/>
          <w:lang w:eastAsia="zh-CN" w:bidi="ru-RU"/>
        </w:rPr>
        <w:t xml:space="preserve">в муниципальной собственности Грязовецкого муниципального округа, к работе </w:t>
      </w:r>
      <w:r>
        <w:rPr>
          <w:rFonts w:ascii="Liberation Serif" w:eastAsia="Andale Sans UI" w:hAnsi="Liberation Serif" w:cs="Liberation Serif"/>
          <w:kern w:val="2"/>
          <w:sz w:val="26"/>
          <w:szCs w:val="26"/>
          <w:lang w:eastAsia="zh-CN" w:bidi="ru-RU"/>
        </w:rPr>
        <w:t xml:space="preserve">                     </w:t>
      </w:r>
      <w:r w:rsidRPr="004B48E6">
        <w:rPr>
          <w:rFonts w:ascii="Liberation Serif" w:eastAsia="Andale Sans UI" w:hAnsi="Liberation Serif" w:cs="Liberation Serif"/>
          <w:kern w:val="2"/>
          <w:sz w:val="26"/>
          <w:szCs w:val="26"/>
          <w:lang w:eastAsia="zh-CN" w:bidi="ru-RU"/>
        </w:rPr>
        <w:t>в осенне-зимний период 2023-2024 годов, согласно приложению к настоящему постановлению.</w:t>
      </w:r>
    </w:p>
    <w:p w:rsidR="00F90AAB" w:rsidRPr="004B48E6" w:rsidRDefault="00F90AAB" w:rsidP="00BF275A">
      <w:pPr>
        <w:snapToGrid w:val="0"/>
        <w:ind w:firstLine="709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zh-CN" w:bidi="ru-RU"/>
        </w:rPr>
      </w:pPr>
      <w:r w:rsidRPr="004B48E6">
        <w:rPr>
          <w:rFonts w:ascii="Liberation Serif" w:eastAsia="Andale Sans UI" w:hAnsi="Liberation Serif" w:cs="Liberation Serif"/>
          <w:kern w:val="2"/>
          <w:sz w:val="26"/>
          <w:szCs w:val="26"/>
          <w:lang w:eastAsia="zh-CN" w:bidi="ru-RU"/>
        </w:rPr>
        <w:t>2. Настоящее постановление вступает в силу со дня его подписания и подлежит размещению на официальном сайте Грязовецкого муниципального округа.</w:t>
      </w:r>
    </w:p>
    <w:p w:rsidR="00B3577D" w:rsidRPr="00BF275A" w:rsidRDefault="00B3577D" w:rsidP="008253B6">
      <w:pPr>
        <w:widowControl w:val="0"/>
        <w:tabs>
          <w:tab w:val="left" w:pos="865"/>
        </w:tabs>
        <w:suppressAutoHyphens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2"/>
          <w:szCs w:val="22"/>
          <w:lang w:eastAsia="zh-CN" w:bidi="hi-IN"/>
        </w:rPr>
      </w:pPr>
    </w:p>
    <w:p w:rsidR="00AC1138" w:rsidRPr="00BF275A" w:rsidRDefault="00AC1138" w:rsidP="008253B6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2"/>
          <w:szCs w:val="22"/>
          <w:lang w:eastAsia="zh-CN" w:bidi="hi-IN"/>
        </w:rPr>
      </w:pPr>
    </w:p>
    <w:p w:rsidR="00C32418" w:rsidRPr="00BF275A" w:rsidRDefault="00C32418" w:rsidP="008253B6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2"/>
          <w:szCs w:val="22"/>
          <w:lang w:eastAsia="zh-CN" w:bidi="hi-IN"/>
        </w:rPr>
      </w:pPr>
    </w:p>
    <w:p w:rsidR="00B3577D" w:rsidRDefault="00AC1138" w:rsidP="008253B6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AC113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Глава Грязовецкого муниципального округа                                                С.А. Фёкличев</w:t>
      </w:r>
    </w:p>
    <w:p w:rsidR="00F90AAB" w:rsidRPr="005D40DE" w:rsidRDefault="00F90AAB" w:rsidP="00BF275A">
      <w:pPr>
        <w:ind w:left="538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lastRenderedPageBreak/>
        <w:t>УТВЕРЖДЁН</w:t>
      </w:r>
    </w:p>
    <w:p w:rsidR="00BF275A" w:rsidRDefault="00F90AAB" w:rsidP="00BF275A">
      <w:pPr>
        <w:ind w:left="5387"/>
        <w:jc w:val="both"/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</w:pP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п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остановлени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ем 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администрации </w:t>
      </w:r>
    </w:p>
    <w:p w:rsidR="00F90AAB" w:rsidRPr="005D40DE" w:rsidRDefault="00F90AAB" w:rsidP="00BF275A">
      <w:pPr>
        <w:ind w:left="5387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Грязовецкого муниципального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округа</w:t>
      </w:r>
    </w:p>
    <w:p w:rsidR="00BF275A" w:rsidRDefault="00F90AAB" w:rsidP="00BF275A">
      <w:pPr>
        <w:ind w:left="5387"/>
        <w:jc w:val="both"/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от </w:t>
      </w:r>
      <w:r w:rsidR="00BF275A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16.10.2023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№ </w:t>
      </w:r>
      <w:r w:rsidR="00BF275A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2488</w:t>
      </w:r>
    </w:p>
    <w:p w:rsidR="00F90AAB" w:rsidRPr="005D40DE" w:rsidRDefault="00F90AAB" w:rsidP="00BF275A">
      <w:pPr>
        <w:ind w:left="538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(Приложение)</w:t>
      </w:r>
    </w:p>
    <w:p w:rsidR="00F90AAB" w:rsidRPr="005D40DE" w:rsidRDefault="00F90AAB" w:rsidP="00F90AAB">
      <w:pPr>
        <w:spacing w:line="276" w:lineRule="auto"/>
        <w:jc w:val="both"/>
        <w:rPr>
          <w:rFonts w:ascii="Liberation Serif" w:eastAsia="Andale Sans UI" w:hAnsi="Liberation Serif" w:cs="Liberation Serif"/>
          <w:b/>
          <w:bCs/>
          <w:color w:val="000000"/>
          <w:kern w:val="2"/>
          <w:sz w:val="26"/>
          <w:szCs w:val="26"/>
        </w:rPr>
      </w:pPr>
    </w:p>
    <w:p w:rsidR="00F90AAB" w:rsidRDefault="00F90AAB" w:rsidP="00F90AAB">
      <w:pPr>
        <w:jc w:val="center"/>
        <w:rPr>
          <w:rFonts w:ascii="Liberation Serif" w:eastAsia="Andale Sans UI" w:hAnsi="Liberation Serif" w:cs="Liberation Serif"/>
          <w:b/>
          <w:bCs/>
          <w:color w:val="000000"/>
          <w:kern w:val="2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b/>
          <w:bCs/>
          <w:color w:val="000000"/>
          <w:kern w:val="2"/>
          <w:sz w:val="26"/>
          <w:szCs w:val="26"/>
        </w:rPr>
        <w:t>П</w:t>
      </w:r>
      <w:r>
        <w:rPr>
          <w:rFonts w:ascii="Liberation Serif" w:eastAsia="Andale Sans UI" w:hAnsi="Liberation Serif" w:cs="Liberation Serif"/>
          <w:b/>
          <w:bCs/>
          <w:color w:val="000000"/>
          <w:kern w:val="2"/>
          <w:sz w:val="26"/>
          <w:szCs w:val="26"/>
        </w:rPr>
        <w:t xml:space="preserve">орядок </w:t>
      </w:r>
    </w:p>
    <w:p w:rsidR="00F90AAB" w:rsidRDefault="00F90AAB" w:rsidP="00F90AAB">
      <w:pPr>
        <w:jc w:val="center"/>
        <w:rPr>
          <w:rFonts w:ascii="Liberation Serif" w:eastAsia="Andale Sans UI" w:hAnsi="Liberation Serif" w:cs="Liberation Serif"/>
          <w:b/>
          <w:bCs/>
          <w:color w:val="000000"/>
          <w:kern w:val="2"/>
          <w:sz w:val="26"/>
          <w:szCs w:val="26"/>
        </w:rPr>
      </w:pPr>
      <w:r>
        <w:rPr>
          <w:rFonts w:ascii="Liberation Serif" w:eastAsia="Andale Sans UI" w:hAnsi="Liberation Serif" w:cs="Liberation Serif"/>
          <w:b/>
          <w:bCs/>
          <w:color w:val="000000"/>
          <w:kern w:val="2"/>
          <w:sz w:val="26"/>
          <w:szCs w:val="26"/>
        </w:rPr>
        <w:t xml:space="preserve">предоставления субсидий в целях финансового возмещения затрат юридическим лицам, индивидуальным предпринимателям, физическим лицам – производителям товаров, работ, услуг, в связи с выполнением работ </w:t>
      </w:r>
    </w:p>
    <w:p w:rsidR="00F90AAB" w:rsidRDefault="00F90AAB" w:rsidP="00F90AAB">
      <w:pPr>
        <w:jc w:val="center"/>
        <w:rPr>
          <w:rFonts w:ascii="Liberation Serif" w:eastAsia="Andale Sans UI" w:hAnsi="Liberation Serif" w:cs="Liberation Serif"/>
          <w:b/>
          <w:bCs/>
          <w:color w:val="000000"/>
          <w:kern w:val="2"/>
          <w:sz w:val="26"/>
          <w:szCs w:val="26"/>
        </w:rPr>
      </w:pPr>
      <w:r>
        <w:rPr>
          <w:rFonts w:ascii="Liberation Serif" w:eastAsia="Andale Sans UI" w:hAnsi="Liberation Serif" w:cs="Liberation Serif"/>
          <w:b/>
          <w:bCs/>
          <w:color w:val="000000"/>
          <w:kern w:val="2"/>
          <w:sz w:val="26"/>
          <w:szCs w:val="26"/>
        </w:rPr>
        <w:t>по подготовке объектов коммунальной инфраструктуры,</w:t>
      </w:r>
    </w:p>
    <w:p w:rsidR="00F90AAB" w:rsidRPr="005D40DE" w:rsidRDefault="00F90AAB" w:rsidP="00F90AAB">
      <w:pP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Andale Sans UI" w:hAnsi="Liberation Serif" w:cs="Liberation Serif"/>
          <w:b/>
          <w:bCs/>
          <w:color w:val="000000"/>
          <w:kern w:val="2"/>
          <w:sz w:val="26"/>
          <w:szCs w:val="26"/>
        </w:rPr>
        <w:t xml:space="preserve"> находящихся в муниципальной собственности Грязовецкого муниципального округа, к работе в осенне-зимний период 2023-2024 годов </w:t>
      </w:r>
    </w:p>
    <w:p w:rsidR="00F90AAB" w:rsidRPr="004B48E6" w:rsidRDefault="00F90AAB" w:rsidP="00F90AAB">
      <w:pPr>
        <w:spacing w:line="276" w:lineRule="auto"/>
        <w:jc w:val="both"/>
        <w:rPr>
          <w:rFonts w:ascii="Liberation Serif" w:eastAsia="Andale Sans UI" w:hAnsi="Liberation Serif" w:cs="Liberation Serif"/>
          <w:b/>
          <w:bCs/>
          <w:color w:val="000000"/>
          <w:kern w:val="2"/>
          <w:sz w:val="10"/>
          <w:szCs w:val="10"/>
        </w:rPr>
      </w:pPr>
    </w:p>
    <w:p w:rsidR="00F90AAB" w:rsidRPr="00A40934" w:rsidRDefault="00F90AAB" w:rsidP="00F90AAB">
      <w:pPr>
        <w:spacing w:line="276" w:lineRule="auto"/>
        <w:jc w:val="center"/>
        <w:rPr>
          <w:rFonts w:ascii="Liberation Serif" w:hAnsi="Liberation Serif" w:cs="Liberation Serif"/>
          <w:sz w:val="26"/>
          <w:szCs w:val="26"/>
        </w:rPr>
      </w:pPr>
      <w:r w:rsidRPr="00A40934">
        <w:rPr>
          <w:rFonts w:ascii="Liberation Serif" w:eastAsia="Andale Sans UI" w:hAnsi="Liberation Serif" w:cs="Liberation Serif"/>
          <w:b/>
          <w:bCs/>
          <w:color w:val="000000"/>
          <w:kern w:val="2"/>
          <w:sz w:val="26"/>
          <w:szCs w:val="26"/>
          <w:lang w:val="en-US"/>
        </w:rPr>
        <w:t>I</w:t>
      </w:r>
      <w:r w:rsidRPr="00A40934">
        <w:rPr>
          <w:rFonts w:ascii="Liberation Serif" w:eastAsia="Andale Sans UI" w:hAnsi="Liberation Serif" w:cs="Liberation Serif"/>
          <w:b/>
          <w:bCs/>
          <w:color w:val="000000"/>
          <w:kern w:val="2"/>
          <w:sz w:val="26"/>
          <w:szCs w:val="26"/>
        </w:rPr>
        <w:t xml:space="preserve"> Общие положения о предоставлении субсидии</w:t>
      </w:r>
    </w:p>
    <w:p w:rsidR="00F90AAB" w:rsidRPr="004B48E6" w:rsidRDefault="00F90AAB" w:rsidP="00F90AAB">
      <w:pPr>
        <w:spacing w:line="276" w:lineRule="auto"/>
        <w:jc w:val="both"/>
        <w:rPr>
          <w:rFonts w:ascii="Liberation Serif" w:eastAsia="Andale Sans UI" w:hAnsi="Liberation Serif" w:cs="Liberation Serif"/>
          <w:color w:val="000000"/>
          <w:kern w:val="2"/>
          <w:sz w:val="10"/>
          <w:szCs w:val="10"/>
        </w:rPr>
      </w:pPr>
    </w:p>
    <w:p w:rsidR="00F90AAB" w:rsidRPr="00A40934" w:rsidRDefault="00F90AAB" w:rsidP="00F90AAB">
      <w:pPr>
        <w:spacing w:line="276" w:lineRule="auto"/>
        <w:ind w:firstLine="709"/>
        <w:jc w:val="both"/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</w:pPr>
      <w:r w:rsidRPr="00A40934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1.1. Субсидия предоставляется юридическим лицам (за исключением государственных (муниципальных) учреждений), индивидуальным предпринимателям, физическим лицам — производителям товаров, работ, услуг</w:t>
      </w:r>
      <w:r w:rsidR="00BF275A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                   </w:t>
      </w:r>
      <w:r w:rsidRPr="00A40934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на безвозмездной и безвозвратной основе в целях финансового возмещения затрат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              </w:t>
      </w:r>
      <w:r w:rsidRPr="00A40934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в связи с выполнением работ по подготовке объектов коммунальной инфраструктуры, находящихся в муниципальной собственности Грязовецкого муниципального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округа</w:t>
      </w:r>
      <w:r w:rsidRPr="00A40934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, к работе в осенне-зимний период 202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3</w:t>
      </w:r>
      <w:r w:rsidRPr="00A40934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-202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4</w:t>
      </w:r>
      <w:r w:rsidRPr="00A40934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годов (далее - субсидия) в рамках реализации муниципальной программы «Развитие жилищного строи</w:t>
      </w:r>
      <w:r w:rsidRPr="00A40934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softHyphen/>
        <w:t xml:space="preserve">тельства и коммунальной инфраструктуры Грязовецкого муниципального округа на 2023-2028 годы», утвержденной постановлением администрации Грязовецкого муниципального района от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28</w:t>
      </w:r>
      <w:r w:rsidRPr="00A40934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.10.202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2</w:t>
      </w:r>
      <w:r w:rsidRPr="00A40934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№ 5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59</w:t>
      </w:r>
      <w:r w:rsidRPr="00A40934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.</w:t>
      </w: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1.2. Органом местного самоуправления,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                         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на предоставление субсидии на соответствующий финансовый год, является администрация Грязовецкого муниципального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округа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Вологодской области.</w:t>
      </w: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1.3. Категории получателей субсидии:</w:t>
      </w: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- наличие у получателя субсидии на праве хозяйственного ведения или ином законном основании объектов коммунальной инфраструктуры, находящихся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                         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в муниципальной собственности Грязовецкого муниципального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округа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;</w:t>
      </w: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- осуществление получателем субсидии деятельности по оказанию услуг тепло-водоснабжения, водоотведения организациям социальной сферы и населению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                     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в границах Грязовецкого муниципального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округа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.</w:t>
      </w: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1.4. Получатель субсидии определяется не по результатам отбора.</w:t>
      </w: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1.5. Сведения о субсидии размещаются на едином портале бюджетной системы Российской Федерации в информационно-телекоммуникационной сети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«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Интернет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»      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не позднее 15-го рабочего дня, следующего за днем принятия решения о бюджете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округа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, о внесении изменений в решение о бюджете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округа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, и на официальном сайте 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lastRenderedPageBreak/>
        <w:t xml:space="preserve">Грязовецкого муниципального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округа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в информационно-телекоммуникационной сети «Интернет» (</w:t>
      </w:r>
      <w:r w:rsidRPr="00135031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https://35gryazovetskij.gosuslugi.ru/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).</w:t>
      </w:r>
    </w:p>
    <w:p w:rsidR="00F90AAB" w:rsidRPr="00C12306" w:rsidRDefault="00F90AAB" w:rsidP="00F90AAB">
      <w:pPr>
        <w:spacing w:line="276" w:lineRule="auto"/>
        <w:ind w:firstLine="709"/>
        <w:jc w:val="both"/>
        <w:rPr>
          <w:rFonts w:ascii="Liberation Serif" w:eastAsia="Andale Sans UI" w:hAnsi="Liberation Serif" w:cs="Liberation Serif"/>
          <w:color w:val="000000"/>
          <w:kern w:val="2"/>
          <w:sz w:val="10"/>
          <w:szCs w:val="10"/>
        </w:rPr>
      </w:pPr>
    </w:p>
    <w:p w:rsidR="00F90AAB" w:rsidRPr="005D40DE" w:rsidRDefault="00F90AAB" w:rsidP="00F90AAB">
      <w:pPr>
        <w:spacing w:line="276" w:lineRule="auto"/>
        <w:jc w:val="center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b/>
          <w:bCs/>
          <w:color w:val="000000"/>
          <w:kern w:val="2"/>
          <w:sz w:val="26"/>
          <w:szCs w:val="26"/>
          <w:lang w:val="en-US"/>
        </w:rPr>
        <w:t>II</w:t>
      </w:r>
      <w:r w:rsidRPr="005D40DE">
        <w:rPr>
          <w:rFonts w:ascii="Liberation Serif" w:eastAsia="Andale Sans UI" w:hAnsi="Liberation Serif" w:cs="Liberation Serif"/>
          <w:b/>
          <w:bCs/>
          <w:color w:val="000000"/>
          <w:kern w:val="2"/>
          <w:sz w:val="26"/>
          <w:szCs w:val="26"/>
        </w:rPr>
        <w:t> Условия и порядок предоставления субсидии</w:t>
      </w:r>
    </w:p>
    <w:p w:rsidR="00F90AAB" w:rsidRPr="00C12306" w:rsidRDefault="00F90AAB" w:rsidP="00F90AAB">
      <w:pPr>
        <w:spacing w:line="276" w:lineRule="auto"/>
        <w:jc w:val="both"/>
        <w:rPr>
          <w:rFonts w:ascii="Liberation Serif" w:eastAsia="Andale Sans UI" w:hAnsi="Liberation Serif" w:cs="Liberation Serif"/>
          <w:color w:val="000000"/>
          <w:kern w:val="2"/>
          <w:sz w:val="10"/>
          <w:szCs w:val="10"/>
        </w:rPr>
      </w:pP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2.1. Требования, которым должны соответствовать получатели субсидии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                  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на первое число месяца подачи заявки:</w:t>
      </w: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а) 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б) у получателя субсидии должна отсутствовать просроченная задолженность по возврату в бюджет Грязовецкого муниципального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округа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Грязовецким муниципальным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округом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;</w:t>
      </w: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в) получатель субсидии - юридическое лицо не долж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ен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находиться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в процессе реорганизации (за исключением реорганизации в форме присоединения                       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Федерации, а индивидуальный предприниматель не должен прекратить деятельность в качестве индивидуального предпринимателя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;</w:t>
      </w: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д) в реестре дисквалифицированных лиц отсутствуют сведения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                                   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                                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об индивидуальном предпринимателе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и о физическом лице – производителе товаров, работ, услуг,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являющи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х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ся получател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ями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субсидии;</w:t>
      </w:r>
    </w:p>
    <w:p w:rsidR="00F90AAB" w:rsidRDefault="00F90AAB" w:rsidP="00F90AA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е) 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получатель субсидии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</w:t>
      </w:r>
      <w:r w:rsidRPr="00C70B0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Федерации </w:t>
      </w:r>
      <w:r w:rsidR="00BF275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</w:t>
      </w:r>
      <w:hyperlink r:id="rId11" w:history="1">
        <w:r w:rsidRPr="00C70B0F">
          <w:rPr>
            <w:rFonts w:ascii="Liberation Serif" w:eastAsia="Calibri" w:hAnsi="Liberation Serif" w:cs="Liberation Serif"/>
            <w:sz w:val="26"/>
            <w:szCs w:val="26"/>
            <w:lang w:eastAsia="en-US"/>
          </w:rPr>
          <w:t>перечень</w:t>
        </w:r>
      </w:hyperlink>
      <w:r w:rsidRPr="00C70B0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государств и территорий, используемых для промежуточного (офшорного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п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ности превышает 25 процентов (если иное не предусмотрено законодательством              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                 со статусом международной компании), акции которых обращаются на организова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н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ных торгах в Российской Федерации, а также косвенное участие таких офшорных компаний в капитале других российских юридических лиц, реализованное через</w:t>
      </w:r>
      <w:r w:rsidR="00BF275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участие в капитале указанных публичных акционерных обществ;</w:t>
      </w: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lastRenderedPageBreak/>
        <w:t xml:space="preserve">ж) получатель субсидии не должен получать средства из бюджета Грязовецкого муниципального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округа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на подготовку объектов коммунальной инфраструктуры, находящихся в муниципальной собственности Грязовецкого муниципального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округ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а, и (или) выполненные работы по подготовке объектов коммунальной инфраструктуры, находящихся в муниципальной собственности Грязовецкого муниципального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округа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, если на основании иных нормативных муниципальных правовых актов Грязовецкого муниципального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округа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была предоставлена получателю субсидии субсидия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                    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по данным объектам коммунальной инфраструктуры, находящихся в муниципальной собственности Грязовецкого муниципального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округа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, к работе в осенне-зимний период 202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3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-202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4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годов и (или) видам работ на цели, установленные п.1.1. настоящего Порядка;</w:t>
      </w: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з) получатель субсидии </w:t>
      </w:r>
      <w:r w:rsidRPr="005D40DE">
        <w:rPr>
          <w:rFonts w:ascii="Liberation Serif" w:hAnsi="Liberation Serif" w:cs="Liberation Serif"/>
          <w:sz w:val="26"/>
          <w:szCs w:val="26"/>
        </w:rPr>
        <w:t xml:space="preserve">не должен находиться в перечне организаций и физических лиц, в отношении которых имеются сведения об их причастности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</w:t>
      </w:r>
      <w:r w:rsidRPr="005D40DE">
        <w:rPr>
          <w:rFonts w:ascii="Liberation Serif" w:hAnsi="Liberation Serif" w:cs="Liberation Serif"/>
          <w:sz w:val="26"/>
          <w:szCs w:val="26"/>
        </w:rPr>
        <w:t xml:space="preserve">к экстремистской деятельности или терроризму, либо в перечне организаций и физических лиц, в отношении которых имеются сведения об их причастности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</w:t>
      </w:r>
      <w:r w:rsidRPr="005D40DE">
        <w:rPr>
          <w:rFonts w:ascii="Liberation Serif" w:hAnsi="Liberation Serif" w:cs="Liberation Serif"/>
          <w:sz w:val="26"/>
          <w:szCs w:val="26"/>
        </w:rPr>
        <w:t>к распространению оружия массового уничтожения.</w:t>
      </w: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2.2. Перечень документов, представляемых получателем субсидии.</w:t>
      </w: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Для получения субсидии получатель субсидии обращается в администрацию Грязовецкого муниципального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округа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с обязательным предоставлением следующих документов:</w:t>
      </w: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- заявка на получение субсидии, включающая согласие получателя субсидии на осуществление администрацией Грязовецкого муниципального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округа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и органами муниципального финансового контроля проверок соблюдения получателем субсидии условий и порядка предоставления субсидии, по форме согласно приложению 1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                  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к настоящему Порядку;</w:t>
      </w:r>
    </w:p>
    <w:p w:rsidR="00F90AAB" w:rsidRPr="00924A2D" w:rsidRDefault="00F90AAB" w:rsidP="00F90AAB">
      <w:pPr>
        <w:spacing w:line="276" w:lineRule="auto"/>
        <w:ind w:firstLine="709"/>
        <w:jc w:val="both"/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- справка-расчет фактически произведенных затрат на выполнение работ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                    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по подготовке объектов коммунальной инфраструктуры, находящихся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                             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в муниципальной собственности Грязовецкого муниципального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округа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, к работе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                  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в осенне-зимний </w:t>
      </w:r>
      <w:r w:rsidRPr="00924A2D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период 2023-2024 годов (в разрезе объектов коммунальной инфраструктуры), по форме согласно приложению 2 к настоящему Порядку;</w:t>
      </w:r>
    </w:p>
    <w:p w:rsidR="00F90AAB" w:rsidRPr="00924A2D" w:rsidRDefault="00F90AAB" w:rsidP="00F90AAB">
      <w:pPr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24A2D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- справку территориального органа Федеральной налоговой службы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                          </w:t>
      </w:r>
      <w:r w:rsidRPr="00924A2D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по утвержденной форме об исполнении налогоплательщиком обязанности по уплате налогов, сборов, страховых взносов, пеней, штрафов, процентов;</w:t>
      </w: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24A2D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- выписку из Единого государственного реестра юридических лиц (выписка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                 </w:t>
      </w:r>
      <w:r w:rsidRPr="00924A2D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из Единого государственного реестра индивидуальных предпринимателей);</w:t>
      </w: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- копии документов, подтверждающих фактически произведенные затраты получателя субсидии на выполнение работ по подготовке объектов коммунальной инфраструктуры, находящихся в муниципальной собственности Грязовецкого муниципального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округа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, к работе в осенне-зимний период 202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3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-202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4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годов:</w:t>
      </w: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а) при выполн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ении работ подрядным способом: 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договор на выполнение работ;  акт о приемке выполненных работ по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унифицированной форме № КС-2; 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справка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                 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о стоимости выполненных работ и затрат по унифицированной форме № КС-3; счет 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lastRenderedPageBreak/>
        <w:t xml:space="preserve">подрядной организации на оплату выполненных работ; платежное поручение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                         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об оплате выставленного счета;</w:t>
      </w: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б) при выполнении работ хозяйственным способом: накладные, счета-фактуры, заказ-наряды, акты на списание материалов, путевые листы, табеля учета рабочего времени и др.</w:t>
      </w:r>
    </w:p>
    <w:p w:rsidR="00F90AAB" w:rsidRPr="005D40DE" w:rsidRDefault="00F90AAB" w:rsidP="00F90AAB">
      <w:pPr>
        <w:spacing w:line="276" w:lineRule="auto"/>
        <w:ind w:firstLine="737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- справка, заверенная подписью руководителя и главного бухгалтера получателя субсидии, подтверждающую соответствие получателя субсидии требованиям, указанным в пп.</w:t>
      </w:r>
      <w:r w:rsidR="00BF275A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б, д, е, ж, з п.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2.1. настоящего Порядка.</w:t>
      </w: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Все представляемые копии документов должны быть прошиты (скреплены) и пронумерованы, заверены получателем субсидии. Ответственность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                             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за недостоверность представленных документов и информации несет получатель субсидии.</w:t>
      </w: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2.3. Порядок и сроки рассмотрения документов, указанных в п.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2.2. настоящего Порядка.</w:t>
      </w: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2.3.1. Прием заявок получателей субсидии от имени администрации Грязовецкого муниципального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округ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а осуществляет управление по организации проектной деятельност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и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администрации Грязовецкого муниципального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округа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(далее - управление).</w:t>
      </w: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7397A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2.3.2. Прием документов на предоставление субсидии начинается с момента размещения объявления о начале приема документов в газете Грязовецкого муниципального округа Вологодской области «Сельская правда» и </w:t>
      </w:r>
      <w:r w:rsidRPr="0067397A">
        <w:rPr>
          <w:rFonts w:ascii="Liberation Serif" w:eastAsia="Andale Sans UI" w:hAnsi="Liberation Serif" w:cs="Liberation Serif"/>
          <w:bCs/>
          <w:color w:val="000000"/>
          <w:kern w:val="2"/>
          <w:sz w:val="26"/>
          <w:szCs w:val="26"/>
        </w:rPr>
        <w:t xml:space="preserve">завершается </w:t>
      </w:r>
      <w:r>
        <w:rPr>
          <w:rFonts w:ascii="Liberation Serif" w:eastAsia="Andale Sans UI" w:hAnsi="Liberation Serif" w:cs="Liberation Serif"/>
          <w:bCs/>
          <w:color w:val="000000"/>
          <w:kern w:val="2"/>
          <w:sz w:val="26"/>
          <w:szCs w:val="26"/>
        </w:rPr>
        <w:t xml:space="preserve">                   30 </w:t>
      </w:r>
      <w:bookmarkStart w:id="1" w:name="_GoBack"/>
      <w:r>
        <w:rPr>
          <w:rFonts w:ascii="Liberation Serif" w:eastAsia="Andale Sans UI" w:hAnsi="Liberation Serif" w:cs="Liberation Serif"/>
          <w:bCs/>
          <w:color w:val="000000"/>
          <w:kern w:val="2"/>
          <w:sz w:val="26"/>
          <w:szCs w:val="26"/>
        </w:rPr>
        <w:t>октября</w:t>
      </w:r>
      <w:bookmarkEnd w:id="1"/>
      <w:r w:rsidRPr="0067397A">
        <w:rPr>
          <w:rFonts w:ascii="Liberation Serif" w:eastAsia="Andale Sans UI" w:hAnsi="Liberation Serif" w:cs="Liberation Serif"/>
          <w:bCs/>
          <w:color w:val="000000"/>
          <w:kern w:val="2"/>
          <w:sz w:val="26"/>
          <w:szCs w:val="26"/>
        </w:rPr>
        <w:t xml:space="preserve"> 2023 года (включительно)</w:t>
      </w:r>
      <w:r w:rsidRPr="0067397A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.</w:t>
      </w: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2.3.3. Управление в течение трех рабочих дней, со дня окончания приема заявок получателей субсидии, осуществляет проверку наличия полного комплекта представленных документов, согласно пункту 2.2. настоящего Порядка, по каждому получателю субсидии.</w:t>
      </w: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2.3.4. Документы получателей субсидии, представивших полный пакет документов, в течение десяти рабочих дней направляются Комиссии по рассмотрению заявок  юридических лиц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,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индивидуальных предпринимателей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, физических лиц – производителей товаров, работ, услуг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о предоставлении субсидии на финансовое возмещение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(обеспечение)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затрат в связи с выполнением работ по подготовке объектов коммунальной инфраструктуры, находящихся в муниципальной собственности Грязовецкого муниципального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округа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, к работе в осенне-зимний период 202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3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-202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4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годов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(далее - Комиссия)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. Комиссия принимает одно из решений: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                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о продлении срока принятия документов на срок не более 30 календарных дней;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                               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о предоставлении субсидии; об отказе в предоставлении субсидии. Состав Комиссии и порядок её работы определяется постановлением администрации Грязовецкого муниципального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округа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.</w:t>
      </w: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2.3.5. Решение о предоставлении субсидии оформляется в течение пяти рабочих дней со дня заседания Комиссии в форме постановления администрации Грязовецкого муниципального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округа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о предоставлении субсидий (далее - постановление),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                   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на основании протокола Комиссии.</w:t>
      </w: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lastRenderedPageBreak/>
        <w:t>2.4. Основания для отказа получателю субсидии в предоставлении субсидии:</w:t>
      </w: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а) несоответствие получателя субсидии категориям получателей субсидии, указанным в п.1.3. настоящего Порядка;</w:t>
      </w: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б) несоответствие получателя субсидии требованиям, указанным в п.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2.1. настоящего Порядка;</w:t>
      </w: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в) несоответствие представленных получателем субсидии документов требованиям, указанным в п.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2.2. настоящего Порядка, или непредставление (представление не в полном объеме) указанных документов;</w:t>
      </w: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г) установление факта недостоверности представленной получателем субсидии информации;</w:t>
      </w: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д) отсутствие нераспределенных лимитов бюджетных обязательств, предусмотренных в бюджете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округа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в текущем финансовом году на предоставление субсидий на цели, указанные в пункте 1.1. настоящего Порядка.</w:t>
      </w: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В случае принятия решения об отказе в предоставлении субсидии, администрация Грязовецкого муниципального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округа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в течение трех рабочих дней направляет получателю субсидии соответствующее уведомление.</w:t>
      </w: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2.5. Размер субсидии, предоставляемой получателю субсидии, и порядок ее расчета.</w:t>
      </w: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2.5.1. Субсидия предоставляется в пределах лимитов бюджетных обязательств, предусмотренных в бюджете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округа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в текущем финансовом году на предоставление субсидий на цели, указанные в пункте 1.1. настоящего Порядка.</w:t>
      </w: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2.5.2. В случае, если общая сумма финансовых средств по заявкам получателей субсидии меньше общего объема субсидии, предусмотренного в составе расходов бюджета Грязовецкого муниципального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округа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в текущем финансовом году, размер субсидии каждому получателю распределяется в расчете 99% от фактически произведенных получателем субсидии затрат, указанных справке-расчете затрат на выполнение работ по подготовке объектов коммунальной инфраструктуры, находящихся в муниципальной собственности Грязовецкого муниципального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округа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, к работе в осенне-зимний период 202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3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-202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4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годов.</w:t>
      </w: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2.5.3. В случае, если общая сумма финансовых средств по заявкам получателей субсидии больше общего объема субсидии, предусмотренного в составе расходов бюджета Грязовецкого муниципального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округа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в текущем финансовом году, расчет размера субсидии получателям производится по формуле 1, но не превышает 99%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              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от фактически произведенных получателем субсидии затрат, указанных справке-расчете затрат на выполнение работ по подготовке объектов коммунальной инфраструктуры, находящихся в муниципальной собственности Грязовецкого муниципального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округа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, к работе в осенне-зимний период 202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3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-202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4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годов.</w:t>
      </w: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С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 w:val="en-US"/>
        </w:rPr>
        <w:t>i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= С * (З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 w:val="en-US"/>
        </w:rPr>
        <w:t>i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/ З), где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ab/>
        <w:t>(1)</w:t>
      </w: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С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 w:val="en-US"/>
        </w:rPr>
        <w:t>i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— размер субсидии 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 w:val="en-US"/>
        </w:rPr>
        <w:t>i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-тому получателю субсидии;</w:t>
      </w: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С — общий размер субсидии, предусмотренный в составе расходов бюджета Грязовецкого муниципального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округа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в текущем финансовом году;</w:t>
      </w: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lastRenderedPageBreak/>
        <w:t>З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 w:val="en-US"/>
        </w:rPr>
        <w:t>i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– размер фактически произведенных затрат 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 w:val="en-US"/>
        </w:rPr>
        <w:t>i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-того получателя субсидии, указанных справке-расчете затрат на выполнение работ по подготовке объектов коммунальной инфраструктуры, находящихся в муниципальной собственности Грязовецкого муниципального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округа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, к работе в осенне-зимний период 202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3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-202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4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годов;</w:t>
      </w: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З — общая сумма фактически произведенных затрат всех получателей субсидии, указанных справке-расчете затрат на выполнение работ по подготовке объектов коммунальной инфраструктуры, находящихся в муниципальной собственности Грязовецкого муниципального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округа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, к работе в осенне-зимний период 202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3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-202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4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годов.</w:t>
      </w: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2.6. В случае нарушения получателем субсидии условий и порядка предоставления субсидии, выявленных в том числе по фактам проверок, проводимых администрацией Грязовецкого муниципального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округа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и органами муниципального финансового контроля, администрация Грязовецкого муниципального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округа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                        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в течение 10 рабочих дней с момента выявления фактов нарушения условий предоставления субсидии и (или) не достижения результатов предоставления субсидии направляет получателю субсидии по почте заказным письмом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                                   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с уведомлением о вручении по адресу, указанному в заявке получателя субсидии, требование о возврате полученной субсидии в бюджет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округа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в течение 30 календарных дней со дня получения указанного требования. В случае непоступления средств в течение 30 календарных дней со дня получения указанного требования получателем субсидии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,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администрация Грязовецкого муниципального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округа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принимает меры к их взысканию в судебном порядке.</w:t>
      </w: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2.7. Условия и порядок заключения соглашения о предоставлении субсидии.</w:t>
      </w: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2.7.1. Соглашение о предоставлении субсидии (далее — соглашение) разрабатывается по форме, утвержденной приказом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У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правления финансов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администрации Грязовецкого муниципального округа 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от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19.05.2023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№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58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;</w:t>
      </w: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2.7.2. В течение двух рабочих дней со дня принятия администрацией Грязовецкого муниципального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округа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постановления, подписанное со стороны администрации Грязовецкого муниципального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округа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соглашение направляется получателю субсидии;</w:t>
      </w: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2.7.3. Получатель субсидии, в случае согласия с положениями соглашения,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                   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в течение одного рабочего дня подписывает соглашение и направляет подписанный экземпляр на бумажном носителе в администрацию Грязовецкого муниципального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округа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.</w:t>
      </w: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2.7.4. В случае несогласия получателя субсидии с положениями соглашения,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              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в течение одного рабочего дня получатель субсидии направляет в администрацию Грязовецкого муниципального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округа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уведомление об отказе в получении субсидии.</w:t>
      </w: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2.7.5. В случае уменьшения администрации Грязовецкого муниципального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округа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согласование новых условий соглашения или принятие 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lastRenderedPageBreak/>
        <w:t>решения о расторжении соглашения при недостижении согласия по новым условиям осуществляется в рабочем порядке, согласно нормам законодательства Российской Федерации.</w:t>
      </w: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2.8. Результаты предоставления субсидии соответствуют результатам муниципальной программы, указанной в п.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1.1. настоящего Порядка, и показатели, необходимые для достижения результатов предоставления субсидии, определяются условиями соглашения.</w:t>
      </w: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2.9. Субсидия перечисляется получателю субсидии единовременно не позднее десятого рабочего дня, следующего за днем принятия решения о предоставлении субсидии.</w:t>
      </w: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2.10. Субсидия перечисляется на расчетные или корреспондентские счета, открытые получателю субсидии в учреждениях Центрального банка Российской Федерации или кредитных организациях.</w:t>
      </w: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2.11. Субсидия предоставляется на возмещение части затрат, фактически произведенных получателем субсидии в 202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3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году на выполнение работ по ремонту объектов коммунальной инфраструктуры, находящихся в муниципальной собственности Грязовецкого муниципального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округа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, на разработку проектно-сметной документации на выполнение ремонт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ов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объектов коммунальной инфраструктуры, находящихся в муниципальной собственности Грязовецкого муниципального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округа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, и ее государственную экспертизу, не включенных в состав регулируемых тарифов. Ремонт объектов коммунальной инфраструктуры может осуществляться хозяйственным способом либо с привлечением подрядной организации.</w:t>
      </w:r>
    </w:p>
    <w:p w:rsidR="00F90AAB" w:rsidRPr="00C12306" w:rsidRDefault="00F90AAB" w:rsidP="00F90AAB">
      <w:pPr>
        <w:spacing w:line="276" w:lineRule="auto"/>
        <w:jc w:val="both"/>
        <w:rPr>
          <w:rFonts w:ascii="Liberation Serif" w:eastAsia="Andale Sans UI" w:hAnsi="Liberation Serif" w:cs="Liberation Serif"/>
          <w:color w:val="000000"/>
          <w:kern w:val="2"/>
          <w:sz w:val="10"/>
          <w:szCs w:val="10"/>
        </w:rPr>
      </w:pPr>
    </w:p>
    <w:p w:rsidR="00F90AAB" w:rsidRPr="005D40DE" w:rsidRDefault="00F90AAB" w:rsidP="00F90AAB">
      <w:pPr>
        <w:spacing w:line="276" w:lineRule="auto"/>
        <w:jc w:val="center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b/>
          <w:bCs/>
          <w:color w:val="000000"/>
          <w:kern w:val="2"/>
          <w:sz w:val="26"/>
          <w:szCs w:val="26"/>
          <w:lang w:val="en-US"/>
        </w:rPr>
        <w:t>III</w:t>
      </w:r>
      <w:r w:rsidRPr="005D40DE">
        <w:rPr>
          <w:rFonts w:ascii="Liberation Serif" w:eastAsia="Andale Sans UI" w:hAnsi="Liberation Serif" w:cs="Liberation Serif"/>
          <w:b/>
          <w:bCs/>
          <w:color w:val="000000"/>
          <w:kern w:val="2"/>
          <w:sz w:val="26"/>
          <w:szCs w:val="26"/>
        </w:rPr>
        <w:t> Требования к отчетности</w:t>
      </w:r>
    </w:p>
    <w:p w:rsidR="00F90AAB" w:rsidRPr="00C12306" w:rsidRDefault="00F90AAB" w:rsidP="00F90AAB">
      <w:pPr>
        <w:spacing w:line="276" w:lineRule="auto"/>
        <w:jc w:val="both"/>
        <w:rPr>
          <w:rFonts w:ascii="Liberation Serif" w:eastAsia="Andale Sans UI" w:hAnsi="Liberation Serif" w:cs="Liberation Serif"/>
          <w:color w:val="000000"/>
          <w:kern w:val="2"/>
          <w:sz w:val="10"/>
          <w:szCs w:val="10"/>
        </w:rPr>
      </w:pP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3.1. Получатель субсидии несет ответственность за достоверность представленных отчетных документов.</w:t>
      </w: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3.2. Порядок и сроки представления получателем субсидии отчетности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                            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 достижении результатов и показателей определяются условиями соглашения.</w:t>
      </w: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3.3. Администрация Грязовецкого муниципального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округа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как главный распорядитель бюджетных средств вправе устанавливать в соглашении сроки и формы представления получателем субсидии дополнительной отчетности.</w:t>
      </w:r>
    </w:p>
    <w:p w:rsidR="00F90AAB" w:rsidRPr="00C12306" w:rsidRDefault="00F90AAB" w:rsidP="00F90AAB">
      <w:pPr>
        <w:spacing w:line="276" w:lineRule="auto"/>
        <w:jc w:val="both"/>
        <w:rPr>
          <w:rFonts w:ascii="Liberation Serif" w:eastAsia="Andale Sans UI" w:hAnsi="Liberation Serif" w:cs="Liberation Serif"/>
          <w:color w:val="000000"/>
          <w:kern w:val="2"/>
          <w:sz w:val="10"/>
          <w:szCs w:val="10"/>
        </w:rPr>
      </w:pPr>
    </w:p>
    <w:p w:rsidR="00F90AAB" w:rsidRPr="005D40DE" w:rsidRDefault="00F90AAB" w:rsidP="00F90AAB">
      <w:pPr>
        <w:spacing w:line="276" w:lineRule="auto"/>
        <w:jc w:val="center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b/>
          <w:bCs/>
          <w:color w:val="000000"/>
          <w:kern w:val="2"/>
          <w:sz w:val="26"/>
          <w:szCs w:val="26"/>
          <w:lang w:val="en-US"/>
        </w:rPr>
        <w:t>IV</w:t>
      </w:r>
      <w:r w:rsidRPr="005D40DE">
        <w:rPr>
          <w:rFonts w:ascii="Liberation Serif" w:eastAsia="Andale Sans UI" w:hAnsi="Liberation Serif" w:cs="Liberation Serif"/>
          <w:b/>
          <w:bCs/>
          <w:color w:val="000000"/>
          <w:kern w:val="2"/>
          <w:sz w:val="26"/>
          <w:szCs w:val="26"/>
        </w:rPr>
        <w:t> Требования об осуществлении контроля (мониторинга) за соблюдением условий и порядка предоставления субсидии и ответственности за их нарушение</w:t>
      </w:r>
    </w:p>
    <w:p w:rsidR="00F90AAB" w:rsidRPr="00C12306" w:rsidRDefault="00F90AAB" w:rsidP="00F90AAB">
      <w:pPr>
        <w:spacing w:line="276" w:lineRule="auto"/>
        <w:jc w:val="both"/>
        <w:rPr>
          <w:rFonts w:ascii="Liberation Serif" w:eastAsia="Andale Sans UI" w:hAnsi="Liberation Serif" w:cs="Liberation Serif"/>
          <w:color w:val="000000"/>
          <w:kern w:val="2"/>
          <w:sz w:val="10"/>
          <w:szCs w:val="10"/>
        </w:rPr>
      </w:pP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4.1. Администрация Грязовецкого муниципального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округа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, органы муниципального финансового контроля в пределах своих полномочий осуществляют обязательные проверки соблюдения условий и порядка предоставления субсидий получателями субсидий, </w:t>
      </w:r>
      <w:r w:rsidRPr="005D40DE">
        <w:rPr>
          <w:rFonts w:ascii="Liberation Serif" w:hAnsi="Liberation Serif" w:cs="Liberation Serif"/>
          <w:sz w:val="26"/>
          <w:szCs w:val="26"/>
        </w:rPr>
        <w:t xml:space="preserve">в том числе в части достижения результатов предоставления субсидии, а также о проверке органами муниципального финансового контроля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</w:t>
      </w:r>
      <w:r w:rsidRPr="005D40DE">
        <w:rPr>
          <w:rFonts w:ascii="Liberation Serif" w:hAnsi="Liberation Serif" w:cs="Liberation Serif"/>
          <w:sz w:val="26"/>
          <w:szCs w:val="26"/>
        </w:rPr>
        <w:t>в соответствии со статьями 268.1 и 269.2 Бюджетного кодекса Российской Федерации;</w:t>
      </w: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lastRenderedPageBreak/>
        <w:t>4.2. В случае нарушения условий и порядка предоставления субсидии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,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выявленного в том числе по фактам проверок, проведенных администрацией Грязовецкого муниципального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округа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и органом муниципального финансового контроля, получатель субсидии осуществляет возврат средств субсидии в бюджет Грязовецкого муниципального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округа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в порядке, указанном в п.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2.6. настоящего Порядка.</w:t>
      </w: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В случае недостижения значений результатов и показателей, указанных в п.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2.8. настоящего Порядка, в отношении получателя субсидии применяются штрафные санкции, которые определяются условиями соглашения.</w:t>
      </w:r>
    </w:p>
    <w:p w:rsidR="00F90AAB" w:rsidRPr="005D40DE" w:rsidRDefault="00BF275A" w:rsidP="00BF275A">
      <w:pPr>
        <w:pageBreakBefore/>
        <w:spacing w:line="276" w:lineRule="auto"/>
        <w:ind w:left="7938"/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</w:pP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lastRenderedPageBreak/>
        <w:t>Приложение 1</w:t>
      </w:r>
      <w:r w:rsidR="00F90AAB"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к Порядку</w:t>
      </w:r>
    </w:p>
    <w:p w:rsidR="00F90AAB" w:rsidRDefault="00F90AAB" w:rsidP="00F90AAB">
      <w:pPr>
        <w:spacing w:line="276" w:lineRule="auto"/>
        <w:ind w:left="4365"/>
        <w:jc w:val="right"/>
        <w:rPr>
          <w:rFonts w:ascii="Liberation Serif" w:eastAsia="Andale Sans UI" w:hAnsi="Liberation Serif" w:cs="Liberation Serif"/>
          <w:b/>
          <w:bCs/>
          <w:color w:val="000000"/>
          <w:kern w:val="2"/>
          <w:sz w:val="26"/>
          <w:szCs w:val="26"/>
        </w:rPr>
      </w:pPr>
    </w:p>
    <w:p w:rsidR="00F90AAB" w:rsidRPr="005D40DE" w:rsidRDefault="00F90AAB" w:rsidP="00F90AAB">
      <w:pPr>
        <w:spacing w:line="276" w:lineRule="auto"/>
        <w:ind w:left="4365"/>
        <w:jc w:val="right"/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b/>
          <w:bCs/>
          <w:color w:val="000000"/>
          <w:kern w:val="2"/>
          <w:sz w:val="26"/>
          <w:szCs w:val="26"/>
        </w:rPr>
        <w:t>ФОРМА</w:t>
      </w:r>
    </w:p>
    <w:p w:rsidR="00F90AAB" w:rsidRPr="005D40DE" w:rsidRDefault="00F90AAB" w:rsidP="00F90AAB">
      <w:pPr>
        <w:spacing w:line="276" w:lineRule="auto"/>
        <w:ind w:left="4365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Главе Грязовецкого муниципального округа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ab/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ab/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ab/>
        <w:t xml:space="preserve">                    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ab/>
        <w:t xml:space="preserve">    ________________________________________</w:t>
      </w:r>
    </w:p>
    <w:p w:rsidR="00F90AAB" w:rsidRPr="005D40DE" w:rsidRDefault="00F90AAB" w:rsidP="00F90AAB">
      <w:pPr>
        <w:spacing w:line="276" w:lineRule="auto"/>
        <w:ind w:left="4365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vertAlign w:val="superscript"/>
        </w:rPr>
        <w:t xml:space="preserve">(полное наименование юридического лица/ Ф.И.О. директора, </w:t>
      </w:r>
    </w:p>
    <w:p w:rsidR="00F90AAB" w:rsidRPr="005D40DE" w:rsidRDefault="00F90AAB" w:rsidP="00F90AAB">
      <w:pPr>
        <w:spacing w:line="276" w:lineRule="auto"/>
        <w:ind w:left="4365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vertAlign w:val="superscript"/>
        </w:rPr>
        <w:t>представителя по доверенности/индивидуального предпринимателя)</w:t>
      </w:r>
    </w:p>
    <w:p w:rsidR="00F90AAB" w:rsidRPr="005D40DE" w:rsidRDefault="00F90AAB" w:rsidP="00F90AAB">
      <w:pPr>
        <w:spacing w:line="276" w:lineRule="auto"/>
        <w:ind w:left="4365"/>
        <w:jc w:val="both"/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_______________________________________</w:t>
      </w:r>
    </w:p>
    <w:p w:rsidR="00F90AAB" w:rsidRPr="005D40DE" w:rsidRDefault="00F90AAB" w:rsidP="00F90AAB">
      <w:pPr>
        <w:spacing w:line="276" w:lineRule="auto"/>
        <w:ind w:left="4365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vertAlign w:val="superscript"/>
        </w:rPr>
        <w:t>(адрес местонахождения/места жительства)</w:t>
      </w:r>
    </w:p>
    <w:p w:rsidR="00F90AAB" w:rsidRPr="005D40DE" w:rsidRDefault="00F90AAB" w:rsidP="00F90AAB">
      <w:pPr>
        <w:spacing w:line="276" w:lineRule="auto"/>
        <w:ind w:left="4365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________________________________________</w:t>
      </w:r>
    </w:p>
    <w:p w:rsidR="00F90AAB" w:rsidRPr="005D40DE" w:rsidRDefault="00F90AAB" w:rsidP="00F90AAB">
      <w:pPr>
        <w:spacing w:line="276" w:lineRule="auto"/>
        <w:ind w:left="4365"/>
        <w:jc w:val="both"/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vertAlign w:val="superscript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vertAlign w:val="superscript"/>
        </w:rPr>
        <w:t>(ОГРН, ИНН)</w:t>
      </w:r>
    </w:p>
    <w:p w:rsidR="00F90AAB" w:rsidRPr="005D40DE" w:rsidRDefault="00F90AAB" w:rsidP="00F90AAB">
      <w:pPr>
        <w:spacing w:line="276" w:lineRule="auto"/>
        <w:ind w:left="4365"/>
        <w:jc w:val="both"/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</w:pPr>
    </w:p>
    <w:p w:rsidR="00F90AAB" w:rsidRPr="005D40DE" w:rsidRDefault="00F90AAB" w:rsidP="00F90AAB">
      <w:pPr>
        <w:spacing w:line="276" w:lineRule="auto"/>
        <w:jc w:val="center"/>
        <w:rPr>
          <w:rFonts w:ascii="Liberation Serif" w:eastAsia="Andale Sans UI" w:hAnsi="Liberation Serif" w:cs="Liberation Serif"/>
          <w:b/>
          <w:bCs/>
          <w:color w:val="000000"/>
          <w:kern w:val="2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b/>
          <w:bCs/>
          <w:color w:val="000000"/>
          <w:kern w:val="2"/>
          <w:sz w:val="26"/>
          <w:szCs w:val="26"/>
        </w:rPr>
        <w:t>З</w:t>
      </w:r>
      <w:r>
        <w:rPr>
          <w:rFonts w:ascii="Liberation Serif" w:eastAsia="Andale Sans UI" w:hAnsi="Liberation Serif" w:cs="Liberation Serif"/>
          <w:b/>
          <w:bCs/>
          <w:color w:val="000000"/>
          <w:kern w:val="2"/>
          <w:sz w:val="26"/>
          <w:szCs w:val="26"/>
        </w:rPr>
        <w:t>аявка</w:t>
      </w:r>
    </w:p>
    <w:p w:rsidR="00F90AAB" w:rsidRPr="005D40DE" w:rsidRDefault="00F90AAB" w:rsidP="00F90AAB">
      <w:pPr>
        <w:spacing w:line="276" w:lineRule="auto"/>
        <w:jc w:val="center"/>
        <w:rPr>
          <w:rFonts w:ascii="Liberation Serif" w:eastAsia="Andale Sans UI" w:hAnsi="Liberation Serif" w:cs="Liberation Serif"/>
          <w:b/>
          <w:bCs/>
          <w:color w:val="000000"/>
          <w:kern w:val="2"/>
          <w:sz w:val="26"/>
          <w:szCs w:val="26"/>
        </w:rPr>
      </w:pP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Прошу Вас, в соответствии с Порядком предоставления субсидии в целях финансового возмещения затрат юридическим лицам, индивидуальным предпринимателям, физическим лицам — производителям товаров, работ, услуг,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                    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в связи с выполнением работ по подготовке объектов коммунальной инфраструктуры, находящихся в муниципальной собственности Грязовецкого муниципального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округа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, к работе в осенне-зимний период 202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3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-202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4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годов, предоставить из бюджета Грязовецкого муниципального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округа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субсидию на финансовое возмещение затрат в связи с выполнением работ по подготовке объектов коммунальной инфраструктуры, находящихся в муниципальной собственности Грязовецкого муниципального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округа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, к работе в осенне-зимний период 202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3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-202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4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годов, в размере 99% от фактически произведенных затрат, указанных справке-расчете затрат на выполнение работ по подготовке объектов коммунальной инфраструктуры, находящихся в муниципальной собственности Грязовецкого муниципального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округа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, к работе в осенне-зимний период 202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3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-202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4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годов, в сумме _______________ рублей.</w:t>
      </w:r>
    </w:p>
    <w:p w:rsidR="00F90AAB" w:rsidRPr="005D40DE" w:rsidRDefault="00F90AAB" w:rsidP="00F90AAB">
      <w:pPr>
        <w:spacing w:line="276" w:lineRule="auto"/>
        <w:ind w:firstLine="709"/>
        <w:jc w:val="both"/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Настоящим даю согласие на осуществление администрацией Грязовецкого муниципального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округа 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и органами муниципального финансового контроля проверок соблюдения условий и порядка предоставления субсидии.</w:t>
      </w:r>
    </w:p>
    <w:p w:rsidR="00F90AAB" w:rsidRPr="005D40DE" w:rsidRDefault="00F90AAB" w:rsidP="00F90AAB">
      <w:pPr>
        <w:spacing w:line="276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b/>
          <w:bCs/>
          <w:color w:val="000000"/>
          <w:kern w:val="2"/>
          <w:sz w:val="26"/>
          <w:szCs w:val="26"/>
        </w:rPr>
        <w:t>Прилагаемые документы (наименование, количество листов):</w:t>
      </w:r>
    </w:p>
    <w:p w:rsidR="00F90AAB" w:rsidRPr="005D40DE" w:rsidRDefault="00F90AAB" w:rsidP="00F90AAB">
      <w:pPr>
        <w:spacing w:line="276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1.</w:t>
      </w:r>
    </w:p>
    <w:p w:rsidR="00F90AAB" w:rsidRPr="005D40DE" w:rsidRDefault="00F90AAB" w:rsidP="00F90AAB">
      <w:pPr>
        <w:spacing w:line="276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2. и т. д.</w:t>
      </w:r>
    </w:p>
    <w:p w:rsidR="00F90AAB" w:rsidRPr="005D40DE" w:rsidRDefault="00F90AAB" w:rsidP="00F90AAB">
      <w:pPr>
        <w:spacing w:line="276" w:lineRule="auto"/>
        <w:jc w:val="both"/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F90AAB" w:rsidRPr="005D40DE" w:rsidTr="00CF023B">
        <w:tc>
          <w:tcPr>
            <w:tcW w:w="3212" w:type="dxa"/>
            <w:shd w:val="clear" w:color="auto" w:fill="auto"/>
          </w:tcPr>
          <w:p w:rsidR="00F90AAB" w:rsidRPr="005D40DE" w:rsidRDefault="00F90AAB" w:rsidP="00CF023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40DE"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</w:rPr>
              <w:t>_______________________</w:t>
            </w:r>
          </w:p>
        </w:tc>
        <w:tc>
          <w:tcPr>
            <w:tcW w:w="3213" w:type="dxa"/>
            <w:shd w:val="clear" w:color="auto" w:fill="auto"/>
          </w:tcPr>
          <w:p w:rsidR="00F90AAB" w:rsidRPr="005D40DE" w:rsidRDefault="00F90AAB" w:rsidP="00CF023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40DE"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</w:rPr>
              <w:t>______________________</w:t>
            </w:r>
          </w:p>
        </w:tc>
        <w:tc>
          <w:tcPr>
            <w:tcW w:w="3213" w:type="dxa"/>
            <w:shd w:val="clear" w:color="auto" w:fill="auto"/>
          </w:tcPr>
          <w:p w:rsidR="00F90AAB" w:rsidRPr="005D40DE" w:rsidRDefault="00F90AAB" w:rsidP="00CF023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40DE"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</w:rPr>
              <w:t>______________________</w:t>
            </w:r>
          </w:p>
        </w:tc>
      </w:tr>
      <w:tr w:rsidR="00F90AAB" w:rsidRPr="005D40DE" w:rsidTr="00CF023B">
        <w:tc>
          <w:tcPr>
            <w:tcW w:w="3212" w:type="dxa"/>
            <w:shd w:val="clear" w:color="auto" w:fill="auto"/>
          </w:tcPr>
          <w:p w:rsidR="00F90AAB" w:rsidRPr="005D40DE" w:rsidRDefault="00F90AAB" w:rsidP="00CF023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40DE">
              <w:rPr>
                <w:rFonts w:ascii="Liberation Serif" w:hAnsi="Liberation Serif" w:cs="Liberation Serif"/>
                <w:color w:val="000000"/>
                <w:kern w:val="2"/>
                <w:sz w:val="26"/>
                <w:szCs w:val="26"/>
                <w:vertAlign w:val="superscript"/>
              </w:rPr>
              <w:t xml:space="preserve">  </w:t>
            </w:r>
            <w:r w:rsidRPr="005D40DE"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  <w:vertAlign w:val="superscript"/>
              </w:rPr>
              <w:t>(должность руководителя)</w:t>
            </w:r>
          </w:p>
        </w:tc>
        <w:tc>
          <w:tcPr>
            <w:tcW w:w="3213" w:type="dxa"/>
            <w:shd w:val="clear" w:color="auto" w:fill="auto"/>
          </w:tcPr>
          <w:p w:rsidR="00F90AAB" w:rsidRPr="005D40DE" w:rsidRDefault="00F90AAB" w:rsidP="00CF023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40DE">
              <w:rPr>
                <w:rFonts w:ascii="Liberation Serif" w:hAnsi="Liberation Serif" w:cs="Liberation Serif"/>
                <w:color w:val="000000"/>
                <w:kern w:val="2"/>
                <w:sz w:val="26"/>
                <w:szCs w:val="26"/>
                <w:vertAlign w:val="superscript"/>
              </w:rPr>
              <w:t xml:space="preserve">                           </w:t>
            </w:r>
            <w:r w:rsidRPr="005D40DE"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213" w:type="dxa"/>
            <w:shd w:val="clear" w:color="auto" w:fill="auto"/>
          </w:tcPr>
          <w:p w:rsidR="00F90AAB" w:rsidRPr="005D40DE" w:rsidRDefault="00F90AAB" w:rsidP="00CF023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40DE">
              <w:rPr>
                <w:rFonts w:ascii="Liberation Serif" w:hAnsi="Liberation Serif" w:cs="Liberation Serif"/>
                <w:color w:val="000000"/>
                <w:kern w:val="2"/>
                <w:sz w:val="26"/>
                <w:szCs w:val="26"/>
                <w:vertAlign w:val="superscript"/>
              </w:rPr>
              <w:t xml:space="preserve">                  </w:t>
            </w:r>
            <w:r w:rsidRPr="005D40DE"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p w:rsidR="00F90AAB" w:rsidRPr="005D40DE" w:rsidRDefault="00F90AAB" w:rsidP="00F90AAB">
      <w:pPr>
        <w:spacing w:line="276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«___» _____________202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3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год</w:t>
      </w:r>
    </w:p>
    <w:p w:rsidR="00F90AAB" w:rsidRPr="005D40DE" w:rsidRDefault="00F90AAB" w:rsidP="00F90AAB">
      <w:pPr>
        <w:spacing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2"/>
          <w:szCs w:val="22"/>
        </w:rPr>
        <w:t>МП (при наличии)»</w:t>
      </w:r>
    </w:p>
    <w:p w:rsidR="00F90AAB" w:rsidRPr="005D40DE" w:rsidRDefault="00F90AAB" w:rsidP="00F90AAB">
      <w:pPr>
        <w:spacing w:line="276" w:lineRule="auto"/>
        <w:jc w:val="both"/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</w:pPr>
    </w:p>
    <w:p w:rsidR="00BF275A" w:rsidRDefault="00F90AAB" w:rsidP="00BF275A">
      <w:pPr>
        <w:spacing w:line="276" w:lineRule="auto"/>
        <w:ind w:left="7938"/>
        <w:jc w:val="both"/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lastRenderedPageBreak/>
        <w:t xml:space="preserve">Приложение 2 </w:t>
      </w:r>
    </w:p>
    <w:p w:rsidR="00F90AAB" w:rsidRPr="005D40DE" w:rsidRDefault="00F90AAB" w:rsidP="00BF275A">
      <w:pPr>
        <w:spacing w:line="276" w:lineRule="auto"/>
        <w:ind w:left="7938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к Порядку</w:t>
      </w:r>
    </w:p>
    <w:p w:rsidR="00F90AAB" w:rsidRDefault="00F90AAB" w:rsidP="00F90AAB">
      <w:pPr>
        <w:spacing w:line="276" w:lineRule="auto"/>
        <w:ind w:left="7088"/>
        <w:jc w:val="right"/>
        <w:rPr>
          <w:rFonts w:ascii="Liberation Serif" w:eastAsia="Andale Sans UI" w:hAnsi="Liberation Serif" w:cs="Liberation Serif"/>
          <w:b/>
          <w:bCs/>
          <w:color w:val="000000"/>
          <w:kern w:val="2"/>
          <w:sz w:val="26"/>
          <w:szCs w:val="26"/>
        </w:rPr>
      </w:pPr>
    </w:p>
    <w:p w:rsidR="00F90AAB" w:rsidRPr="005D40DE" w:rsidRDefault="00F90AAB" w:rsidP="00F90AAB">
      <w:pPr>
        <w:spacing w:line="276" w:lineRule="auto"/>
        <w:ind w:left="7088"/>
        <w:jc w:val="right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b/>
          <w:bCs/>
          <w:color w:val="000000"/>
          <w:kern w:val="2"/>
          <w:sz w:val="26"/>
          <w:szCs w:val="26"/>
        </w:rPr>
        <w:t>ФОРМА</w:t>
      </w:r>
    </w:p>
    <w:p w:rsidR="00F90AAB" w:rsidRPr="005D40DE" w:rsidRDefault="00F90AAB" w:rsidP="00F90AAB">
      <w:pPr>
        <w:spacing w:line="276" w:lineRule="auto"/>
        <w:jc w:val="both"/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</w:pPr>
    </w:p>
    <w:p w:rsidR="00F90AAB" w:rsidRPr="005D40DE" w:rsidRDefault="00F90AAB" w:rsidP="00F90AAB">
      <w:pPr>
        <w:spacing w:line="276" w:lineRule="auto"/>
        <w:jc w:val="center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b/>
          <w:bCs/>
          <w:color w:val="000000"/>
          <w:kern w:val="2"/>
          <w:sz w:val="26"/>
          <w:szCs w:val="26"/>
        </w:rPr>
        <w:t>С</w:t>
      </w:r>
      <w:r>
        <w:rPr>
          <w:rFonts w:ascii="Liberation Serif" w:eastAsia="Andale Sans UI" w:hAnsi="Liberation Serif" w:cs="Liberation Serif"/>
          <w:b/>
          <w:bCs/>
          <w:color w:val="000000"/>
          <w:kern w:val="2"/>
          <w:sz w:val="26"/>
          <w:szCs w:val="26"/>
        </w:rPr>
        <w:t>правка-расчет</w:t>
      </w:r>
    </w:p>
    <w:p w:rsidR="00F90AAB" w:rsidRPr="005D40DE" w:rsidRDefault="00F90AAB" w:rsidP="00F90AAB">
      <w:pPr>
        <w:spacing w:line="276" w:lineRule="auto"/>
        <w:jc w:val="center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b/>
          <w:bCs/>
          <w:color w:val="000000"/>
          <w:kern w:val="2"/>
          <w:sz w:val="26"/>
          <w:szCs w:val="26"/>
        </w:rPr>
        <w:t xml:space="preserve">фактически произведенных затрат на выполнение работ по подготовке </w:t>
      </w:r>
      <w:r w:rsidRPr="005D40DE">
        <w:rPr>
          <w:rFonts w:ascii="Liberation Serif" w:eastAsia="Andale Sans UI" w:hAnsi="Liberation Serif" w:cs="Liberation Serif"/>
          <w:b/>
          <w:bCs/>
          <w:color w:val="000000"/>
          <w:kern w:val="2"/>
          <w:sz w:val="26"/>
          <w:szCs w:val="26"/>
        </w:rPr>
        <w:br/>
        <w:t xml:space="preserve">объектов коммунальной инфраструктуры, находящихся в муниципальной собственности Грязовецкого муниципального </w:t>
      </w:r>
      <w:r>
        <w:rPr>
          <w:rFonts w:ascii="Liberation Serif" w:eastAsia="Andale Sans UI" w:hAnsi="Liberation Serif" w:cs="Liberation Serif"/>
          <w:b/>
          <w:bCs/>
          <w:color w:val="000000"/>
          <w:kern w:val="2"/>
          <w:sz w:val="26"/>
          <w:szCs w:val="26"/>
        </w:rPr>
        <w:t>округа</w:t>
      </w:r>
      <w:r w:rsidRPr="005D40DE">
        <w:rPr>
          <w:rFonts w:ascii="Liberation Serif" w:eastAsia="Andale Sans UI" w:hAnsi="Liberation Serif" w:cs="Liberation Serif"/>
          <w:b/>
          <w:bCs/>
          <w:color w:val="000000"/>
          <w:kern w:val="2"/>
          <w:sz w:val="26"/>
          <w:szCs w:val="26"/>
        </w:rPr>
        <w:t xml:space="preserve">, </w:t>
      </w:r>
      <w:r w:rsidRPr="005D40DE">
        <w:rPr>
          <w:rFonts w:ascii="Liberation Serif" w:eastAsia="Andale Sans UI" w:hAnsi="Liberation Serif" w:cs="Liberation Serif"/>
          <w:b/>
          <w:bCs/>
          <w:color w:val="000000"/>
          <w:kern w:val="2"/>
          <w:sz w:val="26"/>
          <w:szCs w:val="26"/>
        </w:rPr>
        <w:br/>
        <w:t>к ра</w:t>
      </w:r>
      <w:r>
        <w:rPr>
          <w:rFonts w:ascii="Liberation Serif" w:eastAsia="Andale Sans UI" w:hAnsi="Liberation Serif" w:cs="Liberation Serif"/>
          <w:b/>
          <w:bCs/>
          <w:color w:val="000000"/>
          <w:kern w:val="2"/>
          <w:sz w:val="26"/>
          <w:szCs w:val="26"/>
        </w:rPr>
        <w:t>боте в осенне-зимний период 2023</w:t>
      </w:r>
      <w:r w:rsidRPr="005D40DE">
        <w:rPr>
          <w:rFonts w:ascii="Liberation Serif" w:eastAsia="Andale Sans UI" w:hAnsi="Liberation Serif" w:cs="Liberation Serif"/>
          <w:b/>
          <w:bCs/>
          <w:color w:val="000000"/>
          <w:kern w:val="2"/>
          <w:sz w:val="26"/>
          <w:szCs w:val="26"/>
        </w:rPr>
        <w:t>-202</w:t>
      </w:r>
      <w:r>
        <w:rPr>
          <w:rFonts w:ascii="Liberation Serif" w:eastAsia="Andale Sans UI" w:hAnsi="Liberation Serif" w:cs="Liberation Serif"/>
          <w:b/>
          <w:bCs/>
          <w:color w:val="000000"/>
          <w:kern w:val="2"/>
          <w:sz w:val="26"/>
          <w:szCs w:val="26"/>
        </w:rPr>
        <w:t>4</w:t>
      </w:r>
      <w:r w:rsidRPr="005D40DE">
        <w:rPr>
          <w:rFonts w:ascii="Liberation Serif" w:eastAsia="Andale Sans UI" w:hAnsi="Liberation Serif" w:cs="Liberation Serif"/>
          <w:b/>
          <w:bCs/>
          <w:color w:val="000000"/>
          <w:kern w:val="2"/>
          <w:sz w:val="26"/>
          <w:szCs w:val="26"/>
        </w:rPr>
        <w:t xml:space="preserve"> годов</w:t>
      </w:r>
    </w:p>
    <w:p w:rsidR="00F90AAB" w:rsidRPr="005D40DE" w:rsidRDefault="00F90AAB" w:rsidP="00F90AAB">
      <w:pPr>
        <w:spacing w:line="276" w:lineRule="auto"/>
        <w:jc w:val="center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(заполняется в разрезе объектов коммунальной инфраструктуры)</w:t>
      </w:r>
    </w:p>
    <w:p w:rsidR="00F90AAB" w:rsidRPr="005D40DE" w:rsidRDefault="00F90AAB" w:rsidP="00F90AAB">
      <w:pPr>
        <w:spacing w:line="276" w:lineRule="auto"/>
        <w:jc w:val="both"/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</w:pPr>
    </w:p>
    <w:p w:rsidR="00F90AAB" w:rsidRPr="005D40DE" w:rsidRDefault="00F90AAB" w:rsidP="00F90AAB">
      <w:pPr>
        <w:spacing w:line="276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Наименование объекта: ____________________________________________________;</w:t>
      </w:r>
    </w:p>
    <w:p w:rsidR="00F90AAB" w:rsidRPr="005D40DE" w:rsidRDefault="00F90AAB" w:rsidP="00F90AAB">
      <w:pPr>
        <w:spacing w:line="276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Виды произведенных работ: ________________________________________________;</w:t>
      </w:r>
    </w:p>
    <w:p w:rsidR="00F90AAB" w:rsidRPr="005D40DE" w:rsidRDefault="00F90AAB" w:rsidP="00F90AAB">
      <w:pPr>
        <w:spacing w:line="276" w:lineRule="auto"/>
        <w:jc w:val="both"/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50"/>
        <w:gridCol w:w="1448"/>
        <w:gridCol w:w="1603"/>
        <w:gridCol w:w="2869"/>
        <w:gridCol w:w="3120"/>
      </w:tblGrid>
      <w:tr w:rsidR="00F90AAB" w:rsidRPr="005D40DE" w:rsidTr="00CF023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AAB" w:rsidRPr="005D40DE" w:rsidRDefault="00F90AAB" w:rsidP="00CF023B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40DE"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</w:rPr>
              <w:t>№</w:t>
            </w:r>
            <w:r w:rsidRPr="005D40DE">
              <w:rPr>
                <w:rFonts w:ascii="Liberation Serif" w:hAnsi="Liberation Serif" w:cs="Liberation Serif"/>
                <w:color w:val="000000"/>
                <w:kern w:val="2"/>
                <w:sz w:val="26"/>
                <w:szCs w:val="26"/>
              </w:rPr>
              <w:t xml:space="preserve"> </w:t>
            </w:r>
            <w:r w:rsidRPr="005D40DE"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</w:rPr>
              <w:t>п/п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AAB" w:rsidRPr="005D40DE" w:rsidRDefault="00F90AAB" w:rsidP="00CF023B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40DE"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</w:rPr>
              <w:t>Статья расходов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AAB" w:rsidRPr="005D40DE" w:rsidRDefault="00F90AAB" w:rsidP="00CF023B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40DE"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</w:rPr>
              <w:t>Стоимость, рублей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AAB" w:rsidRPr="005D40DE" w:rsidRDefault="00F90AAB" w:rsidP="00CF023B">
            <w:pPr>
              <w:spacing w:line="276" w:lineRule="auto"/>
              <w:jc w:val="center"/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</w:rPr>
            </w:pPr>
            <w:r w:rsidRPr="005D40DE"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</w:rPr>
              <w:t>Сумма субсидии</w:t>
            </w:r>
          </w:p>
          <w:p w:rsidR="00F90AAB" w:rsidRPr="005D40DE" w:rsidRDefault="00F90AAB" w:rsidP="00CF023B">
            <w:pPr>
              <w:spacing w:line="276" w:lineRule="auto"/>
              <w:jc w:val="center"/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</w:rPr>
            </w:pPr>
            <w:r w:rsidRPr="005D40DE"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</w:rPr>
              <w:t xml:space="preserve"> (не более 99 %</w:t>
            </w:r>
          </w:p>
          <w:p w:rsidR="00F90AAB" w:rsidRPr="005D40DE" w:rsidRDefault="00F90AAB" w:rsidP="00CF023B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40DE"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</w:rPr>
              <w:t xml:space="preserve"> от фактически произведенных затрат)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AAB" w:rsidRPr="005D40DE" w:rsidRDefault="00F90AAB" w:rsidP="00CF023B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40DE"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</w:rPr>
              <w:t>Документы, подтверждающие фактически произведенные затраты</w:t>
            </w:r>
          </w:p>
        </w:tc>
      </w:tr>
      <w:tr w:rsidR="00F90AAB" w:rsidRPr="005D40DE" w:rsidTr="00CF023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AAB" w:rsidRPr="005D40DE" w:rsidRDefault="00F90AAB" w:rsidP="00CF023B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40DE"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AAB" w:rsidRPr="005D40DE" w:rsidRDefault="00F90AAB" w:rsidP="00CF023B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40DE"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</w:rPr>
              <w:t>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AAB" w:rsidRPr="005D40DE" w:rsidRDefault="00F90AAB" w:rsidP="00CF023B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40DE"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</w:rPr>
              <w:t>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AAB" w:rsidRPr="005D40DE" w:rsidRDefault="00F90AAB" w:rsidP="00CF023B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40DE"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AAB" w:rsidRPr="005D40DE" w:rsidRDefault="00F90AAB" w:rsidP="00CF023B">
            <w:pPr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40DE"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</w:rPr>
              <w:t>5</w:t>
            </w:r>
          </w:p>
        </w:tc>
      </w:tr>
      <w:tr w:rsidR="00F90AAB" w:rsidRPr="005D40DE" w:rsidTr="00CF023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AAB" w:rsidRPr="005D40DE" w:rsidRDefault="00F90AAB" w:rsidP="00CF023B">
            <w:pPr>
              <w:snapToGrid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AAB" w:rsidRPr="005D40DE" w:rsidRDefault="00F90AAB" w:rsidP="00CF023B">
            <w:pPr>
              <w:snapToGrid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AAB" w:rsidRPr="005D40DE" w:rsidRDefault="00F90AAB" w:rsidP="00CF023B">
            <w:pPr>
              <w:snapToGrid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AAB" w:rsidRPr="005D40DE" w:rsidRDefault="00F90AAB" w:rsidP="00CF023B">
            <w:pPr>
              <w:snapToGrid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AAB" w:rsidRPr="005D40DE" w:rsidRDefault="00F90AAB" w:rsidP="00CF023B">
            <w:pPr>
              <w:snapToGrid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</w:rPr>
            </w:pPr>
          </w:p>
        </w:tc>
      </w:tr>
      <w:tr w:rsidR="00F90AAB" w:rsidRPr="005D40DE" w:rsidTr="00CF023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AAB" w:rsidRPr="005D40DE" w:rsidRDefault="00F90AAB" w:rsidP="00CF023B">
            <w:pPr>
              <w:snapToGrid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</w:rPr>
            </w:pPr>
          </w:p>
          <w:p w:rsidR="00F90AAB" w:rsidRPr="005D40DE" w:rsidRDefault="00F90AAB" w:rsidP="00CF023B">
            <w:pPr>
              <w:spacing w:line="276" w:lineRule="auto"/>
              <w:jc w:val="both"/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AAB" w:rsidRPr="005D40DE" w:rsidRDefault="00F90AAB" w:rsidP="00CF023B">
            <w:pPr>
              <w:snapToGrid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AAB" w:rsidRPr="005D40DE" w:rsidRDefault="00F90AAB" w:rsidP="00CF023B">
            <w:pPr>
              <w:snapToGrid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AAB" w:rsidRPr="005D40DE" w:rsidRDefault="00F90AAB" w:rsidP="00CF023B">
            <w:pPr>
              <w:snapToGrid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AAB" w:rsidRPr="005D40DE" w:rsidRDefault="00F90AAB" w:rsidP="00CF023B">
            <w:pPr>
              <w:snapToGrid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</w:rPr>
            </w:pPr>
          </w:p>
        </w:tc>
      </w:tr>
    </w:tbl>
    <w:p w:rsidR="00F90AAB" w:rsidRPr="005D40DE" w:rsidRDefault="00F90AAB" w:rsidP="00F90AAB">
      <w:pPr>
        <w:spacing w:line="276" w:lineRule="auto"/>
        <w:jc w:val="both"/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</w:pPr>
    </w:p>
    <w:p w:rsidR="00F90AAB" w:rsidRPr="005D40DE" w:rsidRDefault="00F90AAB" w:rsidP="00F90AAB">
      <w:pPr>
        <w:spacing w:line="276" w:lineRule="auto"/>
        <w:jc w:val="both"/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</w:pPr>
    </w:p>
    <w:p w:rsidR="00F90AAB" w:rsidRPr="005D40DE" w:rsidRDefault="00F90AAB" w:rsidP="00F90AAB">
      <w:pPr>
        <w:spacing w:line="276" w:lineRule="auto"/>
        <w:jc w:val="both"/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</w:pPr>
    </w:p>
    <w:p w:rsidR="00F90AAB" w:rsidRPr="005D40DE" w:rsidRDefault="00F90AAB" w:rsidP="00F90AAB">
      <w:pPr>
        <w:spacing w:line="276" w:lineRule="auto"/>
        <w:jc w:val="both"/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F90AAB" w:rsidRPr="005D40DE" w:rsidTr="00CF023B">
        <w:tc>
          <w:tcPr>
            <w:tcW w:w="3212" w:type="dxa"/>
            <w:shd w:val="clear" w:color="auto" w:fill="auto"/>
          </w:tcPr>
          <w:p w:rsidR="00F90AAB" w:rsidRPr="005D40DE" w:rsidRDefault="00F90AAB" w:rsidP="00CF023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40DE"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</w:rPr>
              <w:t>_______________________</w:t>
            </w:r>
          </w:p>
        </w:tc>
        <w:tc>
          <w:tcPr>
            <w:tcW w:w="3213" w:type="dxa"/>
            <w:shd w:val="clear" w:color="auto" w:fill="auto"/>
          </w:tcPr>
          <w:p w:rsidR="00F90AAB" w:rsidRPr="005D40DE" w:rsidRDefault="00F90AAB" w:rsidP="00CF023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40DE"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</w:rPr>
              <w:t>_______________________</w:t>
            </w:r>
          </w:p>
        </w:tc>
        <w:tc>
          <w:tcPr>
            <w:tcW w:w="3213" w:type="dxa"/>
            <w:shd w:val="clear" w:color="auto" w:fill="auto"/>
          </w:tcPr>
          <w:p w:rsidR="00F90AAB" w:rsidRPr="005D40DE" w:rsidRDefault="00F90AAB" w:rsidP="00CF023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40DE"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</w:rPr>
              <w:t>_______________________</w:t>
            </w:r>
          </w:p>
        </w:tc>
      </w:tr>
      <w:tr w:rsidR="00F90AAB" w:rsidRPr="005D40DE" w:rsidTr="00CF023B">
        <w:tc>
          <w:tcPr>
            <w:tcW w:w="3212" w:type="dxa"/>
            <w:shd w:val="clear" w:color="auto" w:fill="auto"/>
          </w:tcPr>
          <w:p w:rsidR="00F90AAB" w:rsidRPr="005D40DE" w:rsidRDefault="00F90AAB" w:rsidP="00CF023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40DE">
              <w:rPr>
                <w:rFonts w:ascii="Liberation Serif" w:hAnsi="Liberation Serif" w:cs="Liberation Serif"/>
                <w:color w:val="000000"/>
                <w:kern w:val="2"/>
                <w:sz w:val="26"/>
                <w:szCs w:val="26"/>
                <w:vertAlign w:val="superscript"/>
              </w:rPr>
              <w:t xml:space="preserve">             </w:t>
            </w:r>
            <w:r w:rsidRPr="005D40DE"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  <w:vertAlign w:val="superscript"/>
              </w:rPr>
              <w:t>(должность руководителя)</w:t>
            </w:r>
          </w:p>
        </w:tc>
        <w:tc>
          <w:tcPr>
            <w:tcW w:w="3213" w:type="dxa"/>
            <w:shd w:val="clear" w:color="auto" w:fill="auto"/>
          </w:tcPr>
          <w:p w:rsidR="00F90AAB" w:rsidRPr="005D40DE" w:rsidRDefault="00F90AAB" w:rsidP="00CF023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40DE">
              <w:rPr>
                <w:rFonts w:ascii="Liberation Serif" w:hAnsi="Liberation Serif" w:cs="Liberation Serif"/>
                <w:color w:val="000000"/>
                <w:kern w:val="2"/>
                <w:sz w:val="26"/>
                <w:szCs w:val="26"/>
                <w:vertAlign w:val="superscript"/>
              </w:rPr>
              <w:t xml:space="preserve">                           </w:t>
            </w:r>
            <w:r w:rsidRPr="005D40DE"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213" w:type="dxa"/>
            <w:shd w:val="clear" w:color="auto" w:fill="auto"/>
          </w:tcPr>
          <w:p w:rsidR="00F90AAB" w:rsidRPr="005D40DE" w:rsidRDefault="00F90AAB" w:rsidP="00CF023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40DE">
              <w:rPr>
                <w:rFonts w:ascii="Liberation Serif" w:hAnsi="Liberation Serif" w:cs="Liberation Serif"/>
                <w:color w:val="000000"/>
                <w:kern w:val="2"/>
                <w:sz w:val="26"/>
                <w:szCs w:val="26"/>
                <w:vertAlign w:val="superscript"/>
              </w:rPr>
              <w:t xml:space="preserve">                    </w:t>
            </w:r>
            <w:r w:rsidRPr="005D40DE"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p w:rsidR="00F90AAB" w:rsidRPr="005D40DE" w:rsidRDefault="00F90AAB" w:rsidP="00F90AAB">
      <w:pPr>
        <w:spacing w:line="276" w:lineRule="auto"/>
        <w:jc w:val="both"/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</w:pPr>
    </w:p>
    <w:p w:rsidR="00F90AAB" w:rsidRPr="005D40DE" w:rsidRDefault="00F90AAB" w:rsidP="00F90AAB">
      <w:pPr>
        <w:spacing w:line="276" w:lineRule="auto"/>
        <w:jc w:val="both"/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F90AAB" w:rsidRPr="005D40DE" w:rsidTr="00CF023B">
        <w:tc>
          <w:tcPr>
            <w:tcW w:w="3212" w:type="dxa"/>
            <w:shd w:val="clear" w:color="auto" w:fill="auto"/>
          </w:tcPr>
          <w:p w:rsidR="00F90AAB" w:rsidRPr="005D40DE" w:rsidRDefault="00F90AAB" w:rsidP="00CF023B">
            <w:pPr>
              <w:spacing w:line="276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40DE"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  <w:u w:val="single"/>
              </w:rPr>
              <w:t>Главный бухгалтер</w:t>
            </w:r>
          </w:p>
        </w:tc>
        <w:tc>
          <w:tcPr>
            <w:tcW w:w="3213" w:type="dxa"/>
            <w:shd w:val="clear" w:color="auto" w:fill="auto"/>
          </w:tcPr>
          <w:p w:rsidR="00F90AAB" w:rsidRPr="005D40DE" w:rsidRDefault="00F90AAB" w:rsidP="00CF023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40DE"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</w:rPr>
              <w:t>______________________</w:t>
            </w:r>
          </w:p>
        </w:tc>
        <w:tc>
          <w:tcPr>
            <w:tcW w:w="3213" w:type="dxa"/>
            <w:shd w:val="clear" w:color="auto" w:fill="auto"/>
          </w:tcPr>
          <w:p w:rsidR="00F90AAB" w:rsidRPr="005D40DE" w:rsidRDefault="00F90AAB" w:rsidP="00CF023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40DE"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</w:rPr>
              <w:t>_______________________</w:t>
            </w:r>
          </w:p>
        </w:tc>
      </w:tr>
      <w:tr w:rsidR="00F90AAB" w:rsidRPr="005D40DE" w:rsidTr="00CF023B">
        <w:tc>
          <w:tcPr>
            <w:tcW w:w="3212" w:type="dxa"/>
            <w:shd w:val="clear" w:color="auto" w:fill="auto"/>
          </w:tcPr>
          <w:p w:rsidR="00F90AAB" w:rsidRPr="005D40DE" w:rsidRDefault="00F90AAB" w:rsidP="00CF023B">
            <w:pPr>
              <w:snapToGrid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  <w:vertAlign w:val="superscript"/>
              </w:rPr>
            </w:pPr>
          </w:p>
        </w:tc>
        <w:tc>
          <w:tcPr>
            <w:tcW w:w="3213" w:type="dxa"/>
            <w:shd w:val="clear" w:color="auto" w:fill="auto"/>
          </w:tcPr>
          <w:p w:rsidR="00F90AAB" w:rsidRPr="005D40DE" w:rsidRDefault="00F90AAB" w:rsidP="00CF023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40DE"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  <w:vertAlign w:val="superscript"/>
              </w:rPr>
              <w:t xml:space="preserve">                        (подпись)</w:t>
            </w:r>
          </w:p>
        </w:tc>
        <w:tc>
          <w:tcPr>
            <w:tcW w:w="3213" w:type="dxa"/>
            <w:shd w:val="clear" w:color="auto" w:fill="auto"/>
          </w:tcPr>
          <w:p w:rsidR="00F90AAB" w:rsidRPr="005D40DE" w:rsidRDefault="00F90AAB" w:rsidP="00CF023B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D40DE">
              <w:rPr>
                <w:rFonts w:ascii="Liberation Serif" w:hAnsi="Liberation Serif" w:cs="Liberation Serif"/>
                <w:color w:val="000000"/>
                <w:kern w:val="2"/>
                <w:sz w:val="26"/>
                <w:szCs w:val="26"/>
                <w:vertAlign w:val="superscript"/>
              </w:rPr>
              <w:t xml:space="preserve">                     </w:t>
            </w:r>
            <w:r w:rsidRPr="005D40DE">
              <w:rPr>
                <w:rFonts w:ascii="Liberation Serif" w:eastAsia="Andale Sans UI" w:hAnsi="Liberation Serif" w:cs="Liberation Serif"/>
                <w:color w:val="000000"/>
                <w:kern w:val="2"/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p w:rsidR="00F90AAB" w:rsidRPr="005D40DE" w:rsidRDefault="00F90AAB" w:rsidP="00F90AAB">
      <w:pPr>
        <w:spacing w:line="276" w:lineRule="auto"/>
        <w:jc w:val="both"/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</w:pPr>
    </w:p>
    <w:p w:rsidR="00F90AAB" w:rsidRPr="005D40DE" w:rsidRDefault="00F90AAB" w:rsidP="00F90AAB">
      <w:pPr>
        <w:spacing w:line="276" w:lineRule="auto"/>
        <w:jc w:val="both"/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</w:pPr>
    </w:p>
    <w:p w:rsidR="00F90AAB" w:rsidRPr="005D40DE" w:rsidRDefault="00F90AAB" w:rsidP="00F90AAB">
      <w:pPr>
        <w:spacing w:line="276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«___» ___________ 202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3</w:t>
      </w:r>
      <w:r w:rsidRPr="005D40DE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год</w:t>
      </w:r>
    </w:p>
    <w:p w:rsidR="00F90AAB" w:rsidRPr="005D40DE" w:rsidRDefault="00F90AAB" w:rsidP="00F90AAB">
      <w:pPr>
        <w:spacing w:line="276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5D40DE">
        <w:rPr>
          <w:rFonts w:ascii="Liberation Serif" w:eastAsia="Andale Sans UI" w:hAnsi="Liberation Serif" w:cs="Liberation Serif"/>
          <w:color w:val="000000"/>
          <w:kern w:val="2"/>
          <w:sz w:val="22"/>
          <w:szCs w:val="22"/>
        </w:rPr>
        <w:t>МП (при наличии)»</w:t>
      </w:r>
    </w:p>
    <w:p w:rsidR="00F90AAB" w:rsidRDefault="00F90AAB" w:rsidP="00F90AAB">
      <w:pPr>
        <w:snapToGrid w:val="0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zh-CN" w:bidi="ru-RU"/>
        </w:rPr>
      </w:pPr>
    </w:p>
    <w:p w:rsidR="00F90AAB" w:rsidRDefault="00F90AAB" w:rsidP="00F90AAB">
      <w:pPr>
        <w:snapToGrid w:val="0"/>
        <w:jc w:val="both"/>
        <w:rPr>
          <w:rFonts w:ascii="Liberation Serif" w:eastAsia="Andale Sans UI" w:hAnsi="Liberation Serif" w:cs="Liberation Serif"/>
          <w:kern w:val="2"/>
          <w:sz w:val="26"/>
          <w:szCs w:val="26"/>
          <w:lang w:eastAsia="zh-CN" w:bidi="ru-RU"/>
        </w:rPr>
      </w:pPr>
    </w:p>
    <w:p w:rsidR="00F90AAB" w:rsidRDefault="00F90AAB" w:rsidP="008253B6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sectPr w:rsidR="00F90AAB" w:rsidSect="002277C9">
      <w:headerReference w:type="default" r:id="rId12"/>
      <w:headerReference w:type="first" r:id="rId13"/>
      <w:pgSz w:w="11906" w:h="16838" w:code="9"/>
      <w:pgMar w:top="1134" w:right="567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5E7" w:rsidRDefault="000735E7">
      <w:r>
        <w:separator/>
      </w:r>
    </w:p>
  </w:endnote>
  <w:endnote w:type="continuationSeparator" w:id="0">
    <w:p w:rsidR="000735E7" w:rsidRDefault="0007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5E7" w:rsidRDefault="000735E7">
      <w:r>
        <w:separator/>
      </w:r>
    </w:p>
  </w:footnote>
  <w:footnote w:type="continuationSeparator" w:id="0">
    <w:p w:rsidR="000735E7" w:rsidRDefault="00073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403001"/>
      <w:docPartObj>
        <w:docPartGallery w:val="Page Numbers (Top of Page)"/>
        <w:docPartUnique/>
      </w:docPartObj>
    </w:sdtPr>
    <w:sdtEndPr/>
    <w:sdtContent>
      <w:p w:rsidR="00A77B2D" w:rsidRDefault="00A77B2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350">
          <w:rPr>
            <w:noProof/>
          </w:rPr>
          <w:t>8</w:t>
        </w:r>
        <w:r>
          <w:fldChar w:fldCharType="end"/>
        </w:r>
      </w:p>
    </w:sdtContent>
  </w:sdt>
  <w:p w:rsidR="00A77B2D" w:rsidRDefault="00A77B2D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2D" w:rsidRDefault="00A77B2D">
    <w:pPr>
      <w:pStyle w:val="af1"/>
      <w:jc w:val="center"/>
    </w:pPr>
  </w:p>
  <w:p w:rsidR="00A77B2D" w:rsidRDefault="00A77B2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6BB6A43"/>
    <w:multiLevelType w:val="multilevel"/>
    <w:tmpl w:val="CBC28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2C2F3947"/>
    <w:multiLevelType w:val="hybridMultilevel"/>
    <w:tmpl w:val="3DB47B4A"/>
    <w:lvl w:ilvl="0" w:tplc="CE260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8520E"/>
    <w:multiLevelType w:val="hybridMultilevel"/>
    <w:tmpl w:val="38D4673E"/>
    <w:lvl w:ilvl="0" w:tplc="AFAC0866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2">
    <w:nsid w:val="341A7585"/>
    <w:multiLevelType w:val="multilevel"/>
    <w:tmpl w:val="072A255A"/>
    <w:numStyleLink w:val="10"/>
  </w:abstractNum>
  <w:abstractNum w:abstractNumId="13">
    <w:nsid w:val="342476E8"/>
    <w:multiLevelType w:val="multilevel"/>
    <w:tmpl w:val="E9842A0C"/>
    <w:numStyleLink w:val="11"/>
  </w:abstractNum>
  <w:abstractNum w:abstractNumId="14">
    <w:nsid w:val="37363EFC"/>
    <w:multiLevelType w:val="hybridMultilevel"/>
    <w:tmpl w:val="FF6C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3A6459E5"/>
    <w:multiLevelType w:val="multilevel"/>
    <w:tmpl w:val="38D4673E"/>
    <w:lvl w:ilvl="0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4F5402E9"/>
    <w:multiLevelType w:val="multilevel"/>
    <w:tmpl w:val="3DB47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475AD"/>
    <w:multiLevelType w:val="multilevel"/>
    <w:tmpl w:val="A0904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9">
    <w:nsid w:val="60F72D95"/>
    <w:multiLevelType w:val="multilevel"/>
    <w:tmpl w:val="D29E94D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71550DA6"/>
    <w:multiLevelType w:val="multilevel"/>
    <w:tmpl w:val="A4A83C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8"/>
  </w:num>
  <w:num w:numId="2">
    <w:abstractNumId w:val="4"/>
  </w:num>
  <w:num w:numId="3">
    <w:abstractNumId w:val="36"/>
  </w:num>
  <w:num w:numId="4">
    <w:abstractNumId w:val="25"/>
  </w:num>
  <w:num w:numId="5">
    <w:abstractNumId w:val="32"/>
  </w:num>
  <w:num w:numId="6">
    <w:abstractNumId w:val="26"/>
  </w:num>
  <w:num w:numId="7">
    <w:abstractNumId w:val="30"/>
  </w:num>
  <w:num w:numId="8">
    <w:abstractNumId w:val="7"/>
  </w:num>
  <w:num w:numId="9">
    <w:abstractNumId w:val="15"/>
  </w:num>
  <w:num w:numId="10">
    <w:abstractNumId w:val="8"/>
  </w:num>
  <w:num w:numId="11">
    <w:abstractNumId w:val="3"/>
  </w:num>
  <w:num w:numId="12">
    <w:abstractNumId w:val="17"/>
  </w:num>
  <w:num w:numId="13">
    <w:abstractNumId w:val="20"/>
  </w:num>
  <w:num w:numId="14">
    <w:abstractNumId w:val="28"/>
  </w:num>
  <w:num w:numId="15">
    <w:abstractNumId w:val="31"/>
  </w:num>
  <w:num w:numId="16">
    <w:abstractNumId w:val="5"/>
  </w:num>
  <w:num w:numId="17">
    <w:abstractNumId w:val="21"/>
  </w:num>
  <w:num w:numId="18">
    <w:abstractNumId w:val="27"/>
  </w:num>
  <w:num w:numId="19">
    <w:abstractNumId w:val="35"/>
  </w:num>
  <w:num w:numId="20">
    <w:abstractNumId w:val="12"/>
  </w:num>
  <w:num w:numId="21">
    <w:abstractNumId w:val="11"/>
  </w:num>
  <w:num w:numId="22">
    <w:abstractNumId w:val="9"/>
  </w:num>
  <w:num w:numId="23">
    <w:abstractNumId w:val="10"/>
  </w:num>
  <w:num w:numId="24">
    <w:abstractNumId w:val="16"/>
  </w:num>
  <w:num w:numId="25">
    <w:abstractNumId w:val="14"/>
  </w:num>
  <w:num w:numId="26">
    <w:abstractNumId w:val="13"/>
  </w:num>
  <w:num w:numId="27">
    <w:abstractNumId w:val="6"/>
  </w:num>
  <w:num w:numId="28">
    <w:abstractNumId w:val="23"/>
  </w:num>
  <w:num w:numId="29">
    <w:abstractNumId w:val="24"/>
  </w:num>
  <w:num w:numId="30">
    <w:abstractNumId w:val="22"/>
  </w:num>
  <w:num w:numId="31">
    <w:abstractNumId w:val="22"/>
    <w:lvlOverride w:ilvl="0">
      <w:startOverride w:val="1"/>
    </w:lvlOverride>
  </w:num>
  <w:num w:numId="32">
    <w:abstractNumId w:val="19"/>
  </w:num>
  <w:num w:numId="33">
    <w:abstractNumId w:val="19"/>
    <w:lvlOverride w:ilvl="0">
      <w:startOverride w:val="1"/>
    </w:lvlOverride>
  </w:num>
  <w:num w:numId="34">
    <w:abstractNumId w:val="0"/>
  </w:num>
  <w:num w:numId="35">
    <w:abstractNumId w:val="1"/>
  </w:num>
  <w:num w:numId="36">
    <w:abstractNumId w:val="34"/>
  </w:num>
  <w:num w:numId="37">
    <w:abstractNumId w:val="34"/>
    <w:lvlOverride w:ilvl="0">
      <w:startOverride w:val="1"/>
    </w:lvlOverride>
  </w:num>
  <w:num w:numId="38">
    <w:abstractNumId w:val="33"/>
  </w:num>
  <w:num w:numId="39">
    <w:abstractNumId w:val="29"/>
  </w:num>
  <w:num w:numId="40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5583"/>
    <w:rsid w:val="00011D19"/>
    <w:rsid w:val="00012408"/>
    <w:rsid w:val="00016808"/>
    <w:rsid w:val="0001695C"/>
    <w:rsid w:val="00017796"/>
    <w:rsid w:val="00022E7E"/>
    <w:rsid w:val="0002345B"/>
    <w:rsid w:val="0003116F"/>
    <w:rsid w:val="0003124A"/>
    <w:rsid w:val="00033F96"/>
    <w:rsid w:val="000348EC"/>
    <w:rsid w:val="00041CCA"/>
    <w:rsid w:val="0004426E"/>
    <w:rsid w:val="0005063A"/>
    <w:rsid w:val="00050941"/>
    <w:rsid w:val="00061E3A"/>
    <w:rsid w:val="0006479F"/>
    <w:rsid w:val="00067DB3"/>
    <w:rsid w:val="000724F6"/>
    <w:rsid w:val="00072FAB"/>
    <w:rsid w:val="000735E7"/>
    <w:rsid w:val="00097882"/>
    <w:rsid w:val="000A087B"/>
    <w:rsid w:val="000A11CA"/>
    <w:rsid w:val="000A2E85"/>
    <w:rsid w:val="000A6F0A"/>
    <w:rsid w:val="000B3013"/>
    <w:rsid w:val="000B6621"/>
    <w:rsid w:val="000D1025"/>
    <w:rsid w:val="000D28F6"/>
    <w:rsid w:val="000E4F3C"/>
    <w:rsid w:val="000F04FA"/>
    <w:rsid w:val="000F5AB7"/>
    <w:rsid w:val="000F70E7"/>
    <w:rsid w:val="000F7E8D"/>
    <w:rsid w:val="00104F37"/>
    <w:rsid w:val="00106930"/>
    <w:rsid w:val="0011099F"/>
    <w:rsid w:val="00113CC3"/>
    <w:rsid w:val="0011471F"/>
    <w:rsid w:val="001378C0"/>
    <w:rsid w:val="0014650D"/>
    <w:rsid w:val="00156694"/>
    <w:rsid w:val="00165822"/>
    <w:rsid w:val="00165DEE"/>
    <w:rsid w:val="0016622F"/>
    <w:rsid w:val="001773C0"/>
    <w:rsid w:val="001809D8"/>
    <w:rsid w:val="00181546"/>
    <w:rsid w:val="00181F1C"/>
    <w:rsid w:val="00182350"/>
    <w:rsid w:val="00194611"/>
    <w:rsid w:val="00195B4D"/>
    <w:rsid w:val="001A2C7A"/>
    <w:rsid w:val="001A30E5"/>
    <w:rsid w:val="001A3FBA"/>
    <w:rsid w:val="001B05A0"/>
    <w:rsid w:val="001B2F80"/>
    <w:rsid w:val="001C23CD"/>
    <w:rsid w:val="001D4637"/>
    <w:rsid w:val="001D583F"/>
    <w:rsid w:val="001E4E16"/>
    <w:rsid w:val="001F17DB"/>
    <w:rsid w:val="001F79EF"/>
    <w:rsid w:val="00201FA1"/>
    <w:rsid w:val="002068E5"/>
    <w:rsid w:val="00206B84"/>
    <w:rsid w:val="0021260F"/>
    <w:rsid w:val="00213BE5"/>
    <w:rsid w:val="00214F0D"/>
    <w:rsid w:val="00215D5D"/>
    <w:rsid w:val="0022574A"/>
    <w:rsid w:val="002263F7"/>
    <w:rsid w:val="002277C9"/>
    <w:rsid w:val="00227E50"/>
    <w:rsid w:val="0023797F"/>
    <w:rsid w:val="00240854"/>
    <w:rsid w:val="00251ECE"/>
    <w:rsid w:val="002559C4"/>
    <w:rsid w:val="00282097"/>
    <w:rsid w:val="00283170"/>
    <w:rsid w:val="002853D1"/>
    <w:rsid w:val="002860B3"/>
    <w:rsid w:val="00295FB0"/>
    <w:rsid w:val="0029716E"/>
    <w:rsid w:val="002A01D3"/>
    <w:rsid w:val="002A0848"/>
    <w:rsid w:val="002B0DED"/>
    <w:rsid w:val="002B7CE4"/>
    <w:rsid w:val="002D061D"/>
    <w:rsid w:val="002D5F05"/>
    <w:rsid w:val="002E3727"/>
    <w:rsid w:val="002E64A4"/>
    <w:rsid w:val="002F670B"/>
    <w:rsid w:val="00310438"/>
    <w:rsid w:val="00311918"/>
    <w:rsid w:val="00312F0C"/>
    <w:rsid w:val="00315B28"/>
    <w:rsid w:val="003224AE"/>
    <w:rsid w:val="00326BC8"/>
    <w:rsid w:val="00334BDB"/>
    <w:rsid w:val="003371F1"/>
    <w:rsid w:val="00347F4C"/>
    <w:rsid w:val="00354541"/>
    <w:rsid w:val="00355D19"/>
    <w:rsid w:val="0036221E"/>
    <w:rsid w:val="00365D5D"/>
    <w:rsid w:val="003700D2"/>
    <w:rsid w:val="003772B5"/>
    <w:rsid w:val="00394E86"/>
    <w:rsid w:val="00395998"/>
    <w:rsid w:val="003959B5"/>
    <w:rsid w:val="00397F73"/>
    <w:rsid w:val="003A039D"/>
    <w:rsid w:val="003A1768"/>
    <w:rsid w:val="003B21D9"/>
    <w:rsid w:val="003B6F34"/>
    <w:rsid w:val="003B7F39"/>
    <w:rsid w:val="003C15AC"/>
    <w:rsid w:val="003D028D"/>
    <w:rsid w:val="003D06A1"/>
    <w:rsid w:val="003D0AA7"/>
    <w:rsid w:val="003D7447"/>
    <w:rsid w:val="003E0020"/>
    <w:rsid w:val="003E1735"/>
    <w:rsid w:val="003E345D"/>
    <w:rsid w:val="003E4929"/>
    <w:rsid w:val="003F09F3"/>
    <w:rsid w:val="003F2014"/>
    <w:rsid w:val="00420A8E"/>
    <w:rsid w:val="00420C3B"/>
    <w:rsid w:val="00420D1C"/>
    <w:rsid w:val="00422753"/>
    <w:rsid w:val="004256E9"/>
    <w:rsid w:val="00432DD1"/>
    <w:rsid w:val="004471A5"/>
    <w:rsid w:val="004517DF"/>
    <w:rsid w:val="00463979"/>
    <w:rsid w:val="00463D44"/>
    <w:rsid w:val="00471748"/>
    <w:rsid w:val="00472DDD"/>
    <w:rsid w:val="004745FA"/>
    <w:rsid w:val="00476BF5"/>
    <w:rsid w:val="00477F8A"/>
    <w:rsid w:val="00491020"/>
    <w:rsid w:val="00492DDC"/>
    <w:rsid w:val="00494AB3"/>
    <w:rsid w:val="0049552B"/>
    <w:rsid w:val="004B2893"/>
    <w:rsid w:val="004C3201"/>
    <w:rsid w:val="004C6634"/>
    <w:rsid w:val="004C6A4B"/>
    <w:rsid w:val="004D2B01"/>
    <w:rsid w:val="004D2E9E"/>
    <w:rsid w:val="004D67A9"/>
    <w:rsid w:val="004D7FF7"/>
    <w:rsid w:val="004E0259"/>
    <w:rsid w:val="004E1614"/>
    <w:rsid w:val="004E2EFA"/>
    <w:rsid w:val="004E6047"/>
    <w:rsid w:val="004F3DD3"/>
    <w:rsid w:val="00512C59"/>
    <w:rsid w:val="005154DB"/>
    <w:rsid w:val="00516AD9"/>
    <w:rsid w:val="00527A9C"/>
    <w:rsid w:val="00527CB2"/>
    <w:rsid w:val="00543A89"/>
    <w:rsid w:val="005469C2"/>
    <w:rsid w:val="00546D0B"/>
    <w:rsid w:val="00566596"/>
    <w:rsid w:val="00567D69"/>
    <w:rsid w:val="005741C9"/>
    <w:rsid w:val="005760CE"/>
    <w:rsid w:val="005845F3"/>
    <w:rsid w:val="0059089F"/>
    <w:rsid w:val="00593050"/>
    <w:rsid w:val="005A22ED"/>
    <w:rsid w:val="005B0F06"/>
    <w:rsid w:val="005B3F7E"/>
    <w:rsid w:val="005B4FC2"/>
    <w:rsid w:val="005B553A"/>
    <w:rsid w:val="005C3F80"/>
    <w:rsid w:val="005D1182"/>
    <w:rsid w:val="005D1A79"/>
    <w:rsid w:val="005D2BB5"/>
    <w:rsid w:val="005E4B12"/>
    <w:rsid w:val="005E4B20"/>
    <w:rsid w:val="00600815"/>
    <w:rsid w:val="00611520"/>
    <w:rsid w:val="00613B66"/>
    <w:rsid w:val="00613E2D"/>
    <w:rsid w:val="00616E84"/>
    <w:rsid w:val="00620088"/>
    <w:rsid w:val="0062153A"/>
    <w:rsid w:val="0062431E"/>
    <w:rsid w:val="00633EAE"/>
    <w:rsid w:val="00637E71"/>
    <w:rsid w:val="00645F9F"/>
    <w:rsid w:val="006532B9"/>
    <w:rsid w:val="00655A96"/>
    <w:rsid w:val="00666C59"/>
    <w:rsid w:val="00673051"/>
    <w:rsid w:val="00677793"/>
    <w:rsid w:val="00687209"/>
    <w:rsid w:val="006873AD"/>
    <w:rsid w:val="00687DB9"/>
    <w:rsid w:val="006A3B5A"/>
    <w:rsid w:val="006A3DE1"/>
    <w:rsid w:val="006B1ADF"/>
    <w:rsid w:val="006B4A13"/>
    <w:rsid w:val="006B538C"/>
    <w:rsid w:val="006B65BA"/>
    <w:rsid w:val="006C2036"/>
    <w:rsid w:val="006C204D"/>
    <w:rsid w:val="006C445A"/>
    <w:rsid w:val="006C7698"/>
    <w:rsid w:val="006D1202"/>
    <w:rsid w:val="006D3D74"/>
    <w:rsid w:val="006D6880"/>
    <w:rsid w:val="006D7BCB"/>
    <w:rsid w:val="006E129D"/>
    <w:rsid w:val="006F2EC4"/>
    <w:rsid w:val="00700EAF"/>
    <w:rsid w:val="00721FEE"/>
    <w:rsid w:val="0075010C"/>
    <w:rsid w:val="00750FA4"/>
    <w:rsid w:val="0075305F"/>
    <w:rsid w:val="007543DC"/>
    <w:rsid w:val="00756301"/>
    <w:rsid w:val="00762BFF"/>
    <w:rsid w:val="007701A5"/>
    <w:rsid w:val="007716F4"/>
    <w:rsid w:val="00772C13"/>
    <w:rsid w:val="00774547"/>
    <w:rsid w:val="00776AC9"/>
    <w:rsid w:val="007829C1"/>
    <w:rsid w:val="00782B0E"/>
    <w:rsid w:val="007842C0"/>
    <w:rsid w:val="00787BFB"/>
    <w:rsid w:val="00791430"/>
    <w:rsid w:val="007931A1"/>
    <w:rsid w:val="007A1851"/>
    <w:rsid w:val="007B09AE"/>
    <w:rsid w:val="007B2FDC"/>
    <w:rsid w:val="007C241F"/>
    <w:rsid w:val="007D12D8"/>
    <w:rsid w:val="007D1E6D"/>
    <w:rsid w:val="007D1E74"/>
    <w:rsid w:val="007E46D6"/>
    <w:rsid w:val="007E625B"/>
    <w:rsid w:val="007F06B2"/>
    <w:rsid w:val="007F4F71"/>
    <w:rsid w:val="00801877"/>
    <w:rsid w:val="00801D9B"/>
    <w:rsid w:val="00812B05"/>
    <w:rsid w:val="008223EA"/>
    <w:rsid w:val="00822560"/>
    <w:rsid w:val="008253B6"/>
    <w:rsid w:val="00836981"/>
    <w:rsid w:val="0084022F"/>
    <w:rsid w:val="00840D41"/>
    <w:rsid w:val="008472CC"/>
    <w:rsid w:val="00850CD9"/>
    <w:rsid w:val="008511C8"/>
    <w:rsid w:val="0085393D"/>
    <w:rsid w:val="008606C7"/>
    <w:rsid w:val="00870818"/>
    <w:rsid w:val="008734FA"/>
    <w:rsid w:val="008744C8"/>
    <w:rsid w:val="00880713"/>
    <w:rsid w:val="00884E09"/>
    <w:rsid w:val="00885D63"/>
    <w:rsid w:val="00886410"/>
    <w:rsid w:val="008878C4"/>
    <w:rsid w:val="008903FE"/>
    <w:rsid w:val="008965EB"/>
    <w:rsid w:val="00897A0A"/>
    <w:rsid w:val="008A01B5"/>
    <w:rsid w:val="008A3306"/>
    <w:rsid w:val="008A7D96"/>
    <w:rsid w:val="008B4933"/>
    <w:rsid w:val="008B5C88"/>
    <w:rsid w:val="008C32FF"/>
    <w:rsid w:val="008C4472"/>
    <w:rsid w:val="008D0663"/>
    <w:rsid w:val="008D18DD"/>
    <w:rsid w:val="008E104D"/>
    <w:rsid w:val="008E23BC"/>
    <w:rsid w:val="008E3E51"/>
    <w:rsid w:val="008F2E23"/>
    <w:rsid w:val="00901C70"/>
    <w:rsid w:val="00915983"/>
    <w:rsid w:val="00917460"/>
    <w:rsid w:val="00927E1B"/>
    <w:rsid w:val="00934E14"/>
    <w:rsid w:val="00947DE5"/>
    <w:rsid w:val="00954C1F"/>
    <w:rsid w:val="00955266"/>
    <w:rsid w:val="00961EE1"/>
    <w:rsid w:val="009629AB"/>
    <w:rsid w:val="00963D25"/>
    <w:rsid w:val="009660A9"/>
    <w:rsid w:val="00973BC2"/>
    <w:rsid w:val="00982997"/>
    <w:rsid w:val="00986C4A"/>
    <w:rsid w:val="00993558"/>
    <w:rsid w:val="009947BD"/>
    <w:rsid w:val="00997997"/>
    <w:rsid w:val="009A1C0C"/>
    <w:rsid w:val="009A350E"/>
    <w:rsid w:val="009A4A43"/>
    <w:rsid w:val="009B007D"/>
    <w:rsid w:val="009B19D5"/>
    <w:rsid w:val="009B6329"/>
    <w:rsid w:val="009B741D"/>
    <w:rsid w:val="009C0BDB"/>
    <w:rsid w:val="009C19FE"/>
    <w:rsid w:val="009C427D"/>
    <w:rsid w:val="009D314D"/>
    <w:rsid w:val="009E54ED"/>
    <w:rsid w:val="009E7B15"/>
    <w:rsid w:val="009F0D64"/>
    <w:rsid w:val="009F1FBA"/>
    <w:rsid w:val="009F5513"/>
    <w:rsid w:val="00A028BE"/>
    <w:rsid w:val="00A04474"/>
    <w:rsid w:val="00A06728"/>
    <w:rsid w:val="00A07F57"/>
    <w:rsid w:val="00A119A0"/>
    <w:rsid w:val="00A12D22"/>
    <w:rsid w:val="00A2709E"/>
    <w:rsid w:val="00A314E9"/>
    <w:rsid w:val="00A315B5"/>
    <w:rsid w:val="00A3353B"/>
    <w:rsid w:val="00A339FD"/>
    <w:rsid w:val="00A435C8"/>
    <w:rsid w:val="00A56CB2"/>
    <w:rsid w:val="00A626CD"/>
    <w:rsid w:val="00A627B5"/>
    <w:rsid w:val="00A62A5E"/>
    <w:rsid w:val="00A62DE1"/>
    <w:rsid w:val="00A630E2"/>
    <w:rsid w:val="00A634A6"/>
    <w:rsid w:val="00A74BA9"/>
    <w:rsid w:val="00A77B2D"/>
    <w:rsid w:val="00A804D4"/>
    <w:rsid w:val="00A848D5"/>
    <w:rsid w:val="00A937CE"/>
    <w:rsid w:val="00AA3A56"/>
    <w:rsid w:val="00AB26C4"/>
    <w:rsid w:val="00AB460B"/>
    <w:rsid w:val="00AB79A3"/>
    <w:rsid w:val="00AC1138"/>
    <w:rsid w:val="00AC78C7"/>
    <w:rsid w:val="00AD68EB"/>
    <w:rsid w:val="00AE2C24"/>
    <w:rsid w:val="00AE5E19"/>
    <w:rsid w:val="00AF13E7"/>
    <w:rsid w:val="00AF3CE3"/>
    <w:rsid w:val="00B04F40"/>
    <w:rsid w:val="00B0535F"/>
    <w:rsid w:val="00B07B82"/>
    <w:rsid w:val="00B17099"/>
    <w:rsid w:val="00B24473"/>
    <w:rsid w:val="00B25A3E"/>
    <w:rsid w:val="00B3577D"/>
    <w:rsid w:val="00B4123E"/>
    <w:rsid w:val="00B428FA"/>
    <w:rsid w:val="00B448B3"/>
    <w:rsid w:val="00B506E5"/>
    <w:rsid w:val="00B54AFC"/>
    <w:rsid w:val="00B55C3D"/>
    <w:rsid w:val="00B612A7"/>
    <w:rsid w:val="00B61A54"/>
    <w:rsid w:val="00B67919"/>
    <w:rsid w:val="00B67B31"/>
    <w:rsid w:val="00B70236"/>
    <w:rsid w:val="00B75437"/>
    <w:rsid w:val="00B86E12"/>
    <w:rsid w:val="00B876B6"/>
    <w:rsid w:val="00B91151"/>
    <w:rsid w:val="00B9320D"/>
    <w:rsid w:val="00B95576"/>
    <w:rsid w:val="00B973E1"/>
    <w:rsid w:val="00B97AA1"/>
    <w:rsid w:val="00BA2590"/>
    <w:rsid w:val="00BA3DD7"/>
    <w:rsid w:val="00BA3F41"/>
    <w:rsid w:val="00BA6C95"/>
    <w:rsid w:val="00BB55A6"/>
    <w:rsid w:val="00BB708B"/>
    <w:rsid w:val="00BC1246"/>
    <w:rsid w:val="00BC4CC4"/>
    <w:rsid w:val="00BC6051"/>
    <w:rsid w:val="00BD3901"/>
    <w:rsid w:val="00BE030A"/>
    <w:rsid w:val="00BE1596"/>
    <w:rsid w:val="00BE257D"/>
    <w:rsid w:val="00BE272E"/>
    <w:rsid w:val="00BF25B2"/>
    <w:rsid w:val="00BF275A"/>
    <w:rsid w:val="00BF4D37"/>
    <w:rsid w:val="00C01B6B"/>
    <w:rsid w:val="00C066CB"/>
    <w:rsid w:val="00C21F7B"/>
    <w:rsid w:val="00C245EE"/>
    <w:rsid w:val="00C306C1"/>
    <w:rsid w:val="00C31D76"/>
    <w:rsid w:val="00C32418"/>
    <w:rsid w:val="00C36AD7"/>
    <w:rsid w:val="00C42D8F"/>
    <w:rsid w:val="00C448BD"/>
    <w:rsid w:val="00C47083"/>
    <w:rsid w:val="00C47457"/>
    <w:rsid w:val="00C512E9"/>
    <w:rsid w:val="00C54B9F"/>
    <w:rsid w:val="00C61D8D"/>
    <w:rsid w:val="00C80573"/>
    <w:rsid w:val="00C80E9F"/>
    <w:rsid w:val="00C92E9D"/>
    <w:rsid w:val="00C95A06"/>
    <w:rsid w:val="00C97129"/>
    <w:rsid w:val="00CA093E"/>
    <w:rsid w:val="00CA1631"/>
    <w:rsid w:val="00CA3D87"/>
    <w:rsid w:val="00CA48D3"/>
    <w:rsid w:val="00CA584E"/>
    <w:rsid w:val="00CA6EA1"/>
    <w:rsid w:val="00CB1B7E"/>
    <w:rsid w:val="00CB25CA"/>
    <w:rsid w:val="00CB2681"/>
    <w:rsid w:val="00CB28D3"/>
    <w:rsid w:val="00CB44B1"/>
    <w:rsid w:val="00CB582A"/>
    <w:rsid w:val="00CC0C97"/>
    <w:rsid w:val="00CC3645"/>
    <w:rsid w:val="00CC37E6"/>
    <w:rsid w:val="00CC43C6"/>
    <w:rsid w:val="00CC55DC"/>
    <w:rsid w:val="00CD1058"/>
    <w:rsid w:val="00CE1BBD"/>
    <w:rsid w:val="00CE239B"/>
    <w:rsid w:val="00CE2C55"/>
    <w:rsid w:val="00CE3804"/>
    <w:rsid w:val="00CE7D15"/>
    <w:rsid w:val="00CF0886"/>
    <w:rsid w:val="00CF29C3"/>
    <w:rsid w:val="00CF4784"/>
    <w:rsid w:val="00D005E1"/>
    <w:rsid w:val="00D03550"/>
    <w:rsid w:val="00D0424D"/>
    <w:rsid w:val="00D07E72"/>
    <w:rsid w:val="00D1436A"/>
    <w:rsid w:val="00D22F0E"/>
    <w:rsid w:val="00D37999"/>
    <w:rsid w:val="00D408CE"/>
    <w:rsid w:val="00D42B0A"/>
    <w:rsid w:val="00D43479"/>
    <w:rsid w:val="00D4725E"/>
    <w:rsid w:val="00D501C7"/>
    <w:rsid w:val="00D50B2D"/>
    <w:rsid w:val="00D53D9C"/>
    <w:rsid w:val="00D65823"/>
    <w:rsid w:val="00D712E6"/>
    <w:rsid w:val="00D859D0"/>
    <w:rsid w:val="00D86375"/>
    <w:rsid w:val="00D863AD"/>
    <w:rsid w:val="00D94D2D"/>
    <w:rsid w:val="00DA220A"/>
    <w:rsid w:val="00DA637E"/>
    <w:rsid w:val="00DA6F43"/>
    <w:rsid w:val="00DA75A7"/>
    <w:rsid w:val="00DC4F72"/>
    <w:rsid w:val="00DC5181"/>
    <w:rsid w:val="00DC5AA5"/>
    <w:rsid w:val="00DD2DE0"/>
    <w:rsid w:val="00DD314B"/>
    <w:rsid w:val="00DD4568"/>
    <w:rsid w:val="00DD5D7E"/>
    <w:rsid w:val="00DE45CC"/>
    <w:rsid w:val="00DF7A6D"/>
    <w:rsid w:val="00DF7BD2"/>
    <w:rsid w:val="00E02A74"/>
    <w:rsid w:val="00E05A4A"/>
    <w:rsid w:val="00E06F1B"/>
    <w:rsid w:val="00E10563"/>
    <w:rsid w:val="00E14B19"/>
    <w:rsid w:val="00E151D6"/>
    <w:rsid w:val="00E27DEF"/>
    <w:rsid w:val="00E47239"/>
    <w:rsid w:val="00E568C0"/>
    <w:rsid w:val="00E60DE4"/>
    <w:rsid w:val="00E64344"/>
    <w:rsid w:val="00E66C1A"/>
    <w:rsid w:val="00E67771"/>
    <w:rsid w:val="00E74EAB"/>
    <w:rsid w:val="00E81645"/>
    <w:rsid w:val="00E96C3A"/>
    <w:rsid w:val="00E97293"/>
    <w:rsid w:val="00EA1D41"/>
    <w:rsid w:val="00EC0D3E"/>
    <w:rsid w:val="00EC1FC8"/>
    <w:rsid w:val="00EC23CC"/>
    <w:rsid w:val="00EC6F7A"/>
    <w:rsid w:val="00ED1B3C"/>
    <w:rsid w:val="00ED3443"/>
    <w:rsid w:val="00ED741B"/>
    <w:rsid w:val="00EE48BE"/>
    <w:rsid w:val="00EE51D3"/>
    <w:rsid w:val="00EE59EE"/>
    <w:rsid w:val="00EE5EC5"/>
    <w:rsid w:val="00EF2E9F"/>
    <w:rsid w:val="00F0060F"/>
    <w:rsid w:val="00F0275E"/>
    <w:rsid w:val="00F1373E"/>
    <w:rsid w:val="00F26016"/>
    <w:rsid w:val="00F26CC9"/>
    <w:rsid w:val="00F27AE8"/>
    <w:rsid w:val="00F32032"/>
    <w:rsid w:val="00F61D27"/>
    <w:rsid w:val="00F7641B"/>
    <w:rsid w:val="00F81A7C"/>
    <w:rsid w:val="00F90AAB"/>
    <w:rsid w:val="00F91D2E"/>
    <w:rsid w:val="00FA0830"/>
    <w:rsid w:val="00FB0408"/>
    <w:rsid w:val="00FB5B44"/>
    <w:rsid w:val="00FC2ED3"/>
    <w:rsid w:val="00FC422B"/>
    <w:rsid w:val="00FC73AD"/>
    <w:rsid w:val="00FD0127"/>
    <w:rsid w:val="00FD0942"/>
    <w:rsid w:val="00FD3DE6"/>
    <w:rsid w:val="00FD623B"/>
    <w:rsid w:val="00FD7423"/>
    <w:rsid w:val="00FD7B31"/>
    <w:rsid w:val="00FE4D05"/>
    <w:rsid w:val="00F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0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1"/>
      </w:numPr>
    </w:pPr>
  </w:style>
  <w:style w:type="numbering" w:customStyle="1" w:styleId="11">
    <w:name w:val="Стиль11"/>
    <w:uiPriority w:val="99"/>
    <w:rsid w:val="00E151D6"/>
    <w:pPr>
      <w:numPr>
        <w:numId w:val="27"/>
      </w:numPr>
    </w:pPr>
  </w:style>
  <w:style w:type="numbering" w:customStyle="1" w:styleId="WW8Num28">
    <w:name w:val="WW8Num28"/>
    <w:basedOn w:val="a2"/>
    <w:rsid w:val="00AE5E19"/>
    <w:pPr>
      <w:numPr>
        <w:numId w:val="30"/>
      </w:numPr>
    </w:pPr>
  </w:style>
  <w:style w:type="numbering" w:customStyle="1" w:styleId="WW8Num29">
    <w:name w:val="WW8Num29"/>
    <w:basedOn w:val="a2"/>
    <w:rsid w:val="00395998"/>
    <w:pPr>
      <w:numPr>
        <w:numId w:val="32"/>
      </w:numPr>
    </w:pPr>
  </w:style>
  <w:style w:type="numbering" w:customStyle="1" w:styleId="WW8Num210">
    <w:name w:val="WW8Num210"/>
    <w:basedOn w:val="a2"/>
    <w:rsid w:val="00315B28"/>
    <w:pPr>
      <w:numPr>
        <w:numId w:val="36"/>
      </w:numPr>
    </w:pPr>
  </w:style>
  <w:style w:type="table" w:customStyle="1" w:styleId="19">
    <w:name w:val="Сетка таблицы1"/>
    <w:basedOn w:val="a1"/>
    <w:next w:val="afa"/>
    <w:uiPriority w:val="39"/>
    <w:rsid w:val="00B3577D"/>
    <w:pPr>
      <w:suppressAutoHyphens w:val="0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0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1"/>
      </w:numPr>
    </w:pPr>
  </w:style>
  <w:style w:type="numbering" w:customStyle="1" w:styleId="11">
    <w:name w:val="Стиль11"/>
    <w:uiPriority w:val="99"/>
    <w:rsid w:val="00E151D6"/>
    <w:pPr>
      <w:numPr>
        <w:numId w:val="27"/>
      </w:numPr>
    </w:pPr>
  </w:style>
  <w:style w:type="numbering" w:customStyle="1" w:styleId="WW8Num28">
    <w:name w:val="WW8Num28"/>
    <w:basedOn w:val="a2"/>
    <w:rsid w:val="00AE5E19"/>
    <w:pPr>
      <w:numPr>
        <w:numId w:val="30"/>
      </w:numPr>
    </w:pPr>
  </w:style>
  <w:style w:type="numbering" w:customStyle="1" w:styleId="WW8Num29">
    <w:name w:val="WW8Num29"/>
    <w:basedOn w:val="a2"/>
    <w:rsid w:val="00395998"/>
    <w:pPr>
      <w:numPr>
        <w:numId w:val="32"/>
      </w:numPr>
    </w:pPr>
  </w:style>
  <w:style w:type="numbering" w:customStyle="1" w:styleId="WW8Num210">
    <w:name w:val="WW8Num210"/>
    <w:basedOn w:val="a2"/>
    <w:rsid w:val="00315B28"/>
    <w:pPr>
      <w:numPr>
        <w:numId w:val="36"/>
      </w:numPr>
    </w:pPr>
  </w:style>
  <w:style w:type="table" w:customStyle="1" w:styleId="19">
    <w:name w:val="Сетка таблицы1"/>
    <w:basedOn w:val="a1"/>
    <w:next w:val="afa"/>
    <w:uiPriority w:val="39"/>
    <w:rsid w:val="00B3577D"/>
    <w:pPr>
      <w:suppressAutoHyphens w:val="0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F32BFAB6CDE0DBE880AC2A2CD5AB35B0D9744FD45E77F9B60519D0D203C60AE89620A9D57EB68996E96795303A7209194B0FA4502E90D2cFj0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6EE9A-B458-4E4A-8516-85F256C8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3831</Words>
  <Characters>21841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А.С. Фарафонова</cp:lastModifiedBy>
  <cp:revision>2</cp:revision>
  <cp:lastPrinted>2023-10-17T13:26:00Z</cp:lastPrinted>
  <dcterms:created xsi:type="dcterms:W3CDTF">2023-10-17T13:27:00Z</dcterms:created>
  <dcterms:modified xsi:type="dcterms:W3CDTF">2023-10-17T13:27:00Z</dcterms:modified>
  <dc:language>ru-RU</dc:language>
</cp:coreProperties>
</file>