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C1140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C11405">
              <w:rPr>
                <w:rFonts w:ascii="Liberation Serif" w:hAnsi="Liberation Serif"/>
                <w:sz w:val="26"/>
                <w:szCs w:val="26"/>
              </w:rPr>
              <w:t>8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C1140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C11405">
              <w:rPr>
                <w:rFonts w:ascii="Liberation Serif" w:hAnsi="Liberation Serif"/>
                <w:sz w:val="26"/>
                <w:szCs w:val="26"/>
              </w:rPr>
              <w:t>54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3C4278" w:rsidRDefault="00A81A93" w:rsidP="003C4278">
      <w:pPr>
        <w:pStyle w:val="a6"/>
        <w:tabs>
          <w:tab w:val="left" w:pos="5385"/>
        </w:tabs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0" w:name="_GoBack"/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Об утверждении Порядка формирования календарного плана </w:t>
      </w:r>
    </w:p>
    <w:p w:rsidR="003C4278" w:rsidRDefault="003C4278" w:rsidP="003C427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физкультурных мероприятий и спортивных мероприятий </w:t>
      </w:r>
    </w:p>
    <w:p w:rsidR="003C4278" w:rsidRPr="003C4278" w:rsidRDefault="003C4278" w:rsidP="003C4278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Грязовецкого муниципального округа</w:t>
      </w:r>
    </w:p>
    <w:p w:rsidR="003C4278" w:rsidRPr="003C4278" w:rsidRDefault="003C4278" w:rsidP="003C4278">
      <w:pPr>
        <w:widowControl w:val="0"/>
        <w:shd w:val="clear" w:color="auto" w:fill="FFFFFF"/>
        <w:autoSpaceDN w:val="0"/>
        <w:ind w:firstLine="709"/>
        <w:jc w:val="center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bookmarkEnd w:id="0"/>
    <w:p w:rsidR="003C4278" w:rsidRPr="003C4278" w:rsidRDefault="003C4278" w:rsidP="003C4278">
      <w:pPr>
        <w:widowControl w:val="0"/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Pr="003C4278" w:rsidRDefault="003C4278" w:rsidP="003C4278">
      <w:pPr>
        <w:suppressAutoHyphens w:val="0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Федеральными законами от 6 октября 2003 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 131</w:t>
      </w:r>
      <w:r w:rsidR="00FF445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ФЗ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«Об общих принципах организации местного самоуправления в Рос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сийской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Федера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ции»,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от 4 декабря 2007 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 329-ФЗ «О физической куль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туре и спорте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Российской Федерации», руководствуясь п.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24 ст.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6 Устава Гря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ного округа</w:t>
      </w:r>
    </w:p>
    <w:p w:rsidR="003C4278" w:rsidRPr="003C4278" w:rsidRDefault="003C4278" w:rsidP="003C4278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3C4278" w:rsidRPr="003C4278" w:rsidRDefault="003C4278" w:rsidP="003C4278">
      <w:pPr>
        <w:tabs>
          <w:tab w:val="left" w:pos="-2268"/>
        </w:tabs>
        <w:suppressAutoHyphens w:val="0"/>
        <w:ind w:right="-1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Утвердить прилагаемый Порядок формирования календарного плана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физкультурных мероприятий и спортивных мероприятий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муни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ципального округа.</w:t>
      </w:r>
    </w:p>
    <w:p w:rsidR="003C4278" w:rsidRPr="003C4278" w:rsidRDefault="003C4278" w:rsidP="003C4278">
      <w:pPr>
        <w:tabs>
          <w:tab w:val="left" w:pos="-2268"/>
        </w:tabs>
        <w:suppressAutoHyphens w:val="0"/>
        <w:ind w:right="-1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подлежит официальному опубликованию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 размещению на официальном сайте Грязовецкого муниципального округа.</w:t>
      </w:r>
    </w:p>
    <w:p w:rsidR="003C4278" w:rsidRPr="003C4278" w:rsidRDefault="003C4278" w:rsidP="003C4278">
      <w:pPr>
        <w:shd w:val="clear" w:color="auto" w:fill="FFFFFF"/>
        <w:suppressAutoHyphens w:val="0"/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3C4278" w:rsidRDefault="0019796F" w:rsidP="003C4278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19796F" w:rsidRPr="003C4278" w:rsidRDefault="0019796F" w:rsidP="003C4278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Default="00AF0653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Pr="00AF0653" w:rsidRDefault="003C4278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3C4278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УТВЕРЖДЁН</w:t>
      </w:r>
    </w:p>
    <w:p w:rsidR="00AF0653" w:rsidRDefault="003C4278" w:rsidP="003C4278">
      <w:pPr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постановлением</w:t>
      </w:r>
      <w:r w:rsidR="00AF0653"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администрации </w:t>
      </w:r>
      <w:r w:rsidR="00AF0653"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Грязовецкого муниципального округа </w:t>
      </w:r>
      <w:r w:rsidR="00AF0653"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от </w:t>
      </w:r>
      <w:r w:rsid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2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8</w:t>
      </w:r>
      <w:r w:rsid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.12.2023 № 33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54</w:t>
      </w:r>
    </w:p>
    <w:p w:rsidR="003C4278" w:rsidRPr="00AF0653" w:rsidRDefault="003C4278" w:rsidP="003C4278">
      <w:pPr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(Приложение)</w:t>
      </w:r>
    </w:p>
    <w:p w:rsidR="00AF0653" w:rsidRPr="003C4278" w:rsidRDefault="00AF0653" w:rsidP="003C4278">
      <w:pPr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Default="003C4278" w:rsidP="003C4278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Порядок </w:t>
      </w:r>
    </w:p>
    <w:p w:rsidR="003C4278" w:rsidRDefault="003C4278" w:rsidP="003C4278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формирования календарного плана физкультурных мероприятий</w:t>
      </w:r>
    </w:p>
    <w:p w:rsidR="003C4278" w:rsidRPr="003C4278" w:rsidRDefault="003C4278" w:rsidP="003C4278">
      <w:pPr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и спортивных мероприятий Грязовецкого муниципального округа </w:t>
      </w:r>
    </w:p>
    <w:p w:rsidR="003C4278" w:rsidRPr="003C4278" w:rsidRDefault="003C4278" w:rsidP="003C4278">
      <w:pPr>
        <w:suppressAutoHyphens w:val="0"/>
        <w:ind w:left="360"/>
        <w:jc w:val="both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3C4278" w:rsidRPr="003C4278" w:rsidRDefault="003C4278" w:rsidP="003C4278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1" w:name="sub_10"/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I. </w:t>
      </w:r>
      <w:r w:rsidRPr="003C4278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Общие положения</w:t>
      </w:r>
    </w:p>
    <w:p w:rsidR="003C4278" w:rsidRPr="003C4278" w:rsidRDefault="003C4278" w:rsidP="003C4278">
      <w:pPr>
        <w:suppressAutoHyphens w:val="0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2" w:name="sub_1"/>
      <w:bookmarkEnd w:id="1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bookmarkEnd w:id="2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Порядок включения физкультурных мероприятий и спортивных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мероприятий в ка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лендарный план официальных физкультурных мероприятий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спортивных мероприятий Грязовецкого муниципального округа (далее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соответственно - Порядок, КП) определяет процедуру и условия включения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указанных мероприятий в КП, внесения изменений и до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полнений в КП, основания для отк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за во включении физкультурных мероприятий и спор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тивных мероприятий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КП и исключения указанных м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роприятий из КП.</w:t>
      </w:r>
      <w:proofErr w:type="gramEnd"/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3" w:name="sub_2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КП включаются физкультурные и спортивные мероприятия,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финансируемые за счет бюджета округа в рамках реализации муниципальных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 и за счет иных ис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точников, не запрещенных законодательством Российской Федер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ции.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КП утверждается главой Грязовецкого муниципального округа. </w:t>
      </w:r>
      <w:bookmarkStart w:id="4" w:name="sub_3"/>
      <w:bookmarkEnd w:id="3"/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Основными задачами формирования КП являются: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5" w:name="sub_31"/>
      <w:bookmarkEnd w:id="4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а)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создание целостной системы физкультурных мероприятий, способствующей раз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витию массового спорта среди различных слоев и социальных групп населения Грязовец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кого муниципального округа Вологодской области;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6" w:name="sub_32"/>
      <w:bookmarkEnd w:id="5"/>
      <w:proofErr w:type="gramStart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б)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создание целостной системы спортивных мероприятий по видам спорта, включен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во Всероссийский реестр видов спорта (далее - ВРВС), в целях развития данных ви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дов спорта, отбора спортсменов в спортивные сборные команды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Грязовецкого муници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пального округа по соответствующим видам спорта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 обеспечения целенаправленной подготовки спортивных сборных команд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Грязовецкого округа Вологодской области по соответствующим видам спорта для их успешного участия в муниципальных, региональ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ных, межрегиональных,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всероссийских</w:t>
      </w:r>
      <w:proofErr w:type="gram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соревн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ваниях</w:t>
      </w:r>
      <w:proofErr w:type="gram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7" w:name="sub_33"/>
      <w:bookmarkEnd w:id="6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в)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координация взаимодействия организаторов физкультурных и спортивных меро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приятий.</w:t>
      </w:r>
    </w:p>
    <w:bookmarkEnd w:id="7"/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КП включаются соревнования, способствующие развитию физической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культуры и спорта в </w:t>
      </w:r>
      <w:proofErr w:type="spell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Грязовецком</w:t>
      </w:r>
      <w:proofErr w:type="spell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округе Вологодской области, решению задач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подготовке спор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тивных сборных команд Грязовецкого округа Вологодской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области по видам спорта, включенным в ВРВС, к участию в соревнованиях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различного уровня и спортсменов Гря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зовецкого округа в составах спортивных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сборных команд Вологодской области по видам спорта к участию в других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крупнейших соревнован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ях.</w:t>
      </w:r>
      <w:proofErr w:type="gramEnd"/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Условия финансирования из средств бюджета округа физкультурных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мероприятий и спортивных мероприятий, включенных в КП, устанавливаются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рамках выделенных объ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емов финансирования и определяются действующим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порядком финансирования за счет средств бюджета округа физкультурных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и спортивных мероприятий, включенных в ка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лендарный план официальных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физкультурных и спортивных мер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приятий Грязовецкого муниципального округа.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5. 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КП имеет следующую структуру и содержание: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Раздел 1. «Ф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изкультурные мероприятия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спортивные мероприятия,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проводимые на территории Грязовецкого муниципального округа»: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комплексные, массовые мероприятия, направленные на популяризацию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физической культуры и спорта, здорового образа жизни и активных занятий спортом;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-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муниципальные, межмуниципальные, региональные, межрегиональные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спортивные мероприятия для всех возрастных групп населения, а также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тренировочные мероприятия по видам спорта;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-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муниципальные, межмуниципальные, региональные, межрегиональные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физкуль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турные, комплексные и спортивные мероприятия, направленные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на популяризацию физи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ческой культуры и здорового образа жизни среди инвалидов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людей с ограниченными возможностями здоровья, а также тренировочные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мероприятия по адаптивным видам спорта;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спортивные мероприятия Всероссийского физкультурно-спортивного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комплекса «Готов к труду и обороне» (ГТО);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мероприятия по обеспечению реализации программ спортивной подготовки по олимпийским, </w:t>
      </w:r>
      <w:proofErr w:type="spell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паралимпийским</w:t>
      </w:r>
      <w:proofErr w:type="spell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не олимпийским видам спорта, а также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тренировочные мероприятия по видам спорта.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Раздел 2. «Выездные мероприятия по олимпийским и не олимпийским видам спорта, тренировочные мероприятия по видам спорта»: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- выездные мероприятия по олимпийским, </w:t>
      </w:r>
      <w:proofErr w:type="spellStart"/>
      <w:r w:rsidR="003C731A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паралимпийским</w:t>
      </w:r>
      <w:proofErr w:type="spell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не олимпи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й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ским видам спорта, тренировочные мероприятия по видам спорта;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- мероприятия по подготовке спортивных сборных команд округа.</w:t>
      </w:r>
    </w:p>
    <w:p w:rsidR="003C4278" w:rsidRPr="003C4278" w:rsidRDefault="003C731A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8" w:name="sub_5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Физкультурные мероприятия и спортивные мероприятия располагаются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хроно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логическом порядке.</w:t>
      </w:r>
    </w:p>
    <w:p w:rsidR="003C4278" w:rsidRPr="003C4278" w:rsidRDefault="003C731A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7. 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Каждому мероприятию присваивается порядковый номер.</w:t>
      </w:r>
    </w:p>
    <w:p w:rsidR="003C4278" w:rsidRPr="003C4278" w:rsidRDefault="003C731A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8. 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Для уточнения источника финансирования используются следующие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обозначения: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&lt;*&gt; - частичное или полное финансирование за счет средств бюджета округа;</w:t>
      </w:r>
    </w:p>
    <w:p w:rsidR="003C4278" w:rsidRPr="003C4278" w:rsidRDefault="003C4278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&lt;**&gt; - без финансирования из средств бюджета округа.</w:t>
      </w:r>
    </w:p>
    <w:p w:rsidR="003C4278" w:rsidRPr="003C4278" w:rsidRDefault="003C731A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9. 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КП на 2024 год утверждается распоряжением администрации Грязовецкого муниципального округа в срок до 31 декабря 2023 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и размещается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на официальном сайте Грязовецкого муниципального округа.</w:t>
      </w:r>
    </w:p>
    <w:bookmarkEnd w:id="8"/>
    <w:p w:rsidR="003C4278" w:rsidRPr="003C4278" w:rsidRDefault="003C731A" w:rsidP="003C4278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10. 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КП на 2025 и последующие годы утверждается распоряжением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администрации Грязовецкого муниципального района не позднее 25 декабря,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предшествующего соответ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ствующему календарному году, и размещается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на официальном сайте Гряз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вецкого муни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ципального округа.</w:t>
      </w:r>
    </w:p>
    <w:p w:rsidR="003C4278" w:rsidRPr="003C731A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3C4278" w:rsidRPr="003C731A" w:rsidRDefault="003C4278" w:rsidP="003C731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9" w:name="sub_20"/>
      <w:r w:rsidRPr="003C731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II. Порядок включения в КП физкультурных мероприятий</w:t>
      </w:r>
    </w:p>
    <w:p w:rsidR="003C4278" w:rsidRDefault="003C4278" w:rsidP="003C731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3C731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 спортивных мероприятий</w:t>
      </w:r>
    </w:p>
    <w:p w:rsidR="003C731A" w:rsidRPr="003C731A" w:rsidRDefault="003C731A" w:rsidP="003C731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3C4278" w:rsidRPr="003C4278" w:rsidRDefault="003C4278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10" w:name="sub_100"/>
      <w:bookmarkEnd w:id="9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bookmarkEnd w:id="10"/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Приоритетным является включение физкультурных мероприятий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 спортивных мероприятий, входящих в перечень официальных физкультурных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мероприятий и спор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тивных мероприятий, подлежащих обязательному ежегодному включению в Единый ка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лендарный план межрегиональных, всероссийских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 междунаро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д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ных физкультурных ме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роприятий и спортивных мероприятий, а также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план  физкультурных мероприятий и спортивных мероприятий субъектов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Российской Федерации и муниципальных образова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ний, утвержденный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распоряжением Правительства Росси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й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ской Федерации от 24.11.2015 № 2390-р.</w:t>
      </w:r>
      <w:proofErr w:type="gramEnd"/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11" w:name="sub_13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КП включаются следующие физкультурные мероприятия и спортивные меро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приятия, в том числе комплексные мероприятия: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международные, всероссийские, межрегиональные физкультурные меропр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тия и спортивные мероприятия - в случае участия спортсменов Грязовецкого мун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ципаль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ного округа или при условии проведения на территории Грязовецкого мун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ципального округа, в рамках выделенного финансирования;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областные физкультурные мероприятия и спортивные мероприятия;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межмуниципальные физкультурные мероприятия и спортивные меропри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тия;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д)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муниципальные физкультурные мероприятия и спортивные мероприятия;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тренировочные мероприятия спортивных сборных команд округа, организуе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мые для их подготовки к официальным областным спортивным соревнованиям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ц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лях дости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жения высоких спортивных результатов.</w:t>
      </w:r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Приоритетным является включение физкультурных мероприятий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 спортивных мероприятий, входящих в КП официальных физкультурных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мероприятий Вологодской области, а также включенных в Единый календарный план межр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гиональных физкультур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и спортивных мероприятий.</w:t>
      </w:r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КП включаются спортивные мероприятия, которые проводятся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Положением о Единой всероссийской спортивной классификации, утвержденным прика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зом Министерства РФ от 19 декабря 2022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№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1255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</w:t>
      </w:r>
    </w:p>
    <w:bookmarkEnd w:id="11"/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Предложения (ходатайство) для включения физкультурных мероприятий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 спор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тивных мероприятий по форме согласно приложению к порядку с указанием названий ме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роприятий, согласованных сроков и мест проведения представляются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Управление по культуре, спорту и туризму администрации округа (далее -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Управление) не позднее 1 де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кабря предшествующего года: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физкультурно-спортивными организациями;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б)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спортивными федерациями по видам спорта;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государственными (муниципальными) учреждениями;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органами местного самоуправления.</w:t>
      </w:r>
    </w:p>
    <w:p w:rsidR="003C4278" w:rsidRPr="003C4278" w:rsidRDefault="003C4278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Предложения по включению физкультурных мероприятий и спортивных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мероприя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тий представляются в Управление с сопроводительным письмом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за подписью главы Гр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зовецкого муниципальног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округа.</w:t>
      </w:r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Целесообразность включения физкультурных мероприятий и спортивных меро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приятий в КП определяется с учетом:</w:t>
      </w:r>
    </w:p>
    <w:p w:rsidR="003C4278" w:rsidRPr="003C4278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охвата групп населения;</w:t>
      </w:r>
    </w:p>
    <w:p w:rsidR="003C4278" w:rsidRPr="003C4278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общественной значимости физкультурного мероприятия;</w:t>
      </w:r>
    </w:p>
    <w:p w:rsidR="003C4278" w:rsidRPr="003C4278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специфики физкультурного мероприятия;</w:t>
      </w:r>
    </w:p>
    <w:p w:rsidR="003C4278" w:rsidRPr="003C4278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обоснований, представленных организаторами физкультурного мероприятия;</w:t>
      </w:r>
    </w:p>
    <w:p w:rsidR="003C4278" w:rsidRPr="003C4278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привлечения организаторами физкультурного мероприятия средств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из внебюджет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средств;</w:t>
      </w:r>
    </w:p>
    <w:p w:rsidR="003C4278" w:rsidRPr="003C4278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эффективности использования бюджетного финансирования.</w:t>
      </w:r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7. 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Физкультурные мероприятия и спортивные мероприятия не включаются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КП в следующих случаях: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представление документов, не соответствующих главе II Порядка, или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 нару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ше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нием срока их подачи, установленного пунктом 4 Порядка;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б)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несоответствие заявляемого мероприятия пункту 3 Порядка;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в)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выявление в материалах, представленных организациями, указанными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пункте 4, недостоверной или искаженной информации;</w:t>
      </w:r>
    </w:p>
    <w:p w:rsidR="003C4278" w:rsidRPr="003C4278" w:rsidRDefault="003C4278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г) </w:t>
      </w:r>
      <w:proofErr w:type="spell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непредоставление</w:t>
      </w:r>
      <w:proofErr w:type="spell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организациями, указанными в пункте 4, отчета 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proofErr w:type="gram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провод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мых ими ранее физкультурных мероприятий или спортивных мероприятий.</w:t>
      </w:r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8. 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КП утверждается распоряжением администрации Грязовецкого муниципал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ь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ного округа.</w:t>
      </w:r>
    </w:p>
    <w:p w:rsidR="003C4278" w:rsidRPr="003C731A" w:rsidRDefault="003C4278" w:rsidP="003C731A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12" w:name="sub_30"/>
      <w:r w:rsidRPr="003C731A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III. Внесение изменений и дополнений в КП</w:t>
      </w:r>
    </w:p>
    <w:bookmarkEnd w:id="12"/>
    <w:p w:rsidR="003C4278" w:rsidRPr="003C731A" w:rsidRDefault="003C4278" w:rsidP="003C4278">
      <w:pPr>
        <w:suppressAutoHyphens w:val="0"/>
        <w:jc w:val="both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3C4278" w:rsidRPr="003C4278" w:rsidRDefault="003C731A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13" w:name="sub_200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Изменения и дополнения в КП вносятся в следующих случаях:</w:t>
      </w:r>
    </w:p>
    <w:p w:rsidR="003C4278" w:rsidRPr="003C4278" w:rsidRDefault="003C4278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bookmarkStart w:id="14" w:name="sub_201"/>
      <w:bookmarkEnd w:id="13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а)</w:t>
      </w:r>
      <w:bookmarkStart w:id="15" w:name="sub_271"/>
      <w:bookmarkEnd w:id="14"/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изменение сроков и (или) мест проведения муниципальн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>ых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межмуниципальных, областных, межрегиональных, всероссийских спортивных 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ревнований или 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т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мена дан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мероприятий;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б)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включение (исключение) соревнований в 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областной</w:t>
      </w:r>
      <w:proofErr w:type="gram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КП;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получение, приостановление, отзыв государственной аккредитации 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региональ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ной спортивной федерации, проводящей физкультурное или спортивное меро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приятие;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изменение условий проведения мероприятия - для внесения изменений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сроков и (или) мест проведения физкультурного мероприятия или спортивного меро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приятия;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д)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изменение условий финансирования физкультурных мероприятий</w:t>
      </w:r>
      <w:r w:rsidR="003C731A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спортив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ме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роприятий или финансирования муниципальной программы;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перенос или отмена физкультурного мероприятия, спортивного мероприятия по по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годным условиям или другим уважительным причинам;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ж)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отсутствие (наличие) официального вызова на межрегиональное, всероссий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ское или международное физкультурное или спортивное мероприятие;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з)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включение (исключение) физкультурного, спортивного или тренировочного м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приятия в случае обоснованной необходимости по ходатайству, предложениям физ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культурных учреждений, по инициативе Администрации в рамках об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щего лимита средств бюджета округа, выделяемых на реализацию КП в текущем году.</w:t>
      </w:r>
    </w:p>
    <w:p w:rsidR="003C4278" w:rsidRPr="003C4278" w:rsidRDefault="00BE6E20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Дополнения в части включения муниципальных, областных, межмуниц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пальных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физкультурных мероприятий или спортивных мероприятий в КП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вносятся по иници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а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тиве организаций, указанных в разделе II настоящего Порядка,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не </w:t>
      </w:r>
      <w:proofErr w:type="gramStart"/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позднее</w:t>
      </w:r>
      <w:proofErr w:type="gramEnd"/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чем за 15 рабочих дней до даты проведения физкультурного мероприятия, спо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тивного меропри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ятия.</w:t>
      </w:r>
    </w:p>
    <w:p w:rsidR="003C4278" w:rsidRPr="003C4278" w:rsidRDefault="003C4278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Изменения в КП в части уточнения даты, места и сроков проведения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муниципальных, областных, межмуниципальных физкультурных мероприятий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или спортивных мероприя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тий вносятся по инициативе организаций, указанных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разделе II настоящего Порядка, или Администрации не 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позднее</w:t>
      </w:r>
      <w:proofErr w:type="gram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чем за 15 рабочих дней до даты пр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ведения физкультурного мероприятия, спортивного мероприятия.</w:t>
      </w:r>
    </w:p>
    <w:p w:rsidR="003C4278" w:rsidRPr="003C4278" w:rsidRDefault="00BE6E20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Дополнения и изменения в КП в части включения межмуниципальных,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областных, межрегиональных, всероссийских физкультурных мероприятий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или спортивных меропри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ятий вносятся по инициативе организаций, указанных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разделе II настоящего Порядка, не позднее 7 дней до даты проведения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физкультурного мер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приятия, спортивного мероприя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тия.</w:t>
      </w:r>
    </w:p>
    <w:p w:rsidR="003C4278" w:rsidRPr="003C4278" w:rsidRDefault="00BE6E20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Предложения по внесению дополнений в КП представляются в Управление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обоснованием необходимости внесения соответствующих дополнений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 соблюдением процедуры, определенной Порядком для включения физкультурных меропр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ятий и спор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тивных мероприятий в КП соответственно.</w:t>
      </w:r>
    </w:p>
    <w:p w:rsidR="003C4278" w:rsidRPr="003C4278" w:rsidRDefault="00BE6E20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5. 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предложению о внесении изменений и (или) дополнений в КП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на основании подпункта «а» пункта 1 раздела III настоящего Порядка прилагается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к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пия календарного плана Департамента физической культуры и спорта Вологодской обл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сти, подтверждаю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щего необходимость внесения соответствующих изменений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(или) допо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л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нений в КП.</w:t>
      </w:r>
    </w:p>
    <w:p w:rsidR="003C4278" w:rsidRPr="003C4278" w:rsidRDefault="00BE6E20" w:rsidP="003C731A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Изменения и дополнения в КП утверждаются распоряжением администрации Гря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зовецкого муниципального округа путем изложения в новой редакции.</w:t>
      </w:r>
    </w:p>
    <w:p w:rsidR="003C4278" w:rsidRPr="003C4278" w:rsidRDefault="00BE6E20" w:rsidP="003C731A">
      <w:pPr>
        <w:suppressAutoHyphens w:val="0"/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7. 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Изменения и дополнения в КП не вносятся в следующих случаях: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представление документов, не соответствующих главам II и III Порядка,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или с нарушением срока их подачи;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б)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не нарушена целостность ассигнований на данное мероприятие;</w:t>
      </w:r>
    </w:p>
    <w:p w:rsidR="003C4278" w:rsidRPr="003C4278" w:rsidRDefault="003C4278" w:rsidP="003C731A">
      <w:pPr>
        <w:tabs>
          <w:tab w:val="left" w:pos="993"/>
        </w:tabs>
        <w:suppressAutoHyphens w:val="0"/>
        <w:ind w:firstLine="709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несоответствие заявляемых изменений и (или) дополнений Порядку.</w:t>
      </w:r>
    </w:p>
    <w:p w:rsidR="003C4278" w:rsidRPr="00BE6E20" w:rsidRDefault="003C4278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3C4278" w:rsidRPr="00BE6E20" w:rsidRDefault="003C4278" w:rsidP="00BE6E2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16" w:name="sub_40"/>
      <w:bookmarkEnd w:id="15"/>
      <w:r w:rsidRPr="00BE6E20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IV. Исключение физкультурных мероприятий</w:t>
      </w:r>
    </w:p>
    <w:p w:rsidR="003C4278" w:rsidRPr="00BE6E20" w:rsidRDefault="003C4278" w:rsidP="00BE6E2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BE6E20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или спортивных мероприятий из КП</w:t>
      </w:r>
    </w:p>
    <w:p w:rsidR="003C4278" w:rsidRPr="00BE6E20" w:rsidRDefault="003C4278" w:rsidP="003C4278">
      <w:pPr>
        <w:suppressAutoHyphens w:val="0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bookmarkEnd w:id="16"/>
    <w:p w:rsidR="003C4278" w:rsidRPr="003C4278" w:rsidRDefault="00BE6E20" w:rsidP="003C4278">
      <w:pPr>
        <w:suppressAutoHyphens w:val="0"/>
        <w:ind w:firstLine="567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Физкультурное мероприятие, спортивное мероприятие исключается из КП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сле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дующих случаях:</w:t>
      </w:r>
    </w:p>
    <w:p w:rsidR="003C4278" w:rsidRPr="003C4278" w:rsidRDefault="003C4278" w:rsidP="00BE6E20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исключение вида спорта, спортивной дисциплины из второго или четвертого раз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дела ВРВС - для спортивных мероприятий;</w:t>
      </w:r>
    </w:p>
    <w:p w:rsidR="003C4278" w:rsidRPr="003C4278" w:rsidRDefault="003C4278" w:rsidP="00BE6E20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б)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отзыв государственной аккредитации - для физкультурных мероприятий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 спортив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мероприятий, проводимых общероссийскими и региональными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спортивными ф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дерациями;</w:t>
      </w:r>
    </w:p>
    <w:p w:rsidR="003C4278" w:rsidRPr="003C4278" w:rsidRDefault="003C4278" w:rsidP="00BE6E20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отсутствие утвержденного положения о муниципальном, областном,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межрегиональ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ном или всероссийском физкультурном мероприятии, спортивном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ятии за месяц до даты его проведения;</w:t>
      </w:r>
    </w:p>
    <w:p w:rsidR="003C4278" w:rsidRPr="003C4278" w:rsidRDefault="003C4278" w:rsidP="00BE6E20">
      <w:pPr>
        <w:tabs>
          <w:tab w:val="left" w:pos="993"/>
        </w:tabs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г)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не проведение мероприятия или добровольный отказ от проведения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мероприятия органа или организации, 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указанных</w:t>
      </w:r>
      <w:proofErr w:type="gramEnd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разделе II настоящего Порядка.</w:t>
      </w:r>
    </w:p>
    <w:p w:rsidR="003C4278" w:rsidRPr="003C4278" w:rsidRDefault="003C4278" w:rsidP="00BE6E20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Перераспределение не израсходованных на мероприятие средств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осуществляется на основании предложений (ходатайств) в течение 15 рабочих дней после окончания 1, 2 и 3 кварталов текущего года. Для этого ответственные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за выполнение мероприятий КП направляют в Управление в срок до первого числа следующего квартала текущего года предложения (ходатайство) для включения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спортивных мероприятий по форме согласно приложению, к Порядку с указанием назв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ний мероприятий, согласованных сроков и мест проведения, примерной сметы (сто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мости) за счёт средств бюджета округа.</w:t>
      </w:r>
    </w:p>
    <w:p w:rsidR="003C4278" w:rsidRPr="003C4278" w:rsidRDefault="003C4278" w:rsidP="00BE6E20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Предложения (ходатайство) по включению физкультурных мероприятий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спортив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ных мероприятий представляются в Управление с сопроводительным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письмом за подпи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сью руководителя организации, в котором излагается обоснование необходим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сти вклю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чения данного мероприятия в КП.</w:t>
      </w:r>
    </w:p>
    <w:p w:rsidR="003C4278" w:rsidRPr="003C4278" w:rsidRDefault="003C4278" w:rsidP="00BE6E20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случае экономии запланированных средств финансового обеспечения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спортивного мероприятия, данные средства перераспределяются на предстоящее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мероприятия по дан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ному виду спорта, включенное в КП. Для этого ответственные лица по видам спорта направляют в Управление  основания о необходимости 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увеличения средств финансового обеспечения, предстоящего мероприятия в сумме, не превыш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а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ющей суммы экономии по прошедшему мероприятию.</w:t>
      </w:r>
    </w:p>
    <w:p w:rsidR="00FF4457" w:rsidRDefault="003C4278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 перераспределения средств финансового обеспечения спортивных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меропри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ятий, включённых в КП, ответственные лица по видам спорта направляют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Управление  предложения (ходатайства) с указанием причин перераспределения,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сумм перераспреде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ления, мероприятий между которыми будет произведено данное перераспределение. В случае если мероприятие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>,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на которое планируется увеличить сумму финансового обеспе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чения, по срокам проведения внесено в КП датой позже мероприятия, с которого планиру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ется перераспределить сумму финансового обесп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чения, то данные средства будут пред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ставлены на такое мероприятие не позднее даты начала такого мероприятия. </w:t>
      </w:r>
      <w:proofErr w:type="gramStart"/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 случае если мероприятие, на которое планируется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увеличить сумму финансового обеспечения, по сро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кам проведения внесено в КП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датой ранее мероприятия, с которого планируется перерас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пределить сумму финанс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вого обеспечения, то данные средства будут представлены на такое мероприятие</w:t>
      </w:r>
      <w:r w:rsidR="00BE6E20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не ранее даты начала мероприятия, с которого планируется перерас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пределить сумму финанс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="00FF4457">
        <w:rPr>
          <w:rFonts w:ascii="Liberation Serif" w:eastAsia="Calibri" w:hAnsi="Liberation Serif" w:cs="Liberation Serif"/>
          <w:sz w:val="26"/>
          <w:szCs w:val="26"/>
          <w:lang w:eastAsia="en-US"/>
        </w:rPr>
        <w:t>вого </w:t>
      </w: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обеспечения.</w:t>
      </w:r>
      <w:proofErr w:type="gramEnd"/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F4457" w:rsidRDefault="00FF4457" w:rsidP="00FF4457">
      <w:pPr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Pr="003C4278" w:rsidRDefault="003C4278" w:rsidP="00FF4457">
      <w:pPr>
        <w:suppressAutoHyphens w:val="0"/>
        <w:ind w:left="793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Приложение 1</w:t>
      </w:r>
    </w:p>
    <w:p w:rsidR="003C4278" w:rsidRPr="003C4278" w:rsidRDefault="003C4278" w:rsidP="00FF4457">
      <w:pPr>
        <w:suppressAutoHyphens w:val="0"/>
        <w:ind w:left="793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Положению </w:t>
      </w:r>
    </w:p>
    <w:p w:rsidR="003C4278" w:rsidRPr="003C4278" w:rsidRDefault="003C4278" w:rsidP="003C4278">
      <w:pPr>
        <w:suppressAutoHyphens w:val="0"/>
        <w:ind w:firstLine="698"/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Pr="003C4278" w:rsidRDefault="003C4278" w:rsidP="00FF4457">
      <w:pPr>
        <w:suppressAutoHyphens w:val="0"/>
        <w:ind w:left="467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Рекомендуемая форма плана (заявки)</w:t>
      </w:r>
    </w:p>
    <w:p w:rsidR="003C4278" w:rsidRDefault="00FF4457" w:rsidP="00FF4457">
      <w:pPr>
        <w:widowControl w:val="0"/>
        <w:suppressAutoHyphens w:val="0"/>
        <w:autoSpaceDE w:val="0"/>
        <w:autoSpaceDN w:val="0"/>
        <w:adjustRightInd w:val="0"/>
        <w:ind w:left="4678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физкультурных и спортивных 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</w:t>
      </w:r>
      <w:r w:rsidR="003C4278" w:rsidRPr="003C4278">
        <w:rPr>
          <w:rFonts w:ascii="Liberation Serif" w:eastAsia="Calibri" w:hAnsi="Liberation Serif" w:cs="Liberation Serif"/>
          <w:sz w:val="26"/>
          <w:szCs w:val="26"/>
          <w:lang w:eastAsia="en-US"/>
        </w:rPr>
        <w:t>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тий</w:t>
      </w:r>
    </w:p>
    <w:p w:rsidR="00FF4457" w:rsidRPr="003C4278" w:rsidRDefault="00FF4457" w:rsidP="00FF4457">
      <w:pPr>
        <w:widowControl w:val="0"/>
        <w:tabs>
          <w:tab w:val="left" w:pos="4536"/>
        </w:tabs>
        <w:suppressAutoHyphens w:val="0"/>
        <w:autoSpaceDE w:val="0"/>
        <w:autoSpaceDN w:val="0"/>
        <w:adjustRightInd w:val="0"/>
        <w:ind w:left="4536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3C4278" w:rsidRPr="00FF4457" w:rsidRDefault="003C4278" w:rsidP="003C427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РЕКОМЕНДУЕМАЯ ФОРМА </w:t>
      </w:r>
    </w:p>
    <w:p w:rsidR="003C4278" w:rsidRPr="00FF4457" w:rsidRDefault="003C4278" w:rsidP="003C427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заявки для включения физкультурных мероприятий и массовых спортивных мер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приятий в Календарный план официальных физкультурных мероприятий  и спорти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в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ных меропри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softHyphen/>
        <w:t>ятий Грязовецкого муниципального округа</w:t>
      </w:r>
    </w:p>
    <w:p w:rsidR="003C4278" w:rsidRPr="00FF4457" w:rsidRDefault="003C4278" w:rsidP="003C4278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на 20____год</w:t>
      </w:r>
    </w:p>
    <w:p w:rsidR="003C4278" w:rsidRPr="00FF4457" w:rsidRDefault="003C4278" w:rsidP="003C4278">
      <w:pPr>
        <w:spacing w:after="12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Раздел 1. Физкультурные мероприятия  и спортивные мероприятия,                                  проводимые на территории Грязовецкого муниципального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316"/>
        <w:gridCol w:w="1151"/>
        <w:gridCol w:w="1187"/>
        <w:gridCol w:w="1173"/>
        <w:gridCol w:w="1242"/>
        <w:gridCol w:w="671"/>
        <w:gridCol w:w="1130"/>
        <w:gridCol w:w="1426"/>
      </w:tblGrid>
      <w:tr w:rsidR="003C4278" w:rsidRPr="003C4278" w:rsidTr="00FF4457">
        <w:tc>
          <w:tcPr>
            <w:tcW w:w="26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FF4457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 w:rsidR="003C4278" w:rsidRPr="003C4278">
              <w:rPr>
                <w:sz w:val="21"/>
                <w:szCs w:val="21"/>
              </w:rPr>
              <w:br/>
            </w:r>
            <w:proofErr w:type="gramStart"/>
            <w:r w:rsidR="003C4278" w:rsidRPr="003C4278"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</w:t>
            </w:r>
            <w:r w:rsidR="003C4278" w:rsidRPr="003C4278">
              <w:rPr>
                <w:sz w:val="21"/>
                <w:szCs w:val="21"/>
              </w:rPr>
              <w:t>п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Наименов</w:t>
            </w:r>
            <w:r w:rsidRPr="003C4278">
              <w:rPr>
                <w:sz w:val="21"/>
                <w:szCs w:val="21"/>
              </w:rPr>
              <w:t>а</w:t>
            </w:r>
            <w:r w:rsidRPr="003C4278">
              <w:rPr>
                <w:sz w:val="21"/>
                <w:szCs w:val="21"/>
              </w:rPr>
              <w:t>ние мер</w:t>
            </w:r>
            <w:r w:rsidRPr="003C4278">
              <w:rPr>
                <w:sz w:val="21"/>
                <w:szCs w:val="21"/>
              </w:rPr>
              <w:t>о</w:t>
            </w:r>
            <w:r w:rsidRPr="003C4278">
              <w:rPr>
                <w:sz w:val="21"/>
                <w:szCs w:val="21"/>
              </w:rPr>
              <w:t>приятия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Возрас</w:t>
            </w:r>
            <w:r w:rsidRPr="003C4278">
              <w:rPr>
                <w:sz w:val="21"/>
                <w:szCs w:val="21"/>
              </w:rPr>
              <w:t>т</w:t>
            </w:r>
            <w:r w:rsidRPr="003C4278">
              <w:rPr>
                <w:sz w:val="21"/>
                <w:szCs w:val="21"/>
              </w:rPr>
              <w:t>ная гру</w:t>
            </w:r>
            <w:r w:rsidRPr="003C4278">
              <w:rPr>
                <w:sz w:val="21"/>
                <w:szCs w:val="21"/>
              </w:rPr>
              <w:t>п</w:t>
            </w:r>
            <w:r w:rsidRPr="003C4278">
              <w:rPr>
                <w:sz w:val="21"/>
                <w:szCs w:val="21"/>
              </w:rPr>
              <w:t>па*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Колич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ство участн</w:t>
            </w:r>
            <w:r w:rsidRPr="003C4278">
              <w:rPr>
                <w:sz w:val="21"/>
                <w:szCs w:val="21"/>
              </w:rPr>
              <w:t>и</w:t>
            </w:r>
            <w:r w:rsidRPr="003C4278">
              <w:rPr>
                <w:sz w:val="21"/>
                <w:szCs w:val="21"/>
              </w:rPr>
              <w:t>ков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Сроки провед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Населе</w:t>
            </w:r>
            <w:r w:rsidRPr="003C4278">
              <w:rPr>
                <w:sz w:val="21"/>
                <w:szCs w:val="21"/>
              </w:rPr>
              <w:t>н</w:t>
            </w:r>
            <w:r w:rsidRPr="003C4278">
              <w:rPr>
                <w:sz w:val="21"/>
                <w:szCs w:val="21"/>
              </w:rPr>
              <w:t>ный пункт и место про</w:t>
            </w:r>
            <w:r w:rsidRPr="003C4278">
              <w:rPr>
                <w:sz w:val="21"/>
                <w:szCs w:val="21"/>
              </w:rPr>
              <w:softHyphen/>
              <w:t>ведения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FF4457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Источники  финансирования</w:t>
            </w:r>
          </w:p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 xml:space="preserve"> м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роприятия (руб.)</w:t>
            </w:r>
          </w:p>
        </w:tc>
      </w:tr>
      <w:tr w:rsidR="003C4278" w:rsidRPr="003C4278" w:rsidTr="00FF4457">
        <w:tc>
          <w:tcPr>
            <w:tcW w:w="261" w:type="pct"/>
            <w:vMerge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Вс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го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Из них:</w:t>
            </w:r>
          </w:p>
        </w:tc>
      </w:tr>
      <w:tr w:rsidR="003C4278" w:rsidRPr="003C4278" w:rsidTr="00FF4457">
        <w:tc>
          <w:tcPr>
            <w:tcW w:w="261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бюдже</w:t>
            </w:r>
            <w:r w:rsidRPr="003C4278">
              <w:rPr>
                <w:sz w:val="21"/>
                <w:szCs w:val="21"/>
              </w:rPr>
              <w:t>т</w:t>
            </w:r>
            <w:r w:rsidRPr="003C4278">
              <w:rPr>
                <w:sz w:val="21"/>
                <w:szCs w:val="21"/>
              </w:rPr>
              <w:t>ные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внебюдже</w:t>
            </w:r>
            <w:r w:rsidRPr="003C4278">
              <w:rPr>
                <w:sz w:val="21"/>
                <w:szCs w:val="21"/>
              </w:rPr>
              <w:t>т</w:t>
            </w:r>
            <w:r w:rsidRPr="003C4278">
              <w:rPr>
                <w:sz w:val="21"/>
                <w:szCs w:val="21"/>
              </w:rPr>
              <w:t>ные</w:t>
            </w:r>
          </w:p>
        </w:tc>
      </w:tr>
      <w:tr w:rsidR="003C4278" w:rsidRPr="003C4278" w:rsidTr="00FF4457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C4278" w:rsidRPr="003C4278" w:rsidTr="00FF4457"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C4278" w:rsidRPr="003C4278" w:rsidRDefault="003C4278" w:rsidP="003C4278">
      <w:pPr>
        <w:suppressAutoHyphens w:val="0"/>
        <w:spacing w:before="120"/>
        <w:rPr>
          <w:sz w:val="22"/>
          <w:szCs w:val="22"/>
        </w:rPr>
      </w:pPr>
      <w:r w:rsidRPr="003C4278">
        <w:rPr>
          <w:sz w:val="22"/>
          <w:szCs w:val="22"/>
        </w:rPr>
        <w:t>* Условные обозначения  возрастных групп:</w:t>
      </w:r>
    </w:p>
    <w:p w:rsidR="003C4278" w:rsidRPr="003C4278" w:rsidRDefault="003C4278" w:rsidP="003C4278">
      <w:pPr>
        <w:suppressAutoHyphens w:val="0"/>
        <w:ind w:firstLine="426"/>
        <w:rPr>
          <w:sz w:val="22"/>
          <w:szCs w:val="22"/>
        </w:rPr>
      </w:pPr>
      <w:r w:rsidRPr="003C4278">
        <w:rPr>
          <w:sz w:val="22"/>
          <w:szCs w:val="22"/>
        </w:rPr>
        <w:t>1 –дети и молодежь (3-29 лет);</w:t>
      </w:r>
    </w:p>
    <w:p w:rsidR="003C4278" w:rsidRPr="003C4278" w:rsidRDefault="003C4278" w:rsidP="003C4278">
      <w:pPr>
        <w:suppressAutoHyphens w:val="0"/>
        <w:ind w:firstLine="426"/>
        <w:rPr>
          <w:sz w:val="22"/>
          <w:szCs w:val="22"/>
        </w:rPr>
      </w:pPr>
      <w:r w:rsidRPr="003C4278">
        <w:rPr>
          <w:sz w:val="22"/>
          <w:szCs w:val="22"/>
        </w:rPr>
        <w:t>2 – граждане среднего возраста (женщины: 30-54г., мужчины: 30-59);</w:t>
      </w:r>
    </w:p>
    <w:p w:rsidR="003C4278" w:rsidRPr="003C4278" w:rsidRDefault="003C4278" w:rsidP="003C4278">
      <w:pPr>
        <w:suppressAutoHyphens w:val="0"/>
        <w:ind w:firstLine="426"/>
        <w:rPr>
          <w:sz w:val="22"/>
          <w:szCs w:val="22"/>
        </w:rPr>
      </w:pPr>
      <w:r w:rsidRPr="003C4278">
        <w:rPr>
          <w:sz w:val="22"/>
          <w:szCs w:val="22"/>
        </w:rPr>
        <w:t>3 – граждане старшего возраста (женщины: 55-79л., мужчины: 60-79).</w:t>
      </w:r>
    </w:p>
    <w:p w:rsidR="003C4278" w:rsidRPr="003C4278" w:rsidRDefault="003C4278" w:rsidP="003C4278">
      <w:pPr>
        <w:suppressAutoHyphens w:val="0"/>
        <w:rPr>
          <w:sz w:val="26"/>
          <w:szCs w:val="26"/>
        </w:rPr>
      </w:pPr>
    </w:p>
    <w:p w:rsidR="003C4278" w:rsidRPr="003C4278" w:rsidRDefault="003C4278" w:rsidP="003C4278">
      <w:pPr>
        <w:suppressAutoHyphens w:val="0"/>
        <w:rPr>
          <w:sz w:val="26"/>
          <w:szCs w:val="26"/>
        </w:rPr>
      </w:pPr>
    </w:p>
    <w:p w:rsidR="00FF4457" w:rsidRDefault="003C4278" w:rsidP="00FF4457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Раздел 2. Выездные мероприятия  по </w:t>
      </w:r>
      <w:proofErr w:type="gramStart"/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олимпийским</w:t>
      </w:r>
      <w:proofErr w:type="gramEnd"/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, </w:t>
      </w:r>
      <w:proofErr w:type="spellStart"/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паралимпийским</w:t>
      </w:r>
      <w:proofErr w:type="spellEnd"/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</w:t>
      </w:r>
    </w:p>
    <w:p w:rsidR="003C4278" w:rsidRPr="00FF4457" w:rsidRDefault="003C4278" w:rsidP="00FF4457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 не олимпи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й</w:t>
      </w:r>
      <w:r w:rsidRPr="00FF4457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ским видам спорта, тренировочные мероприятия по видам спорта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97"/>
        <w:gridCol w:w="972"/>
        <w:gridCol w:w="1230"/>
        <w:gridCol w:w="1218"/>
        <w:gridCol w:w="1285"/>
        <w:gridCol w:w="773"/>
        <w:gridCol w:w="1228"/>
        <w:gridCol w:w="1518"/>
      </w:tblGrid>
      <w:tr w:rsidR="003C4278" w:rsidRPr="003C4278" w:rsidTr="00FF4457">
        <w:tc>
          <w:tcPr>
            <w:tcW w:w="27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4278" w:rsidRPr="003C4278" w:rsidRDefault="00FF4457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  <w:r w:rsidR="003C4278" w:rsidRPr="003C4278">
              <w:rPr>
                <w:sz w:val="21"/>
                <w:szCs w:val="21"/>
              </w:rPr>
              <w:br/>
            </w:r>
            <w:proofErr w:type="gramStart"/>
            <w:r w:rsidR="003C4278" w:rsidRPr="003C4278"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</w:t>
            </w:r>
            <w:r w:rsidR="003C4278" w:rsidRPr="003C4278">
              <w:rPr>
                <w:sz w:val="21"/>
                <w:szCs w:val="21"/>
              </w:rPr>
              <w:t>п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ind w:hanging="46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Наимен</w:t>
            </w:r>
            <w:r w:rsidRPr="003C4278">
              <w:rPr>
                <w:sz w:val="21"/>
                <w:szCs w:val="21"/>
              </w:rPr>
              <w:t>о</w:t>
            </w:r>
            <w:r w:rsidRPr="003C4278">
              <w:rPr>
                <w:sz w:val="21"/>
                <w:szCs w:val="21"/>
              </w:rPr>
              <w:t>ва</w:t>
            </w:r>
            <w:r w:rsidRPr="003C4278">
              <w:rPr>
                <w:sz w:val="21"/>
                <w:szCs w:val="21"/>
              </w:rPr>
              <w:softHyphen/>
              <w:t>ние м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ро</w:t>
            </w:r>
            <w:r w:rsidRPr="003C4278">
              <w:rPr>
                <w:sz w:val="21"/>
                <w:szCs w:val="21"/>
              </w:rPr>
              <w:softHyphen/>
              <w:t>приятия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Во</w:t>
            </w:r>
            <w:r w:rsidRPr="003C4278">
              <w:rPr>
                <w:sz w:val="21"/>
                <w:szCs w:val="21"/>
              </w:rPr>
              <w:t>з</w:t>
            </w:r>
            <w:r w:rsidRPr="003C4278">
              <w:rPr>
                <w:sz w:val="21"/>
                <w:szCs w:val="21"/>
              </w:rPr>
              <w:t>раст</w:t>
            </w:r>
            <w:r w:rsidRPr="003C4278">
              <w:rPr>
                <w:sz w:val="21"/>
                <w:szCs w:val="21"/>
              </w:rPr>
              <w:softHyphen/>
              <w:t>ная группа*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Колич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ство участн</w:t>
            </w:r>
            <w:r w:rsidRPr="003C4278">
              <w:rPr>
                <w:sz w:val="21"/>
                <w:szCs w:val="21"/>
              </w:rPr>
              <w:t>и</w:t>
            </w:r>
            <w:r w:rsidRPr="003C4278">
              <w:rPr>
                <w:sz w:val="21"/>
                <w:szCs w:val="21"/>
              </w:rPr>
              <w:t>ков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Сроки провед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ния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Населе</w:t>
            </w:r>
            <w:r w:rsidRPr="003C4278">
              <w:rPr>
                <w:sz w:val="21"/>
                <w:szCs w:val="21"/>
              </w:rPr>
              <w:t>н</w:t>
            </w:r>
            <w:r w:rsidRPr="003C4278">
              <w:rPr>
                <w:sz w:val="21"/>
                <w:szCs w:val="21"/>
              </w:rPr>
              <w:t>ный пункт и место про</w:t>
            </w:r>
            <w:r w:rsidRPr="003C4278">
              <w:rPr>
                <w:sz w:val="21"/>
                <w:szCs w:val="21"/>
              </w:rPr>
              <w:softHyphen/>
              <w:t>ведения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Источники  финансирования меро</w:t>
            </w:r>
            <w:r w:rsidRPr="003C4278">
              <w:rPr>
                <w:sz w:val="21"/>
                <w:szCs w:val="21"/>
              </w:rPr>
              <w:softHyphen/>
              <w:t>приятия (руб.)</w:t>
            </w:r>
          </w:p>
        </w:tc>
      </w:tr>
      <w:tr w:rsidR="003C4278" w:rsidRPr="003C4278" w:rsidTr="00FF4457">
        <w:tc>
          <w:tcPr>
            <w:tcW w:w="271" w:type="pct"/>
            <w:vMerge/>
            <w:tcBorders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Вс</w:t>
            </w:r>
            <w:r w:rsidRPr="003C4278">
              <w:rPr>
                <w:sz w:val="21"/>
                <w:szCs w:val="21"/>
              </w:rPr>
              <w:t>е</w:t>
            </w:r>
            <w:r w:rsidRPr="003C4278">
              <w:rPr>
                <w:sz w:val="21"/>
                <w:szCs w:val="21"/>
              </w:rPr>
              <w:t>го: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Из них:</w:t>
            </w:r>
          </w:p>
        </w:tc>
      </w:tr>
      <w:tr w:rsidR="003C4278" w:rsidRPr="003C4278" w:rsidTr="00FF4457">
        <w:tc>
          <w:tcPr>
            <w:tcW w:w="27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бюдже</w:t>
            </w:r>
            <w:r w:rsidRPr="003C4278">
              <w:rPr>
                <w:sz w:val="21"/>
                <w:szCs w:val="21"/>
              </w:rPr>
              <w:t>т</w:t>
            </w:r>
            <w:r w:rsidRPr="003C4278">
              <w:rPr>
                <w:sz w:val="21"/>
                <w:szCs w:val="21"/>
              </w:rPr>
              <w:t>ные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4278">
              <w:rPr>
                <w:sz w:val="21"/>
                <w:szCs w:val="21"/>
              </w:rPr>
              <w:t>внебюдже</w:t>
            </w:r>
            <w:r w:rsidRPr="003C4278">
              <w:rPr>
                <w:sz w:val="21"/>
                <w:szCs w:val="21"/>
              </w:rPr>
              <w:t>т</w:t>
            </w:r>
            <w:r w:rsidRPr="003C4278">
              <w:rPr>
                <w:sz w:val="21"/>
                <w:szCs w:val="21"/>
              </w:rPr>
              <w:t>ные</w:t>
            </w:r>
          </w:p>
        </w:tc>
      </w:tr>
      <w:tr w:rsidR="003C4278" w:rsidRPr="003C4278" w:rsidTr="00FF4457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3C4278" w:rsidRPr="003C4278" w:rsidTr="00FF4457"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78" w:rsidRPr="003C4278" w:rsidRDefault="003C4278" w:rsidP="003C427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3C4278" w:rsidRPr="003C4278" w:rsidRDefault="003C4278" w:rsidP="003C4278">
      <w:pPr>
        <w:suppressAutoHyphens w:val="0"/>
        <w:spacing w:before="120"/>
        <w:rPr>
          <w:sz w:val="22"/>
          <w:szCs w:val="22"/>
        </w:rPr>
      </w:pPr>
      <w:r w:rsidRPr="003C4278">
        <w:rPr>
          <w:sz w:val="22"/>
          <w:szCs w:val="22"/>
        </w:rPr>
        <w:t>* Условные обозначения  возрастных групп:</w:t>
      </w:r>
    </w:p>
    <w:p w:rsidR="003C4278" w:rsidRPr="003C4278" w:rsidRDefault="003C4278" w:rsidP="003C4278">
      <w:pPr>
        <w:suppressAutoHyphens w:val="0"/>
        <w:ind w:firstLine="426"/>
        <w:rPr>
          <w:sz w:val="22"/>
          <w:szCs w:val="22"/>
        </w:rPr>
      </w:pPr>
      <w:r w:rsidRPr="003C4278">
        <w:rPr>
          <w:sz w:val="22"/>
          <w:szCs w:val="22"/>
        </w:rPr>
        <w:t>1 –дети и молодежь (3-29 лет);</w:t>
      </w:r>
    </w:p>
    <w:p w:rsidR="003C4278" w:rsidRPr="003C4278" w:rsidRDefault="003C4278" w:rsidP="003C4278">
      <w:pPr>
        <w:suppressAutoHyphens w:val="0"/>
        <w:ind w:firstLine="426"/>
        <w:rPr>
          <w:sz w:val="22"/>
          <w:szCs w:val="22"/>
        </w:rPr>
      </w:pPr>
      <w:r w:rsidRPr="003C4278">
        <w:rPr>
          <w:sz w:val="22"/>
          <w:szCs w:val="22"/>
        </w:rPr>
        <w:t>2 – граждане среднего возраста (женщины: 30-54г., мужчины: 30-59);</w:t>
      </w:r>
    </w:p>
    <w:p w:rsidR="003C4278" w:rsidRPr="003C4278" w:rsidRDefault="003C4278" w:rsidP="003C4278">
      <w:pPr>
        <w:suppressAutoHyphens w:val="0"/>
        <w:ind w:firstLine="426"/>
        <w:rPr>
          <w:sz w:val="22"/>
          <w:szCs w:val="22"/>
        </w:rPr>
      </w:pPr>
      <w:r w:rsidRPr="003C4278">
        <w:rPr>
          <w:sz w:val="22"/>
          <w:szCs w:val="22"/>
        </w:rPr>
        <w:t>3 – граждане старшего возраста (женщины: 55-79л., мужчины: 60-79).</w:t>
      </w:r>
    </w:p>
    <w:p w:rsidR="003C4278" w:rsidRDefault="003C4278" w:rsidP="003C4278">
      <w:pPr>
        <w:suppressAutoHyphens w:val="0"/>
        <w:ind w:firstLine="426"/>
        <w:rPr>
          <w:sz w:val="40"/>
          <w:szCs w:val="40"/>
        </w:rPr>
      </w:pPr>
    </w:p>
    <w:p w:rsidR="00FF4457" w:rsidRDefault="00FF4457" w:rsidP="003C4278">
      <w:pPr>
        <w:suppressAutoHyphens w:val="0"/>
        <w:ind w:firstLine="426"/>
        <w:rPr>
          <w:sz w:val="40"/>
          <w:szCs w:val="40"/>
        </w:rPr>
      </w:pPr>
    </w:p>
    <w:p w:rsidR="00FF4457" w:rsidRDefault="00FF4457" w:rsidP="003C4278">
      <w:pPr>
        <w:suppressAutoHyphens w:val="0"/>
        <w:ind w:firstLine="426"/>
        <w:rPr>
          <w:sz w:val="40"/>
          <w:szCs w:val="40"/>
        </w:rPr>
      </w:pPr>
    </w:p>
    <w:p w:rsidR="00FF4457" w:rsidRDefault="00FF4457" w:rsidP="003C4278">
      <w:pPr>
        <w:suppressAutoHyphens w:val="0"/>
        <w:ind w:firstLine="426"/>
        <w:rPr>
          <w:sz w:val="40"/>
          <w:szCs w:val="40"/>
        </w:rPr>
      </w:pPr>
    </w:p>
    <w:p w:rsidR="00FF4457" w:rsidRDefault="00FF4457" w:rsidP="003C4278">
      <w:pPr>
        <w:suppressAutoHyphens w:val="0"/>
        <w:ind w:firstLine="426"/>
        <w:rPr>
          <w:sz w:val="40"/>
          <w:szCs w:val="40"/>
        </w:rPr>
      </w:pPr>
    </w:p>
    <w:p w:rsidR="00FF4457" w:rsidRDefault="00FF4457" w:rsidP="003C4278">
      <w:pPr>
        <w:suppressAutoHyphens w:val="0"/>
        <w:ind w:firstLine="426"/>
        <w:rPr>
          <w:sz w:val="40"/>
          <w:szCs w:val="40"/>
        </w:rPr>
      </w:pPr>
    </w:p>
    <w:p w:rsidR="00FF4457" w:rsidRPr="003C4278" w:rsidRDefault="00FF4457" w:rsidP="003C4278">
      <w:pPr>
        <w:suppressAutoHyphens w:val="0"/>
        <w:ind w:firstLine="426"/>
        <w:rPr>
          <w:sz w:val="40"/>
          <w:szCs w:val="40"/>
        </w:rPr>
      </w:pPr>
    </w:p>
    <w:p w:rsidR="003C4278" w:rsidRPr="00FF4457" w:rsidRDefault="003C4278" w:rsidP="00FF4457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</w:rPr>
      </w:pPr>
      <w:r w:rsidRPr="00FF4457">
        <w:rPr>
          <w:rFonts w:ascii="Liberation Serif" w:hAnsi="Liberation Serif" w:cs="Liberation Serif"/>
          <w:bCs/>
          <w:color w:val="26282F"/>
          <w:sz w:val="26"/>
          <w:szCs w:val="26"/>
        </w:rPr>
        <w:lastRenderedPageBreak/>
        <w:t>Приложение 2</w:t>
      </w:r>
    </w:p>
    <w:p w:rsidR="003C4278" w:rsidRPr="00FF4457" w:rsidRDefault="003C4278" w:rsidP="00FF4457">
      <w:pPr>
        <w:suppressAutoHyphens w:val="0"/>
        <w:ind w:left="7655"/>
        <w:rPr>
          <w:rFonts w:ascii="Liberation Serif" w:hAnsi="Liberation Serif" w:cs="Liberation Serif"/>
          <w:bCs/>
          <w:color w:val="26282F"/>
          <w:sz w:val="26"/>
          <w:szCs w:val="26"/>
        </w:rPr>
      </w:pPr>
      <w:r w:rsidRPr="00FF4457">
        <w:rPr>
          <w:rFonts w:ascii="Liberation Serif" w:hAnsi="Liberation Serif" w:cs="Liberation Serif"/>
          <w:bCs/>
          <w:color w:val="26282F"/>
          <w:sz w:val="26"/>
          <w:szCs w:val="26"/>
        </w:rPr>
        <w:t xml:space="preserve">к Положению </w:t>
      </w:r>
    </w:p>
    <w:p w:rsidR="003C4278" w:rsidRPr="00FF4457" w:rsidRDefault="003C4278" w:rsidP="003C4278">
      <w:pPr>
        <w:suppressAutoHyphens w:val="0"/>
        <w:ind w:firstLine="697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FF445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ФОРМА</w:t>
      </w:r>
    </w:p>
    <w:p w:rsidR="003C4278" w:rsidRPr="00FF4457" w:rsidRDefault="003C4278" w:rsidP="003C4278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 w:rsidRPr="00FF4457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календарного плана физкультурных мероприятий и спортивных мероприятий </w:t>
      </w:r>
    </w:p>
    <w:p w:rsidR="003C4278" w:rsidRPr="00FF4457" w:rsidRDefault="003C4278" w:rsidP="003C4278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FF4457">
        <w:rPr>
          <w:rFonts w:ascii="Liberation Serif" w:hAnsi="Liberation Serif" w:cs="Liberation Serif"/>
          <w:b/>
          <w:color w:val="000000"/>
          <w:sz w:val="26"/>
          <w:szCs w:val="26"/>
        </w:rPr>
        <w:t>Грязовецкого муниципального округа</w:t>
      </w:r>
    </w:p>
    <w:p w:rsidR="003C4278" w:rsidRPr="00FF4457" w:rsidRDefault="003C4278" w:rsidP="003C4278">
      <w:pPr>
        <w:suppressAutoHyphens w:val="0"/>
        <w:spacing w:after="200" w:line="276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FF4457">
        <w:rPr>
          <w:rFonts w:ascii="Liberation Serif" w:hAnsi="Liberation Serif" w:cs="Liberation Serif"/>
          <w:sz w:val="26"/>
          <w:szCs w:val="26"/>
        </w:rPr>
        <w:t>на 20____год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086"/>
        <w:gridCol w:w="1976"/>
        <w:gridCol w:w="1976"/>
        <w:gridCol w:w="2034"/>
      </w:tblGrid>
      <w:tr w:rsidR="003C4278" w:rsidRPr="00FF4457" w:rsidTr="00FF4457">
        <w:tc>
          <w:tcPr>
            <w:tcW w:w="67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="00FF4457"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</w:p>
        </w:tc>
        <w:tc>
          <w:tcPr>
            <w:tcW w:w="3086" w:type="dxa"/>
            <w:shd w:val="clear" w:color="auto" w:fill="auto"/>
          </w:tcPr>
          <w:p w:rsid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</w:t>
            </w:r>
          </w:p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меропри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тия</w:t>
            </w:r>
          </w:p>
        </w:tc>
        <w:tc>
          <w:tcPr>
            <w:tcW w:w="1976" w:type="dxa"/>
            <w:shd w:val="clear" w:color="auto" w:fill="auto"/>
          </w:tcPr>
          <w:p w:rsid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Сроки</w:t>
            </w:r>
          </w:p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 xml:space="preserve"> пров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дения</w:t>
            </w:r>
          </w:p>
        </w:tc>
        <w:tc>
          <w:tcPr>
            <w:tcW w:w="1976" w:type="dxa"/>
            <w:shd w:val="clear" w:color="auto" w:fill="auto"/>
          </w:tcPr>
          <w:p w:rsid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 xml:space="preserve">Место </w:t>
            </w:r>
          </w:p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пров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>дения</w:t>
            </w:r>
          </w:p>
        </w:tc>
        <w:tc>
          <w:tcPr>
            <w:tcW w:w="203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F4457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Ответственные </w:t>
            </w:r>
          </w:p>
        </w:tc>
      </w:tr>
      <w:tr w:rsidR="003C4278" w:rsidRPr="00FF4457" w:rsidTr="00FF4457">
        <w:tc>
          <w:tcPr>
            <w:tcW w:w="67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8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3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4278" w:rsidRPr="00FF4457" w:rsidTr="00FF4457">
        <w:tc>
          <w:tcPr>
            <w:tcW w:w="67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8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3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C4278" w:rsidRPr="00FF4457" w:rsidTr="00FF4457">
        <w:tc>
          <w:tcPr>
            <w:tcW w:w="67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8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976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034" w:type="dxa"/>
            <w:shd w:val="clear" w:color="auto" w:fill="auto"/>
          </w:tcPr>
          <w:p w:rsidR="003C4278" w:rsidRPr="00FF4457" w:rsidRDefault="003C4278" w:rsidP="003C4278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3C4278" w:rsidRPr="00FF4457" w:rsidRDefault="003C4278" w:rsidP="003C4278">
      <w:pPr>
        <w:suppressAutoHyphens w:val="0"/>
        <w:ind w:left="360"/>
        <w:jc w:val="center"/>
        <w:rPr>
          <w:rFonts w:ascii="Liberation Serif" w:hAnsi="Liberation Serif" w:cs="Liberation Serif"/>
          <w:sz w:val="26"/>
          <w:szCs w:val="26"/>
        </w:rPr>
      </w:pPr>
    </w:p>
    <w:p w:rsidR="001E1167" w:rsidRPr="00F332BC" w:rsidRDefault="001E1167" w:rsidP="003C4278">
      <w:pPr>
        <w:snapToGrid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A9" w:rsidRDefault="000666A9">
      <w:r>
        <w:separator/>
      </w:r>
    </w:p>
  </w:endnote>
  <w:endnote w:type="continuationSeparator" w:id="0">
    <w:p w:rsidR="000666A9" w:rsidRDefault="0006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A9" w:rsidRDefault="000666A9">
      <w:r>
        <w:separator/>
      </w:r>
    </w:p>
  </w:footnote>
  <w:footnote w:type="continuationSeparator" w:id="0">
    <w:p w:rsidR="000666A9" w:rsidRDefault="00066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3C4278" w:rsidRDefault="003C42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518">
          <w:rPr>
            <w:noProof/>
          </w:rPr>
          <w:t>2</w:t>
        </w:r>
        <w:r>
          <w:fldChar w:fldCharType="end"/>
        </w:r>
      </w:p>
    </w:sdtContent>
  </w:sdt>
  <w:p w:rsidR="003C4278" w:rsidRDefault="003C42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25504AC"/>
    <w:multiLevelType w:val="multilevel"/>
    <w:tmpl w:val="ADF64B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1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66A9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A6518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4278"/>
    <w:rsid w:val="003C709F"/>
    <w:rsid w:val="003C731A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6E20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405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457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9EC3-E690-433A-9467-ECEC3921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2024-01-09T13:14:00Z</cp:lastPrinted>
  <dcterms:created xsi:type="dcterms:W3CDTF">2024-01-09T12:44:00Z</dcterms:created>
  <dcterms:modified xsi:type="dcterms:W3CDTF">2024-01-09T13:14:00Z</dcterms:modified>
  <dc:language>ru-RU</dc:language>
</cp:coreProperties>
</file>