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27182" w:rsidP="005B7C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.01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27182" w:rsidP="00FE00E7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</w:t>
            </w:r>
            <w:r w:rsidR="00FE00E7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9F12ED" w:rsidRPr="009F12ED" w:rsidRDefault="009F12ED" w:rsidP="009F12ED">
      <w:pPr>
        <w:autoSpaceDN w:val="0"/>
        <w:jc w:val="center"/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bookmarkStart w:id="0" w:name="_GoBack"/>
      <w:r w:rsidRPr="009F12ED"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  <w:t xml:space="preserve">Об утверждении административного регламента предоставления муниципальных услуг </w:t>
      </w:r>
      <w:bookmarkStart w:id="1" w:name="_Hlk153544614"/>
      <w:r w:rsidRPr="009F12ED"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  <w:t>по предоставлению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bookmarkEnd w:id="1"/>
    </w:p>
    <w:bookmarkEnd w:id="0"/>
    <w:p w:rsidR="009F12ED" w:rsidRDefault="009F12ED" w:rsidP="009F12ED">
      <w:pPr>
        <w:autoSpaceDN w:val="0"/>
        <w:ind w:left="1418" w:right="424"/>
        <w:jc w:val="center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F12ED" w:rsidRPr="009F12ED" w:rsidRDefault="009F12ED" w:rsidP="009F12ED">
      <w:pPr>
        <w:autoSpaceDN w:val="0"/>
        <w:ind w:left="1418" w:right="424"/>
        <w:jc w:val="center"/>
        <w:textAlignment w:val="baseline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F12ED" w:rsidRPr="009F12ED" w:rsidRDefault="009F12ED" w:rsidP="009F12ED">
      <w:pPr>
        <w:autoSpaceDN w:val="0"/>
        <w:snapToGrid w:val="0"/>
        <w:ind w:firstLine="709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proofErr w:type="gramStart"/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В соответствии со </w:t>
      </w:r>
      <w:hyperlink r:id="rId11" w:history="1">
        <w:r w:rsidRPr="009F12ED">
          <w:rPr>
            <w:rFonts w:ascii="Liberation Serif" w:eastAsia="SimSun" w:hAnsi="Liberation Serif" w:cs="Liberation Serif"/>
            <w:bCs/>
            <w:color w:val="000000"/>
            <w:sz w:val="26"/>
            <w:szCs w:val="26"/>
            <w:lang w:eastAsia="zh-CN" w:bidi="hi-IN"/>
          </w:rPr>
          <w:t>статьей 34.2</w:t>
        </w:r>
      </w:hyperlink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 Налогового кодекса Российской Федерации, Федеральными законами от 06.10.2003 </w:t>
      </w:r>
      <w:hyperlink r:id="rId12" w:history="1">
        <w:r>
          <w:rPr>
            <w:rFonts w:ascii="Liberation Serif" w:eastAsia="SimSun" w:hAnsi="Liberation Serif" w:cs="Liberation Serif"/>
            <w:bCs/>
            <w:color w:val="000000"/>
            <w:sz w:val="26"/>
            <w:szCs w:val="26"/>
            <w:lang w:eastAsia="zh-CN" w:bidi="hi-IN"/>
          </w:rPr>
          <w:t>№</w:t>
        </w:r>
        <w:r w:rsidRPr="009F12ED">
          <w:rPr>
            <w:rFonts w:ascii="Liberation Serif" w:eastAsia="SimSun" w:hAnsi="Liberation Serif" w:cs="Liberation Serif"/>
            <w:bCs/>
            <w:color w:val="000000"/>
            <w:sz w:val="26"/>
            <w:szCs w:val="26"/>
            <w:lang w:eastAsia="zh-CN" w:bidi="hi-IN"/>
          </w:rPr>
          <w:t xml:space="preserve"> 131-ФЗ</w:t>
        </w:r>
      </w:hyperlink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«</w:t>
      </w:r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»</w:t>
      </w:r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, 27.07.2010 </w:t>
      </w:r>
      <w:hyperlink r:id="rId13" w:history="1">
        <w:r>
          <w:rPr>
            <w:rFonts w:ascii="Liberation Serif" w:eastAsia="SimSun" w:hAnsi="Liberation Serif" w:cs="Liberation Serif"/>
            <w:bCs/>
            <w:color w:val="000000"/>
            <w:sz w:val="26"/>
            <w:szCs w:val="26"/>
            <w:lang w:eastAsia="zh-CN" w:bidi="hi-IN"/>
          </w:rPr>
          <w:t>№</w:t>
        </w:r>
        <w:r w:rsidRPr="009F12ED">
          <w:rPr>
            <w:rFonts w:ascii="Liberation Serif" w:eastAsia="SimSun" w:hAnsi="Liberation Serif" w:cs="Liberation Serif"/>
            <w:bCs/>
            <w:color w:val="000000"/>
            <w:sz w:val="26"/>
            <w:szCs w:val="26"/>
            <w:lang w:eastAsia="zh-CN" w:bidi="hi-IN"/>
          </w:rPr>
          <w:t xml:space="preserve"> 210-ФЗ</w:t>
        </w:r>
      </w:hyperlink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                    «</w:t>
      </w:r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Об организации предоставления государственных и муниципальных услуг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»</w:t>
      </w:r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, постановлением администрации Грязовецкого муниципального района  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                            </w:t>
      </w:r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0</w:t>
      </w:r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1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.06.</w:t>
      </w:r>
      <w:r w:rsidRPr="009F12ED"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2022 № 259 «О порядках разработки и утверждения административных регламентов предоставления муниципальных услуг, административных регламентов исполнения муниципальных функций органами местного самоуправления Гряз</w:t>
      </w: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>овецкого муниципального</w:t>
      </w:r>
      <w:proofErr w:type="gramEnd"/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zh-CN" w:bidi="hi-IN"/>
        </w:rPr>
        <w:t xml:space="preserve"> района»</w:t>
      </w: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9F12ED"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1. 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Утвердить административный </w:t>
      </w:r>
      <w:hyperlink r:id="rId14" w:history="1">
        <w:r w:rsidRPr="009F12ED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регламент</w:t>
        </w:r>
      </w:hyperlink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предоставления муниципальной услуги по предоставлению письменных разъяснений налогоплательщикам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по в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просам применения нормативных правовых актов муниципального образования о местных налогах и сборах (прилагается).</w:t>
      </w: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2. </w:t>
      </w:r>
      <w:proofErr w:type="gramStart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Контроль за</w:t>
      </w:r>
      <w:proofErr w:type="gramEnd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выполнением настоящего постановления возложить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 начальника управления финансов администрации Грязовецкого муниципального округа В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логодской области</w:t>
      </w:r>
      <w:r w:rsidRPr="009F12ED">
        <w:rPr>
          <w:rFonts w:ascii="Liberation Serif" w:hAnsi="Liberation Serif" w:cs="Liberation Serif"/>
          <w:bCs/>
          <w:color w:val="000000"/>
          <w:sz w:val="26"/>
          <w:szCs w:val="26"/>
          <w:lang w:bidi="ru-RU"/>
        </w:rPr>
        <w:t>.</w:t>
      </w: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Настоящее п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остановление подлежит официальному опубликованию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 размещению на официальном сайте Грязовецкого муниципального округа.</w:t>
      </w:r>
    </w:p>
    <w:p w:rsidR="000A1B67" w:rsidRPr="00C12C85" w:rsidRDefault="000A1B67" w:rsidP="00C12C85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9796F" w:rsidRPr="00C12C85" w:rsidRDefault="0019796F" w:rsidP="00C12C85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19796F" w:rsidRPr="00C12C85" w:rsidRDefault="0019796F" w:rsidP="00C12C85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Default="00AF0653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F12ED" w:rsidRDefault="009F12ED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F12ED" w:rsidRDefault="009F12ED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F12ED" w:rsidRDefault="009F12ED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F12ED" w:rsidRDefault="009F12ED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F12ED" w:rsidRPr="009F12ED" w:rsidRDefault="009F12ED" w:rsidP="009F12ED">
      <w:pPr>
        <w:autoSpaceDN w:val="0"/>
        <w:ind w:left="5387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УТВЕРЖДЕН</w:t>
      </w:r>
    </w:p>
    <w:p w:rsidR="009F12ED" w:rsidRPr="009F12ED" w:rsidRDefault="009F12ED" w:rsidP="009F12ED">
      <w:pPr>
        <w:autoSpaceDN w:val="0"/>
        <w:ind w:left="5387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постановлением администрации </w:t>
      </w:r>
    </w:p>
    <w:p w:rsidR="009F12ED" w:rsidRDefault="009F12ED" w:rsidP="009F12ED">
      <w:pPr>
        <w:autoSpaceDN w:val="0"/>
        <w:ind w:left="5387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Грязовецкого муниципального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округа от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18.01.2024 № 97</w:t>
      </w:r>
    </w:p>
    <w:p w:rsidR="009F12ED" w:rsidRPr="009F12ED" w:rsidRDefault="009F12ED" w:rsidP="009F12ED">
      <w:pPr>
        <w:autoSpaceDN w:val="0"/>
        <w:ind w:left="5387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(Приложение)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</w:p>
    <w:p w:rsidR="009F12ED" w:rsidRPr="009F12ED" w:rsidRDefault="009F12ED" w:rsidP="009F12ED">
      <w:pPr>
        <w:autoSpaceDN w:val="0"/>
        <w:ind w:left="-708" w:right="-283"/>
        <w:jc w:val="right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</w:p>
    <w:p w:rsidR="009F12ED" w:rsidRPr="009F12ED" w:rsidRDefault="009F12ED" w:rsidP="009F12ED">
      <w:pPr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9F12ED"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  <w:t>Административный регламент предоставления муниципальной услуги</w:t>
      </w:r>
    </w:p>
    <w:p w:rsidR="009F12ED" w:rsidRDefault="009F12ED" w:rsidP="009F12E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  <w:t>по предоставлению письменных разъяснений налогоплательщикам по вопросам применения нормативных правовых актов муниципального образования</w:t>
      </w:r>
    </w:p>
    <w:p w:rsidR="009F12ED" w:rsidRPr="009F12ED" w:rsidRDefault="009F12ED" w:rsidP="009F12E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b/>
          <w:bCs/>
          <w:color w:val="000000"/>
          <w:sz w:val="26"/>
          <w:szCs w:val="26"/>
          <w:lang w:eastAsia="zh-CN" w:bidi="hi-IN"/>
        </w:rPr>
        <w:t xml:space="preserve"> о местных налогах и сборах</w:t>
      </w:r>
    </w:p>
    <w:p w:rsidR="009F12ED" w:rsidRPr="009F12ED" w:rsidRDefault="009F12ED" w:rsidP="009F12ED">
      <w:pPr>
        <w:widowControl w:val="0"/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color w:val="000000"/>
          <w:sz w:val="10"/>
          <w:szCs w:val="10"/>
          <w:lang w:eastAsia="zh-CN" w:bidi="hi-IN"/>
        </w:rPr>
      </w:pPr>
    </w:p>
    <w:p w:rsidR="009F12ED" w:rsidRPr="009F12ED" w:rsidRDefault="009F12ED" w:rsidP="009F12ED">
      <w:pPr>
        <w:pStyle w:val="af8"/>
        <w:widowControl w:val="0"/>
        <w:numPr>
          <w:ilvl w:val="0"/>
          <w:numId w:val="38"/>
        </w:numPr>
        <w:tabs>
          <w:tab w:val="left" w:pos="0"/>
        </w:tabs>
        <w:suppressAutoHyphens w:val="0"/>
        <w:autoSpaceDN w:val="0"/>
        <w:ind w:left="0" w:firstLine="0"/>
        <w:jc w:val="center"/>
        <w:textAlignment w:val="baseline"/>
        <w:rPr>
          <w:rFonts w:ascii="Liberation Serif" w:hAnsi="Liberation Serif" w:cs="Liberation Serif"/>
          <w:sz w:val="24"/>
          <w:szCs w:val="24"/>
          <w:lang w:eastAsia="zh-CN"/>
        </w:rPr>
      </w:pPr>
      <w:proofErr w:type="spellStart"/>
      <w:r w:rsidRPr="009F12ED">
        <w:rPr>
          <w:rFonts w:ascii="Liberation Serif" w:hAnsi="Liberation Serif" w:cs="Liberation Serif"/>
          <w:b/>
          <w:bCs/>
          <w:sz w:val="26"/>
          <w:szCs w:val="26"/>
          <w:lang w:val="en-US"/>
        </w:rPr>
        <w:t>Общие</w:t>
      </w:r>
      <w:proofErr w:type="spellEnd"/>
      <w:r w:rsidRPr="009F12ED">
        <w:rPr>
          <w:rFonts w:ascii="Liberation Serif" w:hAnsi="Liberation Serif" w:cs="Liberation Serif"/>
          <w:b/>
          <w:bCs/>
          <w:sz w:val="26"/>
          <w:szCs w:val="26"/>
          <w:lang w:val="en-US"/>
        </w:rPr>
        <w:t xml:space="preserve"> </w:t>
      </w:r>
      <w:proofErr w:type="spellStart"/>
      <w:r w:rsidRPr="009F12ED">
        <w:rPr>
          <w:rFonts w:ascii="Liberation Serif" w:hAnsi="Liberation Serif" w:cs="Liberation Serif"/>
          <w:b/>
          <w:bCs/>
          <w:sz w:val="26"/>
          <w:szCs w:val="26"/>
          <w:lang w:val="en-US"/>
        </w:rPr>
        <w:t>положения</w:t>
      </w:r>
      <w:proofErr w:type="spellEnd"/>
    </w:p>
    <w:p w:rsidR="009F12ED" w:rsidRPr="009F12ED" w:rsidRDefault="009F12ED" w:rsidP="009F12ED">
      <w:pPr>
        <w:suppressAutoHyphens w:val="0"/>
        <w:autoSpaceDN w:val="0"/>
        <w:ind w:left="720"/>
        <w:jc w:val="both"/>
        <w:rPr>
          <w:rFonts w:ascii="Liberation Serif" w:hAnsi="Liberation Serif" w:cs="Liberation Serif"/>
          <w:b/>
          <w:bCs/>
          <w:color w:val="000000"/>
          <w:sz w:val="10"/>
          <w:szCs w:val="10"/>
          <w:lang w:eastAsia="zh-CN"/>
        </w:rPr>
      </w:pPr>
    </w:p>
    <w:p w:rsidR="009F12ED" w:rsidRPr="009F12ED" w:rsidRDefault="005A1D8B" w:rsidP="009F12ED">
      <w:pPr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1.1. </w:t>
      </w:r>
      <w:r w:rsidR="009F12ED" w:rsidRPr="009F12E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Административный регламент предоставления муниципальной услуги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="009F12ED" w:rsidRPr="009F12E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предоставлению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F12ED" w:rsidRPr="009F12ED" w:rsidRDefault="005A1D8B" w:rsidP="009F12ED">
      <w:pPr>
        <w:autoSpaceDN w:val="0"/>
        <w:ind w:firstLine="709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1.2. 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Заявителями в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9F12ED" w:rsidRPr="009F12ED" w:rsidRDefault="009F12ED" w:rsidP="009F12ED">
      <w:pPr>
        <w:autoSpaceDN w:val="0"/>
        <w:ind w:firstLine="709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1.3.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Место нахождения администрации Грязовецкого муниципального округа, Управления финансов администрации Грязовецкого муниципального округа Вологодской области (далее - Управление)</w:t>
      </w:r>
    </w:p>
    <w:p w:rsidR="009F12ED" w:rsidRPr="009F12ED" w:rsidRDefault="009F12ED" w:rsidP="009F12ED">
      <w:pPr>
        <w:autoSpaceDN w:val="0"/>
        <w:ind w:firstLine="709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Почтовый адрес Управления: Вологодская область, г. Грязовец, ул. Карла Маркса, 58.</w:t>
      </w:r>
    </w:p>
    <w:p w:rsidR="009F12ED" w:rsidRPr="005A1D8B" w:rsidRDefault="009F12ED" w:rsidP="009F12ED">
      <w:pPr>
        <w:autoSpaceDN w:val="0"/>
        <w:ind w:firstLine="709"/>
        <w:jc w:val="both"/>
        <w:rPr>
          <w:rFonts w:ascii="Liberation Serif" w:eastAsia="SimSun" w:hAnsi="Liberation Serif" w:cs="Liberation Serif"/>
          <w:color w:val="000000"/>
          <w:sz w:val="10"/>
          <w:szCs w:val="10"/>
          <w:lang w:eastAsia="zh-CN" w:bidi="hi-IN"/>
        </w:rPr>
      </w:pPr>
    </w:p>
    <w:p w:rsidR="009F12ED" w:rsidRPr="009F12ED" w:rsidRDefault="009F12ED" w:rsidP="009F12ED">
      <w:pPr>
        <w:autoSpaceDN w:val="0"/>
        <w:ind w:firstLine="709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График работы Управления:</w:t>
      </w:r>
    </w:p>
    <w:p w:rsidR="009F12ED" w:rsidRPr="005A1D8B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0"/>
          <w:szCs w:val="10"/>
          <w:lang w:eastAsia="zh-CN" w:bidi="hi-IN"/>
        </w:rPr>
      </w:pPr>
    </w:p>
    <w:tbl>
      <w:tblPr>
        <w:tblW w:w="9702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8"/>
        <w:gridCol w:w="6084"/>
      </w:tblGrid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ind w:firstLine="72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Понедельник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  <w:p w:rsidR="009F12ED" w:rsidRPr="009F12ED" w:rsidRDefault="009F12ED" w:rsidP="005A1D8B">
            <w:pPr>
              <w:autoSpaceDN w:val="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с 08.00 до 17.00, перерыв: с 12.00 до 13.00</w:t>
            </w:r>
          </w:p>
        </w:tc>
      </w:tr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ind w:firstLine="72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Вторник</w:t>
            </w: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</w:tc>
      </w:tr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ind w:firstLine="72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Среда</w:t>
            </w: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</w:tc>
      </w:tr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ind w:firstLine="72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Четверг</w:t>
            </w: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</w:tc>
      </w:tr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ind w:firstLine="72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Пятница</w:t>
            </w:r>
          </w:p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</w:p>
        </w:tc>
      </w:tr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ind w:firstLine="72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Суббота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выходной</w:t>
            </w:r>
          </w:p>
        </w:tc>
      </w:tr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ind w:firstLine="72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Воскресенье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5A1D8B">
            <w:pPr>
              <w:autoSpaceDN w:val="0"/>
              <w:ind w:firstLine="720"/>
              <w:jc w:val="center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выходной</w:t>
            </w:r>
          </w:p>
        </w:tc>
      </w:tr>
      <w:tr w:rsidR="009F12ED" w:rsidRPr="009F12ED" w:rsidTr="005A1D8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Предпраздничные дни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autoSpaceDN w:val="0"/>
              <w:jc w:val="both"/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9F12ED">
              <w:rPr>
                <w:rFonts w:ascii="Liberation Serif" w:eastAsia="SimSun" w:hAnsi="Liberation Serif" w:cs="Liberation Serif"/>
                <w:color w:val="000000"/>
                <w:sz w:val="26"/>
                <w:szCs w:val="26"/>
                <w:lang w:eastAsia="zh-CN" w:bidi="hi-IN"/>
              </w:rPr>
              <w:t>с 08.00 до 16.00, перерыв: с 12.00 до 13.00</w:t>
            </w:r>
          </w:p>
        </w:tc>
      </w:tr>
    </w:tbl>
    <w:p w:rsidR="009F12ED" w:rsidRPr="005A1D8B" w:rsidRDefault="009F12ED" w:rsidP="009F12ED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10"/>
          <w:szCs w:val="10"/>
        </w:rPr>
      </w:pP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График приема документов: понедельник - пятница: с 08.00 до 17.00, перерыв: с 12.00 до 13.00, выходной: суббота, воскресенье, предпраздничные дни: с 08.00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proofErr w:type="gramStart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до</w:t>
      </w:r>
      <w:proofErr w:type="gramEnd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16.00, перерыв: с 12.00 до 13.00.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График личного приема руководителя Управления: еженедельно каждую среду месяца с 09.00 до 12.00.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Телефон для информирования по вопросам, связанным с предоставлением муниципальной услуги: (81755) 2-12-63.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Адрес официального сайта Грязовецкого муниципального округа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информаци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онно-телекоммуникационной сети «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Интерн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ет» (далее также - сайт в сети «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Интернет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», сеть «Интернет»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): www.35gryazovetskij.gosuslugi.ru.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Адрес федеральной государс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твенной информационной системы «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Единый портал государственных и муниципальных услуг (функций)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»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(далее также - Единый портал) в сети Интернет: www.gosuslugi.ru.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Адрес государс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твенной информационной системы «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Портал государственных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муниципальных услуг (функций) Вологодской области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»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(далее также - Региональный портал) в сети Интернет: https://gosuslugi35.ru.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1.4. 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Способы получения информации о правилах предоставления муниципальной услуги: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лично;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посредством телефонной связи;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посредством электронной почты;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посредством почтовой связи;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 информационных стендах и помещениях Управления;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в информационно-телекоммуникационной сети "Интернет":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 официальном сайте Управления;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bookmarkStart w:id="2" w:name="_Hlk153551707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 Едином портале государственных и муниципальных услуг</w:t>
      </w:r>
      <w:bookmarkEnd w:id="2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(функций);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 Портале государственных и муниципальных услуг (функций) Вологодской области.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1.5. 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Порядок информирования о предоставлении муниципальной услуги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1.5.1. 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Информирование о предоставлении муниципальной услуги осуществляется по следующим вопросам: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место нахождения Управления;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bookmarkStart w:id="3" w:name="_Hlk154587491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муниципальные служащие и работники, не являющиеся муниципальными служащими Управления</w:t>
      </w:r>
      <w:bookmarkEnd w:id="3"/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, уполномоченные предоставлять муниципальную услугу,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номера контактных телефонов;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график работы Управления;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адрес официального сайта в сети "Интернет";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адрес электронной почты Управления;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ход предоставления муниципальной услуги;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административные процедуры предоставления муниципальной услуги;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срок предоставления муниципальной услуги;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- порядок и формы </w:t>
      </w:r>
      <w:proofErr w:type="gramStart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контроля за</w:t>
      </w:r>
      <w:proofErr w:type="gramEnd"/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предоставлением муниципальной услуги;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основания для отказа в предоставлении муниципальной услуги;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досудебный и судебный порядок обжалования действий (бездействия) муниципальных служащих и работников, не являющихся муниципальными служащими Управления, ответственных за предоставление муниципальной услуги,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а также решений, принятых в ходе предоставления муниципальной услуги;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- иная информация о деятельности Уполномоченного органа, в соответствии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с Федеральным </w:t>
      </w:r>
      <w:hyperlink r:id="rId15" w:history="1">
        <w:r w:rsidRPr="009F12ED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законом</w:t>
        </w:r>
      </w:hyperlink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от 9 февраля 2009 г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.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№ 8-ФЗ «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Об обеспечении доступа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к информации о деятельности государственных органов и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органов местного самоуправления»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1.5.2.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Информирование (консультирование) осуществляется специалистами Управления, ответственными за информирование, при обращении заявителей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 информацией лично, по телефону, посредством почты или электронной почты.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Информирование проводится на русском языке в форме индивидуального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публичного информирования.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1.5.3. 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Индивидуальное устное информирование осуществляется должностными лицами, ответственными за информирование, при обращении заявителей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 информацией лично или по телефону.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том числе с привлечением других сотрудников.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при взаимодействии с должностными лицами структурных подразделений органов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организаций, участвующих в предоставлении муниципальной услуги.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случае если предоставление информации, необходимой заявителю,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не представляется возможным посредством телефона, специалист Управления, принявший телефонный звонок, разъясняет заявителю право обратиться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с письменным обращением в Управление и требования к оформлению обращения.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При ответе на телефонные звонки специалист, ответственный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 информирование, должен назвать фамилию, имя, отчество, занимаемую должность и наименование структурного подразделения Управления.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«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параллельных разговоров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»</w:t>
      </w: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1.5.4. 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Индивидуальное письменное информирование осуществляется </w:t>
      </w:r>
      <w:proofErr w:type="gramStart"/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виде письменного ответа на обращение заинтересованного лица в соответствии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законодательством о порядке</w:t>
      </w:r>
      <w:proofErr w:type="gramEnd"/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рассмотрения обращений граждан.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начальником Управления и направляется способом, позволяющим подтвердить факт и дату направления.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1.5.5. 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 муниципального правового акта о его утверждении: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в средствах массовой информации;</w:t>
      </w:r>
    </w:p>
    <w:p w:rsidR="009F12ED" w:rsidRPr="009F12ED" w:rsidRDefault="005A1D8B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- на сайте в сети «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Интернет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»</w:t>
      </w:r>
      <w:r w:rsidR="009F12ED"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 Портале государственных и муниципальных услуг (функций) Вологодской области;</w:t>
      </w:r>
    </w:p>
    <w:p w:rsidR="009F12ED" w:rsidRPr="009F12ED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9F12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 информационных стендах Управления.</w:t>
      </w:r>
    </w:p>
    <w:p w:rsidR="009F12ED" w:rsidRPr="005A1D8B" w:rsidRDefault="009F12ED" w:rsidP="009F12ED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0"/>
          <w:szCs w:val="10"/>
          <w:lang w:eastAsia="zh-CN" w:bidi="hi-IN"/>
        </w:rPr>
      </w:pPr>
    </w:p>
    <w:p w:rsidR="009F12ED" w:rsidRPr="005A1D8B" w:rsidRDefault="009F12ED" w:rsidP="005A1D8B">
      <w:pPr>
        <w:pStyle w:val="af8"/>
        <w:widowControl w:val="0"/>
        <w:numPr>
          <w:ilvl w:val="0"/>
          <w:numId w:val="38"/>
        </w:numPr>
        <w:suppressAutoHyphens w:val="0"/>
        <w:autoSpaceDN w:val="0"/>
        <w:ind w:left="1276" w:firstLine="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  <w:lang w:val="en-US"/>
        </w:rPr>
      </w:pPr>
      <w:proofErr w:type="spellStart"/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>Стандарт</w:t>
      </w:r>
      <w:proofErr w:type="spellEnd"/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 xml:space="preserve"> </w:t>
      </w:r>
      <w:proofErr w:type="spellStart"/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>предоставления</w:t>
      </w:r>
      <w:proofErr w:type="spellEnd"/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 xml:space="preserve"> </w:t>
      </w:r>
      <w:proofErr w:type="spellStart"/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>муниципальной</w:t>
      </w:r>
      <w:proofErr w:type="spellEnd"/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 xml:space="preserve"> </w:t>
      </w:r>
      <w:proofErr w:type="spellStart"/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>услуги</w:t>
      </w:r>
      <w:proofErr w:type="spellEnd"/>
    </w:p>
    <w:p w:rsidR="009F12ED" w:rsidRPr="005A1D8B" w:rsidRDefault="009F12ED" w:rsidP="005A1D8B">
      <w:pPr>
        <w:suppressAutoHyphens w:val="0"/>
        <w:autoSpaceDN w:val="0"/>
        <w:ind w:left="720"/>
        <w:jc w:val="both"/>
        <w:rPr>
          <w:rFonts w:ascii="Liberation Serif" w:hAnsi="Liberation Serif" w:cs="Liberation Serif"/>
          <w:b/>
          <w:bCs/>
          <w:color w:val="000000"/>
          <w:sz w:val="10"/>
          <w:szCs w:val="10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 xml:space="preserve">2.1. Наименование муниципальной услуги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10"/>
          <w:szCs w:val="10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</w:p>
    <w:p w:rsidR="009F12ED" w:rsidRPr="005A1D8B" w:rsidRDefault="009F12ED" w:rsidP="005A1D8B">
      <w:pPr>
        <w:widowControl w:val="0"/>
        <w:numPr>
          <w:ilvl w:val="1"/>
          <w:numId w:val="37"/>
        </w:numPr>
        <w:suppressAutoHyphens w:val="0"/>
        <w:autoSpaceDE w:val="0"/>
        <w:autoSpaceDN w:val="0"/>
        <w:ind w:left="0" w:firstLine="142"/>
        <w:jc w:val="center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 xml:space="preserve">Наименование органа местного самоуправления, </w:t>
      </w:r>
    </w:p>
    <w:p w:rsidR="009F12ED" w:rsidRPr="005A1D8B" w:rsidRDefault="009F12ED" w:rsidP="005A1D8B">
      <w:pPr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5A1D8B">
        <w:rPr>
          <w:rFonts w:ascii="Liberation Serif" w:hAnsi="Liberation Serif" w:cs="Liberation Serif"/>
          <w:sz w:val="26"/>
          <w:szCs w:val="26"/>
        </w:rPr>
        <w:t>предоставляющего</w:t>
      </w:r>
      <w:proofErr w:type="gramEnd"/>
      <w:r w:rsidRPr="005A1D8B">
        <w:rPr>
          <w:rFonts w:ascii="Liberation Serif" w:hAnsi="Liberation Serif" w:cs="Liberation Serif"/>
          <w:sz w:val="26"/>
          <w:szCs w:val="26"/>
        </w:rPr>
        <w:t xml:space="preserve"> муниципальную услугу</w:t>
      </w:r>
    </w:p>
    <w:p w:rsidR="009F12ED" w:rsidRPr="005A1D8B" w:rsidRDefault="009F12ED" w:rsidP="005A1D8B">
      <w:pPr>
        <w:suppressAutoHyphens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2.2.1. 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Муниципальная услуга предоставляется Управлением финансов администрации Грязовецкого муниципального округа Вологодской области в полном объёме. 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2.2.2. 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0"/>
          <w:szCs w:val="10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>2.3. Результат предоставления муниципальной услуги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10"/>
          <w:szCs w:val="10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Результатом предоставления муниципальной услуги является:</w:t>
      </w: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- письменные разъяснения налогоплательщикам и налоговым агентам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 вопросам применения нормативных правовых актов муниципального образования о местных налогах и сборах.</w:t>
      </w: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письменный отказ в предоставлении муниципальной услуги.</w:t>
      </w: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0"/>
          <w:szCs w:val="10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>2.4. Срок предоставления муниципальной услуги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10"/>
          <w:szCs w:val="10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Письменные разъяснения предоставляются в течение двух месяцев со дня обращения заявителя в Управление. По решению заместителя главы Грязовецкого муниципального округа по финансам, начальника Управления финансов (далее - начальник Управления), указанный срок может быть продлен, но не более чем на один месяц.</w:t>
      </w:r>
    </w:p>
    <w:p w:rsidR="009F12ED" w:rsidRPr="005A1D8B" w:rsidRDefault="009F12ED" w:rsidP="005A1D8B">
      <w:pPr>
        <w:shd w:val="clear" w:color="auto" w:fill="FFFFFF"/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10"/>
          <w:szCs w:val="10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 xml:space="preserve">2.5. Правовые основания для предоставления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>муниципальной услуги</w:t>
      </w:r>
    </w:p>
    <w:p w:rsidR="009F12ED" w:rsidRPr="005A1D8B" w:rsidRDefault="009F12ED" w:rsidP="005A1D8B">
      <w:pPr>
        <w:shd w:val="clear" w:color="auto" w:fill="FFFFFF"/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0"/>
          <w:szCs w:val="10"/>
          <w:shd w:val="clear" w:color="auto" w:fill="FFFF00"/>
          <w:lang w:eastAsia="zh-CN" w:bidi="hi-IN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Предоставление муниципальной услуги осуществляется в соответствии со следующими нормативными документами: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- </w:t>
      </w:r>
      <w:hyperlink r:id="rId16" w:history="1">
        <w:r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Конституция</w:t>
        </w:r>
      </w:hyperlink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Российской Федерации;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- Налоговый </w:t>
      </w:r>
      <w:hyperlink r:id="rId17" w:history="1">
        <w:r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кодекс</w:t>
        </w:r>
      </w:hyperlink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Российской Федерации;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Федеральный </w:t>
      </w:r>
      <w:hyperlink r:id="rId18" w:history="1">
        <w:r w:rsidR="009F12ED"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закон</w:t>
        </w:r>
      </w:hyperlink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от 27 июля 2010 г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.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№ 210-ФЗ «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Об организации предоставления государственных и муниципальных услуг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»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(с последующими изменениями);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hyperlink r:id="rId19" w:history="1">
        <w:r w:rsidR="009F12ED"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Устав</w:t>
        </w:r>
      </w:hyperlink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Грязовецкого муниципального округа Вологодской области, утвержденный решением Земского Собрания Грязовецкого муниципального округа от 27.10.2022 № 32 (с последующими изменениями);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настоящий Административный регламент.</w:t>
      </w:r>
    </w:p>
    <w:p w:rsidR="009F12ED" w:rsidRPr="005A1D8B" w:rsidRDefault="005A1D8B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2.6. </w:t>
      </w:r>
      <w:r w:rsidR="009F12ED" w:rsidRPr="005A1D8B">
        <w:rPr>
          <w:rFonts w:ascii="Liberation Serif" w:hAnsi="Liberation Serif" w:cs="Liberation Serif"/>
          <w:sz w:val="26"/>
          <w:szCs w:val="26"/>
        </w:rPr>
        <w:t xml:space="preserve">Исчерпывающий перечень документов, необходимых, в соответствии </w:t>
      </w:r>
      <w:proofErr w:type="gramStart"/>
      <w:r w:rsidR="009F12ED" w:rsidRPr="005A1D8B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="009F12ED" w:rsidRPr="005A1D8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 xml:space="preserve">нормативными правовыми актами, для предоставления муниципальной услуги и услуг, которые являются необходимыми и обязательными для предоставления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>муниципальной услуги, подлежащих представлению заявителем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9F12ED" w:rsidRPr="005A1D8B" w:rsidRDefault="009F12ED" w:rsidP="005A1D8B">
      <w:pPr>
        <w:shd w:val="clear" w:color="auto" w:fill="FFFFFF"/>
        <w:suppressAutoHyphens w:val="0"/>
        <w:autoSpaceDN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2.6.1. Для получения муниципальной услуги заявитель представляет (направл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я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ет): заявление, по форме, согласно приложению 1</w:t>
      </w:r>
      <w:r w:rsidRPr="005A1D8B">
        <w:rPr>
          <w:rFonts w:ascii="Liberation Serif" w:eastAsia="Segoe UI" w:hAnsi="Liberation Serif" w:cs="Liberation Serif"/>
          <w:color w:val="212121"/>
          <w:kern w:val="3"/>
          <w:sz w:val="26"/>
          <w:szCs w:val="26"/>
          <w:lang w:eastAsia="zh-CN" w:bidi="hi-IN"/>
        </w:rPr>
        <w:t xml:space="preserve"> к настоящему административному регламенту.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2.6.2. К заявлению прилагаются следующие документы: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1) документ, удостоверяющий личность заявителя (представителя заявителя) (предъявляется при обращении в Управление);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2.6.3. </w:t>
      </w:r>
      <w:proofErr w:type="gramStart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Физические лица в заявлении указывают фамилию, имя, отчество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Юридические лица представляют заявление, указав полное наименование организации, юридический адрес, почтовый адрес, фамилию, имя, отчество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(при наличии) руководителя, контактные телефоны, адрес электронной почты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(при наличии).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При заполнении заявления не допускается использование сокращений слов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 аббревиатур.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2.6.4. 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Заявление и прилагаемые документы могут быть представлены следующими способами: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путем личного обращения в Управление лично либо через своих представителей;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посредством почтовой связи.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2.6.5. 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случае представления документов представителем юридического лица при личном приеме в Управлении копии документов представляются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предъявлением подлинников либо заверенными печатью юридического лица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2.6.6. 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случае представления документов физическим лицом при личном приеме в Управлении копии документов представляются с предъявлением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подлинников. После проведения сверки подлинники документов незамедлительно возвращаются заявителю.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2.6.7.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Документы не должны содержать подчисток либо приписок, зачеркнутых слов и иных не оговоренных в них исправлений, а также серьезных повреждений,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не позволяющих однозначно истолковать их содержание.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2.6.8. 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случае представления документов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0"/>
          <w:szCs w:val="10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hAnsi="Liberation Serif" w:cs="Liberation Serif"/>
          <w:sz w:val="26"/>
          <w:szCs w:val="26"/>
          <w:lang w:eastAsia="en-US"/>
        </w:rPr>
        <w:t>2</w:t>
      </w:r>
      <w:r w:rsidRPr="005A1D8B">
        <w:rPr>
          <w:rFonts w:ascii="Liberation Serif" w:hAnsi="Liberation Serif" w:cs="Liberation Serif"/>
          <w:sz w:val="26"/>
          <w:szCs w:val="26"/>
        </w:rPr>
        <w:t xml:space="preserve">.7. Исчерпывающий перечень документов, необходимых в соответствии </w:t>
      </w:r>
      <w:proofErr w:type="gramStart"/>
      <w:r w:rsidRPr="005A1D8B">
        <w:rPr>
          <w:rFonts w:ascii="Liberation Serif" w:hAnsi="Liberation Serif" w:cs="Liberation Serif"/>
          <w:sz w:val="26"/>
          <w:szCs w:val="26"/>
        </w:rPr>
        <w:t>с</w:t>
      </w:r>
      <w:proofErr w:type="gramEnd"/>
      <w:r w:rsidRPr="005A1D8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proofErr w:type="gramStart"/>
      <w:r w:rsidRPr="005A1D8B">
        <w:rPr>
          <w:rFonts w:ascii="Liberation Serif" w:hAnsi="Liberation Serif" w:cs="Liberation Serif"/>
          <w:sz w:val="26"/>
          <w:szCs w:val="26"/>
        </w:rPr>
        <w:t>нормативными правовыми актами для предоставления муниципальной услуги, и услуг, которые являются необходимыми и обязательными для предоставления мун</w:t>
      </w:r>
      <w:r w:rsidRPr="005A1D8B">
        <w:rPr>
          <w:rFonts w:ascii="Liberation Serif" w:hAnsi="Liberation Serif" w:cs="Liberation Serif"/>
          <w:sz w:val="26"/>
          <w:szCs w:val="26"/>
        </w:rPr>
        <w:t>и</w:t>
      </w:r>
      <w:r w:rsidRPr="005A1D8B">
        <w:rPr>
          <w:rFonts w:ascii="Liberation Serif" w:hAnsi="Liberation Serif" w:cs="Liberation Serif"/>
          <w:sz w:val="26"/>
          <w:szCs w:val="26"/>
        </w:rPr>
        <w:t>ципальной услуги, которые находятся в распоряжении государственных органов, о</w:t>
      </w:r>
      <w:r w:rsidRPr="005A1D8B">
        <w:rPr>
          <w:rFonts w:ascii="Liberation Serif" w:hAnsi="Liberation Serif" w:cs="Liberation Serif"/>
          <w:sz w:val="26"/>
          <w:szCs w:val="26"/>
        </w:rPr>
        <w:t>р</w:t>
      </w:r>
      <w:r w:rsidRPr="005A1D8B">
        <w:rPr>
          <w:rFonts w:ascii="Liberation Serif" w:hAnsi="Liberation Serif" w:cs="Liberation Serif"/>
          <w:sz w:val="26"/>
          <w:szCs w:val="26"/>
        </w:rPr>
        <w:t xml:space="preserve">ганов местного самоуправления и иных организаций и которые </w:t>
      </w:r>
      <w:proofErr w:type="gramEnd"/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  <w:r w:rsidRPr="005A1D8B">
        <w:rPr>
          <w:rFonts w:ascii="Liberation Serif" w:hAnsi="Liberation Serif" w:cs="Liberation Serif"/>
          <w:sz w:val="26"/>
          <w:szCs w:val="26"/>
        </w:rPr>
        <w:t>заявитель вправе представить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sz w:val="16"/>
          <w:szCs w:val="16"/>
          <w:lang w:eastAsia="en-US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2.7.1. Заявитель вправе представить в Управление: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выписку из Единого государственного реестра недвижимости об объекте недвижимости (далее - ЕГРН).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2.7.2.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Документы, указанные в </w:t>
      </w:r>
      <w:hyperlink r:id="rId20" w:history="1">
        <w:r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пункте 2.7.1</w:t>
        </w:r>
      </w:hyperlink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административного регламента, могут быть представлены заявителем следующими способами: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путем личного обращения в Управление;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посредством почтовой связи.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2.7.3. 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Документы, указанные в пункте 2.7.1 административного регламента,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виде заверенных уполномоченным лицом копий запрошенных документов,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том числе в форме электронного документа.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2.7.4. 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Документы, указанные в пункте 2.7.1 административного регламента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(их копии, сведения, содержащиеся в них), запрашиваются в государственных органах или органах местного самоуправления, и (или) подведомственных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им организациям, в распоряжении которых находятся указанные документы,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не могут быть затребованы у заявителя, при этом заявитель вправе их представить самостоятельно.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2.7.2. Запрещено требовать от заявителя: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предоставлением муниципальной услуги;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а)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о предоставлении муниципальной услуги;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б)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наличие ошибок в заявлении о предоставлении муниципальной услуги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предоставлении муниципальной услуги и не включенных в представленный ранее комплект документов;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в)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г)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письменном виде за подписью начальника Управления,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,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а также приносятся извинения за доставленные неудобства;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keepNext/>
        <w:suppressAutoHyphens w:val="0"/>
        <w:autoSpaceDN w:val="0"/>
        <w:jc w:val="center"/>
        <w:outlineLvl w:val="3"/>
        <w:rPr>
          <w:rFonts w:ascii="Liberation Serif" w:hAnsi="Liberation Serif" w:cs="Liberation Serif"/>
          <w:iCs/>
          <w:sz w:val="26"/>
          <w:szCs w:val="26"/>
        </w:rPr>
      </w:pPr>
      <w:bookmarkStart w:id="4" w:name="P151"/>
      <w:bookmarkEnd w:id="4"/>
      <w:r w:rsidRPr="005A1D8B">
        <w:rPr>
          <w:rFonts w:ascii="Liberation Serif" w:hAnsi="Liberation Serif" w:cs="Liberation Serif"/>
          <w:iCs/>
          <w:sz w:val="26"/>
          <w:szCs w:val="26"/>
        </w:rPr>
        <w:t xml:space="preserve">2.8. Исчерпывающий перечень оснований для отказа в приеме </w:t>
      </w:r>
    </w:p>
    <w:p w:rsidR="009F12ED" w:rsidRPr="005A1D8B" w:rsidRDefault="009F12ED" w:rsidP="005A1D8B">
      <w:pPr>
        <w:keepNext/>
        <w:suppressAutoHyphens w:val="0"/>
        <w:autoSpaceDN w:val="0"/>
        <w:jc w:val="center"/>
        <w:outlineLvl w:val="3"/>
        <w:rPr>
          <w:rFonts w:ascii="Liberation Serif" w:hAnsi="Liberation Serif" w:cs="Liberation Serif"/>
          <w:iCs/>
          <w:sz w:val="26"/>
          <w:szCs w:val="26"/>
        </w:rPr>
      </w:pPr>
      <w:r w:rsidRPr="005A1D8B">
        <w:rPr>
          <w:rFonts w:ascii="Liberation Serif" w:hAnsi="Liberation Serif" w:cs="Liberation Serif"/>
          <w:iCs/>
          <w:sz w:val="26"/>
          <w:szCs w:val="26"/>
        </w:rPr>
        <w:t xml:space="preserve">заявления и документов, необходимых для предоставления </w:t>
      </w:r>
    </w:p>
    <w:p w:rsidR="009F12ED" w:rsidRPr="005A1D8B" w:rsidRDefault="009F12ED" w:rsidP="005A1D8B">
      <w:pPr>
        <w:keepNext/>
        <w:suppressAutoHyphens w:val="0"/>
        <w:autoSpaceDN w:val="0"/>
        <w:jc w:val="center"/>
        <w:outlineLvl w:val="3"/>
        <w:rPr>
          <w:rFonts w:ascii="Liberation Serif" w:hAnsi="Liberation Serif" w:cs="Liberation Serif"/>
          <w:iCs/>
          <w:sz w:val="26"/>
          <w:szCs w:val="26"/>
        </w:rPr>
      </w:pPr>
      <w:r w:rsidRPr="005A1D8B">
        <w:rPr>
          <w:rFonts w:ascii="Liberation Serif" w:hAnsi="Liberation Serif" w:cs="Liberation Serif"/>
          <w:iCs/>
          <w:sz w:val="26"/>
          <w:szCs w:val="26"/>
        </w:rPr>
        <w:t>муниципальной услуги</w:t>
      </w:r>
    </w:p>
    <w:p w:rsidR="009F12ED" w:rsidRPr="005A1D8B" w:rsidRDefault="009F12ED" w:rsidP="005A1D8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16"/>
          <w:szCs w:val="16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Основаниями для отказа в приеме заявления являются: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текст заявления не поддается прочтению;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текст заявления не позволяет определить суть заявления;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заявление подано с нарушением требований, установленных </w:t>
      </w:r>
      <w:hyperlink r:id="rId21" w:history="1">
        <w:r w:rsidR="009F12ED"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пунктом 2.6</w:t>
        </w:r>
      </w:hyperlink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настоящего Административного регламента.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Заявитель вправе обратиться повторно с заявлением о предоставлении услуги, устранив нарушения, которые послужили основанием для отказа в приеме первичного обращения.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keepNext/>
        <w:suppressAutoHyphens w:val="0"/>
        <w:autoSpaceDN w:val="0"/>
        <w:jc w:val="center"/>
        <w:outlineLvl w:val="3"/>
        <w:rPr>
          <w:rFonts w:ascii="Liberation Serif" w:hAnsi="Liberation Serif" w:cs="Liberation Serif"/>
          <w:iCs/>
          <w:sz w:val="26"/>
          <w:szCs w:val="26"/>
        </w:rPr>
      </w:pPr>
      <w:r w:rsidRPr="005A1D8B">
        <w:rPr>
          <w:rFonts w:ascii="Liberation Serif" w:hAnsi="Liberation Serif" w:cs="Liberation Serif"/>
          <w:iCs/>
          <w:sz w:val="26"/>
          <w:szCs w:val="26"/>
        </w:rPr>
        <w:t xml:space="preserve">2.9. Исчерпывающий перечень оснований для приостановления или отказа </w:t>
      </w:r>
      <w:proofErr w:type="gramStart"/>
      <w:r w:rsidRPr="005A1D8B">
        <w:rPr>
          <w:rFonts w:ascii="Liberation Serif" w:hAnsi="Liberation Serif" w:cs="Liberation Serif"/>
          <w:iCs/>
          <w:sz w:val="26"/>
          <w:szCs w:val="26"/>
        </w:rPr>
        <w:t>в</w:t>
      </w:r>
      <w:proofErr w:type="gramEnd"/>
      <w:r w:rsidRPr="005A1D8B">
        <w:rPr>
          <w:rFonts w:ascii="Liberation Serif" w:hAnsi="Liberation Serif" w:cs="Liberation Serif"/>
          <w:iCs/>
          <w:sz w:val="26"/>
          <w:szCs w:val="26"/>
        </w:rPr>
        <w:t xml:space="preserve"> </w:t>
      </w:r>
    </w:p>
    <w:p w:rsidR="009F12ED" w:rsidRPr="005A1D8B" w:rsidRDefault="009F12ED" w:rsidP="005A1D8B">
      <w:pPr>
        <w:keepNext/>
        <w:suppressAutoHyphens w:val="0"/>
        <w:autoSpaceDN w:val="0"/>
        <w:jc w:val="center"/>
        <w:outlineLvl w:val="3"/>
        <w:rPr>
          <w:rFonts w:ascii="Liberation Serif" w:hAnsi="Liberation Serif" w:cs="Liberation Serif"/>
          <w:iCs/>
          <w:sz w:val="26"/>
          <w:szCs w:val="26"/>
        </w:rPr>
      </w:pPr>
      <w:proofErr w:type="gramStart"/>
      <w:r w:rsidRPr="005A1D8B">
        <w:rPr>
          <w:rFonts w:ascii="Liberation Serif" w:hAnsi="Liberation Serif" w:cs="Liberation Serif"/>
          <w:iCs/>
          <w:sz w:val="26"/>
          <w:szCs w:val="26"/>
        </w:rPr>
        <w:t>предоставлении</w:t>
      </w:r>
      <w:proofErr w:type="gramEnd"/>
      <w:r w:rsidRPr="005A1D8B">
        <w:rPr>
          <w:rFonts w:ascii="Liberation Serif" w:hAnsi="Liberation Serif" w:cs="Liberation Serif"/>
          <w:iCs/>
          <w:sz w:val="26"/>
          <w:szCs w:val="26"/>
        </w:rPr>
        <w:t xml:space="preserve"> муниципальной услуги</w:t>
      </w:r>
    </w:p>
    <w:p w:rsidR="009F12ED" w:rsidRPr="005A1D8B" w:rsidRDefault="009F12ED" w:rsidP="005A1D8B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16"/>
          <w:szCs w:val="16"/>
        </w:rPr>
      </w:pP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2.9.1. 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Оснований для приостановления предоставления муниципальной услуги не имеется.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2.9.2. Основания для отказа в предоставлении муниципальной услуги: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заявлении о предоставлении муниципальной услуги заявителем запрашивается информация о действующих налогах и сборах, установленных законодательством Российской Федерации и областными законами, другими муниципальными образованиями; о порядке исчисления и уплаты налогов и сборов,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правах и обязанностях налогоплательщиков, полномочиях налоговых органов и их должностных лиц; о порядке включения объектов недвижимости в перечень объектов недвижимости, в отношении которых налоговая база определяется как кадастровая стоимость; о порядке проведения и утверждения результатов государственной кадастровой оценки, дача разъяснения по которым не входят в компетенцию Управления.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MS Mincho" w:hAnsi="Liberation Serif" w:cs="Liberation Serif"/>
          <w:iCs/>
          <w:sz w:val="26"/>
          <w:szCs w:val="26"/>
        </w:rPr>
      </w:pP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2.10. Перечень услуг, которые являются необходимыми и обязательными для пред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о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ставления муниципальной услуги, в том числе сведения о документе (докуме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н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тах), выдаваемом (выдаваемых) организациями, участвующими в предоставлении муниц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и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пальной услуги</w:t>
      </w:r>
    </w:p>
    <w:p w:rsidR="009F12ED" w:rsidRPr="005A1D8B" w:rsidRDefault="009F12ED" w:rsidP="005A1D8B">
      <w:pPr>
        <w:suppressAutoHyphens w:val="0"/>
        <w:autoSpaceDN w:val="0"/>
        <w:ind w:firstLine="709"/>
        <w:jc w:val="center"/>
        <w:rPr>
          <w:rFonts w:ascii="Liberation Serif" w:eastAsia="MS Mincho" w:hAnsi="Liberation Serif" w:cs="Liberation Serif"/>
          <w:iCs/>
          <w:sz w:val="16"/>
          <w:szCs w:val="16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MS Mincho" w:hAnsi="Liberation Serif" w:cs="Liberation Serif"/>
          <w:iCs/>
          <w:sz w:val="26"/>
          <w:szCs w:val="26"/>
        </w:rPr>
      </w:pP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2.11. Порядок, размер и основания взимания платы за предоставление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MS Mincho" w:hAnsi="Liberation Serif" w:cs="Liberation Serif"/>
          <w:iCs/>
          <w:sz w:val="26"/>
          <w:szCs w:val="26"/>
        </w:rPr>
      </w:pP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муниципальной услуги</w:t>
      </w:r>
    </w:p>
    <w:p w:rsidR="009F12ED" w:rsidRPr="005A1D8B" w:rsidRDefault="009F12ED" w:rsidP="005A1D8B">
      <w:pPr>
        <w:suppressAutoHyphens w:val="0"/>
        <w:autoSpaceDN w:val="0"/>
        <w:ind w:firstLine="709"/>
        <w:jc w:val="center"/>
        <w:rPr>
          <w:rFonts w:ascii="Liberation Serif" w:eastAsia="MS Mincho" w:hAnsi="Liberation Serif" w:cs="Liberation Serif"/>
          <w:iCs/>
          <w:sz w:val="16"/>
          <w:szCs w:val="16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Предоставление муниципальной услуги осуществляется для заявителей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на безвозмездной основе.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MS Mincho" w:hAnsi="Liberation Serif" w:cs="Liberation Serif"/>
          <w:iCs/>
          <w:sz w:val="26"/>
          <w:szCs w:val="26"/>
        </w:rPr>
      </w:pP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2.12. Максимальный срок ожидания в очереди при подаче запроса о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MS Mincho" w:hAnsi="Liberation Serif" w:cs="Liberation Serif"/>
          <w:iCs/>
          <w:sz w:val="26"/>
          <w:szCs w:val="26"/>
        </w:rPr>
      </w:pPr>
      <w:proofErr w:type="gramStart"/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предоставлении</w:t>
      </w:r>
      <w:proofErr w:type="gramEnd"/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 муниципальной услуги и при получении результата предоста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в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ленной муниципальной услуги</w:t>
      </w:r>
    </w:p>
    <w:p w:rsidR="009F12ED" w:rsidRPr="005A1D8B" w:rsidRDefault="009F12ED" w:rsidP="005A1D8B">
      <w:pPr>
        <w:suppressAutoHyphens w:val="0"/>
        <w:autoSpaceDN w:val="0"/>
        <w:ind w:firstLine="709"/>
        <w:jc w:val="center"/>
        <w:rPr>
          <w:rFonts w:ascii="Liberation Serif" w:eastAsia="MS Mincho" w:hAnsi="Liberation Serif" w:cs="Liberation Serif"/>
          <w:iCs/>
          <w:sz w:val="16"/>
          <w:szCs w:val="16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Максимальный срок ожидания в очереди при подаче заявления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MS Mincho" w:hAnsi="Liberation Serif" w:cs="Liberation Serif"/>
          <w:iCs/>
          <w:sz w:val="26"/>
          <w:szCs w:val="26"/>
        </w:rPr>
      </w:pP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2.13. Срок и порядок регистрации запроса о предоставлении муниципальной услуги</w:t>
      </w:r>
    </w:p>
    <w:p w:rsidR="009F12ED" w:rsidRPr="005A1D8B" w:rsidRDefault="009F12ED" w:rsidP="005A1D8B">
      <w:pPr>
        <w:suppressAutoHyphens w:val="0"/>
        <w:autoSpaceDN w:val="0"/>
        <w:ind w:firstLine="709"/>
        <w:jc w:val="center"/>
        <w:rPr>
          <w:rFonts w:ascii="Liberation Serif" w:eastAsia="MS Mincho" w:hAnsi="Liberation Serif" w:cs="Liberation Serif"/>
          <w:iCs/>
          <w:sz w:val="16"/>
          <w:szCs w:val="16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Регистрация заявления осуществляется в день его поступления в Управление.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MS Mincho" w:hAnsi="Liberation Serif" w:cs="Liberation Serif"/>
          <w:iCs/>
          <w:sz w:val="26"/>
          <w:szCs w:val="26"/>
        </w:rPr>
      </w:pP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2.14. </w:t>
      </w:r>
      <w:proofErr w:type="gramStart"/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Требования к помещениям, в которых предоставляется муниципальная услуга,</w:t>
      </w:r>
      <w:r w:rsid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            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 к залу ожидания, местам для заполнения запросов о предоставлении муниц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и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пальной услуги, информационным стендам с образцами их заполнения и перечнем </w:t>
      </w:r>
      <w:r w:rsid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                           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д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о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кументов, необходимых для предоставления муниципальной услуги, размещению </w:t>
      </w:r>
      <w:r w:rsid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                         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 Российской Федерации </w:t>
      </w:r>
      <w:r w:rsidR="005A1D8B">
        <w:rPr>
          <w:rFonts w:ascii="Liberation Serif" w:eastAsia="MS Mincho" w:hAnsi="Liberation Serif" w:cs="Liberation Serif"/>
          <w:iCs/>
          <w:sz w:val="26"/>
          <w:szCs w:val="26"/>
        </w:rPr>
        <w:t xml:space="preserve">                                 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о с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о</w:t>
      </w:r>
      <w:r w:rsidRPr="005A1D8B">
        <w:rPr>
          <w:rFonts w:ascii="Liberation Serif" w:eastAsia="MS Mincho" w:hAnsi="Liberation Serif" w:cs="Liberation Serif"/>
          <w:iCs/>
          <w:sz w:val="26"/>
          <w:szCs w:val="26"/>
        </w:rPr>
        <w:t>циальной защите инвалидов</w:t>
      </w:r>
    </w:p>
    <w:p w:rsidR="009F12ED" w:rsidRPr="005A1D8B" w:rsidRDefault="009F12ED" w:rsidP="005A1D8B">
      <w:pPr>
        <w:suppressAutoHyphens w:val="0"/>
        <w:autoSpaceDN w:val="0"/>
        <w:ind w:firstLine="709"/>
        <w:jc w:val="center"/>
        <w:rPr>
          <w:rFonts w:ascii="Liberation Serif" w:eastAsia="MS Mincho" w:hAnsi="Liberation Serif" w:cs="Liberation Serif"/>
          <w:iCs/>
          <w:sz w:val="16"/>
          <w:szCs w:val="16"/>
        </w:rPr>
      </w:pP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2.14.1. 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Центральный вход в здание Управления, в котором предоставляется муниципальная услуга, оборудуется вывеской, содержащей информацию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 наименовании и режиме работы.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2.14.2.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Помещения для приема граждан оборудуются противопожарной системой</w:t>
      </w:r>
      <w:r w:rsid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средствами пожаротушения, системой оповещения о возникновении чрезвычайной ситуации, системой охраны.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2.14.3. 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Места информирования, предназначенные для ознакомления заявителя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с информационными материалами, оборудуются информационным стендом, содержащим текстовую информацию о правилах предоставления муниципальной услуги. </w:t>
      </w:r>
      <w:proofErr w:type="gramStart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 информационных стендах размещается следующая информация: режим работы Управления, включая график приема заявителей; условия и порядок получения информации от Управления; номера кабинетов Управления, где проводятся прием и информирование заявителей; номера телефонов, почтовый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электронный адреса Управления; реквизиты нормативных правовых актов, которые регламентируют порядок предоставления муниципальной услуги; настоящий Административный регламент; перечень документов, необходимых для получения муниципальной услуги;</w:t>
      </w:r>
      <w:proofErr w:type="gramEnd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форма заявления; образец заполнения заявления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о предоставлении муниципальной услуги; перечень оснований для отказа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предоставлении муниципальной услуги. Управление размещает в занимаемых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2.14.4. 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Кабинеты ответственных должностных лиц оборудуются информационными табличками (вывесками) с указанием номера кабинета и наименования Управления (структурного подразделения Управления - при наличии).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9F12ED" w:rsidRPr="005A1D8B" w:rsidRDefault="005A1D8B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2.14.5. 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Вход в здание Управления оборудуется в соответствии с требованиями, обеспечивающими беспрепятственный доступ лиц с ограниченными возможностями здоровья, инвалидов (пандусы, поручни, другие специальные приспособления).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 автомобильных стоянках у зданий, в которых исполняется муниципальная услуга, предусматриваются места для бесплатной парковки автомобилей инвалидов.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2.15. Показатели доступности и качества муниципальной услуги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К показателям доступности и качества муниципальной услуги относятся: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соблюдение стандарта муниципальной услуги;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доступность заявителей к сведениям о муниципальной услуге посредством использования различных каналов, в том числе получения информации </w:t>
      </w:r>
      <w:r w:rsidR="006528FC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использованием информационно-телекоммуникационной сети Интернет;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возможность использования межведомственного взаимодействия </w:t>
      </w:r>
      <w:r w:rsidR="006528FC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предоставлении муниципальной услуги, в том числе с использованием информационно - телекоммуникационных технологий;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соблюдение сроков подготовки документов, запрашиваемых заявителями;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отсутствие обоснованных жалоб заявителей.</w:t>
      </w:r>
    </w:p>
    <w:p w:rsidR="009F12ED" w:rsidRPr="006528FC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6528FC" w:rsidRPr="006528FC" w:rsidRDefault="009F12ED" w:rsidP="006528FC">
      <w:pPr>
        <w:pStyle w:val="af8"/>
        <w:widowControl w:val="0"/>
        <w:numPr>
          <w:ilvl w:val="0"/>
          <w:numId w:val="38"/>
        </w:numPr>
        <w:suppressAutoHyphens w:val="0"/>
        <w:autoSpaceDN w:val="0"/>
        <w:ind w:hanging="77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6528FC">
        <w:rPr>
          <w:rFonts w:ascii="Liberation Serif" w:hAnsi="Liberation Serif" w:cs="Liberation Serif"/>
          <w:b/>
          <w:bCs/>
          <w:sz w:val="26"/>
          <w:szCs w:val="26"/>
        </w:rPr>
        <w:t xml:space="preserve">Состав, последовательность и сроки выполнения </w:t>
      </w:r>
      <w:proofErr w:type="gramStart"/>
      <w:r w:rsidRPr="006528FC">
        <w:rPr>
          <w:rFonts w:ascii="Liberation Serif" w:hAnsi="Liberation Serif" w:cs="Liberation Serif"/>
          <w:b/>
          <w:bCs/>
          <w:sz w:val="26"/>
          <w:szCs w:val="26"/>
        </w:rPr>
        <w:t>администр</w:t>
      </w:r>
      <w:r w:rsidRPr="006528FC">
        <w:rPr>
          <w:rFonts w:ascii="Liberation Serif" w:hAnsi="Liberation Serif" w:cs="Liberation Serif"/>
          <w:b/>
          <w:bCs/>
          <w:sz w:val="26"/>
          <w:szCs w:val="26"/>
        </w:rPr>
        <w:t>а</w:t>
      </w:r>
      <w:r w:rsidRPr="006528FC">
        <w:rPr>
          <w:rFonts w:ascii="Liberation Serif" w:hAnsi="Liberation Serif" w:cs="Liberation Serif"/>
          <w:b/>
          <w:bCs/>
          <w:sz w:val="26"/>
          <w:szCs w:val="26"/>
        </w:rPr>
        <w:t>тивных</w:t>
      </w:r>
      <w:proofErr w:type="gramEnd"/>
    </w:p>
    <w:p w:rsidR="009F12ED" w:rsidRPr="005A1D8B" w:rsidRDefault="009F12ED" w:rsidP="006528FC">
      <w:pPr>
        <w:widowControl w:val="0"/>
        <w:suppressAutoHyphens w:val="0"/>
        <w:autoSpaceDN w:val="0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5A1D8B">
        <w:rPr>
          <w:rFonts w:ascii="Liberation Serif" w:hAnsi="Liberation Serif" w:cs="Liberation Serif"/>
          <w:b/>
          <w:bCs/>
          <w:sz w:val="26"/>
          <w:szCs w:val="26"/>
        </w:rPr>
        <w:t>пр</w:t>
      </w:r>
      <w:r w:rsidRPr="005A1D8B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Pr="005A1D8B">
        <w:rPr>
          <w:rFonts w:ascii="Liberation Serif" w:hAnsi="Liberation Serif" w:cs="Liberation Serif"/>
          <w:b/>
          <w:bCs/>
          <w:sz w:val="26"/>
          <w:szCs w:val="26"/>
        </w:rPr>
        <w:t>цедур (действий), требования к порядку их выполнения</w:t>
      </w:r>
    </w:p>
    <w:p w:rsidR="009F12ED" w:rsidRPr="006528FC" w:rsidRDefault="009F12ED" w:rsidP="005A1D8B">
      <w:pPr>
        <w:suppressAutoHyphens w:val="0"/>
        <w:autoSpaceDN w:val="0"/>
        <w:ind w:left="720"/>
        <w:jc w:val="center"/>
        <w:rPr>
          <w:rFonts w:ascii="Liberation Serif" w:hAnsi="Liberation Serif" w:cs="Liberation Serif"/>
          <w:b/>
          <w:bCs/>
          <w:color w:val="000000"/>
          <w:sz w:val="16"/>
          <w:szCs w:val="16"/>
          <w:lang w:eastAsia="zh-CN"/>
        </w:rPr>
      </w:pPr>
    </w:p>
    <w:p w:rsidR="009F12ED" w:rsidRPr="005A1D8B" w:rsidRDefault="009F12ED" w:rsidP="006528FC">
      <w:pPr>
        <w:autoSpaceDN w:val="0"/>
        <w:jc w:val="center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3.1. Исчерпывающий перечень административных процедур (действий)</w:t>
      </w:r>
    </w:p>
    <w:p w:rsidR="009F12ED" w:rsidRPr="006528FC" w:rsidRDefault="009F12ED" w:rsidP="005A1D8B">
      <w:pPr>
        <w:autoSpaceDN w:val="0"/>
        <w:ind w:firstLine="720"/>
        <w:jc w:val="center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Прием и регистрация представленных заявителем заявления о предоставлении муниципальной услуги и документов;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рассмотрение заявления о предоставлении муниципальной услуги </w:t>
      </w:r>
      <w:r w:rsidR="006528FC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 прилагаемых к нему документов, подготовка результата предоставления муниципальной услуги;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выдача (направление) заявителю результата предоставления муниципальной услуги.</w:t>
      </w:r>
    </w:p>
    <w:p w:rsidR="009F12ED" w:rsidRPr="006528FC" w:rsidRDefault="009F12ED" w:rsidP="005A1D8B">
      <w:pPr>
        <w:autoSpaceDN w:val="0"/>
        <w:ind w:firstLine="720"/>
        <w:jc w:val="center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6528FC">
      <w:pPr>
        <w:autoSpaceDN w:val="0"/>
        <w:jc w:val="center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3.2 Прием и регистрация представленных заявителем заявления о предоставлении муниципальной услуги и документов</w:t>
      </w:r>
    </w:p>
    <w:p w:rsidR="009F12ED" w:rsidRPr="005A1D8B" w:rsidRDefault="009F12ED" w:rsidP="005A1D8B">
      <w:pPr>
        <w:autoSpaceDN w:val="0"/>
        <w:ind w:left="1440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3.2.1. 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Основанием для начала административной процедуры является заявление и прилагаемые к нему документы, поступившие в Управление по почте или при личном обращении заявителя.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3.2.2. 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личном обращении заявителя специалист Управления, ответственный за предоставление муниципальной услуги: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принимает заявление и документы от заявителя;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осуществляет проверку правильности заполнения заявления и прилагаемых к нему документов;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при наличии оснований для отказа в приеме документов, указанных в пункте 2.8 Административного регламента, отказывает в приеме заявления;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при отсутствии оснований для отказа в приеме документов, указанных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пункте 2.8 Административного регламента, передает поступившее заявление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с приложенными к нему документами на регистрацию специалисту, ответственному за делопроизводство.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3.2.3.</w:t>
      </w:r>
      <w:r w:rsidR="006528FC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поступлении заявления посредством почтовой связи специалист, ответственный за делопроизводство: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делает отметку в почтовом уведомлении о получении документов (в случае поступления документов заказным письмом с уведомлением о вручении);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вскрывает конверт;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передает поступившее заявление и документы в отдел планирования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анализа доходов Управления (далее - Отдел).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3.2.4. 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Муниципальные служащие и работники, не являющиеся муниципальными служащими Управления, ответственные за предоставление муниципальной услуги, в течение 1 рабочего дня с момента получения заявления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документов от специалиста, ответственного за делопроизводство: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осуществляет проверку правильности заполнения заявления и прилагаемых к нему документов;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отсутствии оснований для отказа в приеме документов, указанных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пункте 2.8 Административного регламента, передает поступившее заявление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приложенными к нему документами на регистрацию специалисту, ответственному за делопроизводство;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наличии оснований для отказа в приеме документов, указанных в пункте 2.8 Административного регламента, в течение 3 рабочих дней готовит отказ в приеме документов, согласовывает его с начальником Отдела и передает начальнику Управления на подпись.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3.2.5. 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Специалист, ответственный за делопроизводство, в течение 1 рабочего дня: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регистрирует заявление;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направляет заявление начальнику Управления для наложения резолюции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 исполнению документа;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- передает заявление </w:t>
      </w: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резолюцией начальника Управления в соответствии</w:t>
      </w:r>
      <w:r w:rsidR="006528FC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с указаниями по исполнению документа на исполнение</w:t>
      </w:r>
      <w:proofErr w:type="gramEnd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Отдел;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направляет заявителю подписанный отказ в приеме документов заказным письмом с уведомлением по указанному заявителем адресу - при поступлении заявления в Управление на бумажном носителе.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3.2.6. 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Общий срок выполнения административной процедуры при поступлении заявления и прилагаемых документов в Управление не более 3 рабочих дней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момента поступления в Управление.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Результатом выполнения административной процедуры является зарегистрированное заявление и документы, поступившие в Управление либо отказ в приеме заявления.</w:t>
      </w:r>
    </w:p>
    <w:p w:rsidR="009F12ED" w:rsidRPr="006528FC" w:rsidRDefault="009F12ED" w:rsidP="005A1D8B">
      <w:pPr>
        <w:autoSpaceDN w:val="0"/>
        <w:ind w:firstLine="720"/>
        <w:jc w:val="center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6528FC">
      <w:pPr>
        <w:autoSpaceDN w:val="0"/>
        <w:jc w:val="center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3.3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</w:r>
    </w:p>
    <w:p w:rsidR="009F12ED" w:rsidRPr="006528FC" w:rsidRDefault="009F12ED" w:rsidP="005A1D8B">
      <w:pPr>
        <w:autoSpaceDN w:val="0"/>
        <w:ind w:left="1440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3.3.1. 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Основанием для начала административной процедуры является поступление начальнику Отдела зарегистрированного заявления с резолюцией по исполнению начальника Управления.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Начальник Отдела в течение 1 рабочего дня со дня поступления к нему заявления визирует заявление и назначает ответственного исполнителя.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3.3.2. 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Муниципальные служащие и работники, не являющиеся муниципальными служащими Управления, ответственные за предоставление муниципальной услуги: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рассматривает заявление с приложенными к нему документами;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оформляет письменное разъяснение либо отказ о невозможности предоставления письменных разъяснений;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направляет для согласования начальнику Отдела проект письменных разъяснений либо проект отказа о невозможности предоставления письменных разъяснений.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3.3.3. 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Начальник Отдела в течение 1 рабочего дня, следующего за днем получения подготовленных документов, согласовывает их и передает для подписания начальнику Управления.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3.3.4. 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Начальник Управления в течение 2 рабочих дней с момента поступления проекта письменных разъяснений либо проекта отказа о невозможности предоставления письменных разъяснений подписывает его и передает начальнику Отдела для выдачи (направления) заявителю.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3.3.5. 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Срок выполнения административной процедуры - не более 55 календарных дней с момента поступления заявления о предоставлении письменных разъяснений в Управление, в случае принятия решения начальником Управления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о продлении срока предоставления письменных разъяснений - не более 85 календарных дней.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3.3.6. 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Результатом процедуры являются подписанные начальником Управления письменные разъяснения либо отказ о невозможности предоставления таких разъяснений.</w:t>
      </w:r>
    </w:p>
    <w:p w:rsidR="009F12ED" w:rsidRPr="006528FC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9F12ED" w:rsidP="006528FC">
      <w:pPr>
        <w:autoSpaceDN w:val="0"/>
        <w:jc w:val="center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3.4 Выдача (направление) заявителю результата предоставления муниципальной услуги</w:t>
      </w:r>
    </w:p>
    <w:p w:rsidR="009F12ED" w:rsidRPr="006528FC" w:rsidRDefault="009F12ED" w:rsidP="005A1D8B">
      <w:pPr>
        <w:autoSpaceDN w:val="0"/>
        <w:ind w:left="1440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3.4.1. 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Основанием для начала административной процедуры является выдача (направление) заявителю результата предоставления муниципальной услуги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(по выбору заявителя).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3.4.2. </w:t>
      </w:r>
      <w:proofErr w:type="gramStart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Специалист Отдела при поступлении подписанных начальником Управления письменных разъяснений либо отказа о невозможности предоставления таких разъяснений, регистрирует и выдает результат предоставления муниципальной услуги заявителю лично или направляет на почтовый адрес, указанный в заявлении заказным письмом с уведомлением в срок, не превышающий 5 календарных дней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с момента получения подписанных письменных разъяснений либо отказа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 невозможности предоставить письменные разъяснения.</w:t>
      </w:r>
      <w:proofErr w:type="gramEnd"/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3.4.2(1).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наличии в заявлении о предоставлении муниципальной услуги отметки о получении результата предоставления муниципальной услуги заявителем лично специалист Отдела: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уведомляет заявителя о факте подготовки результата предоставления муниципальной услуги посредством телефонной связи по номеру телефона, указанному в заявлении;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выдает результат предоставления муниципальной услуги при предъявлении документа, удостоверяющего личность заявителя (в случае получения документов представителем заявителя - документа, удостоверяющего полномочия представителя заявителя).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3.4.3.</w:t>
      </w:r>
      <w:r w:rsidR="006528FC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Срок выполнения процедуры - не более 5 календарных дней с момента получения подписанных письменных разъяснений либо отказа о невозможности предоставить письменные разъяснения.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3.4.4. 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Результатом процедуры является выдача (направление) заявителю результата предоставления муниципальной услуги.</w:t>
      </w:r>
    </w:p>
    <w:p w:rsidR="006528FC" w:rsidRPr="006528FC" w:rsidRDefault="006528FC" w:rsidP="006528FC">
      <w:pPr>
        <w:widowControl w:val="0"/>
        <w:suppressAutoHyphens w:val="0"/>
        <w:autoSpaceDN w:val="0"/>
        <w:textAlignment w:val="baseline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6528FC" w:rsidRDefault="009F12ED" w:rsidP="006528FC">
      <w:pPr>
        <w:pStyle w:val="af8"/>
        <w:widowControl w:val="0"/>
        <w:numPr>
          <w:ilvl w:val="0"/>
          <w:numId w:val="38"/>
        </w:numPr>
        <w:suppressAutoHyphens w:val="0"/>
        <w:autoSpaceDN w:val="0"/>
        <w:ind w:hanging="77"/>
        <w:jc w:val="center"/>
        <w:textAlignment w:val="baseline"/>
        <w:rPr>
          <w:rFonts w:ascii="Liberation Serif" w:hAnsi="Liberation Serif" w:cs="Liberation Serif"/>
          <w:b/>
          <w:bCs/>
          <w:sz w:val="26"/>
          <w:szCs w:val="26"/>
        </w:rPr>
      </w:pPr>
      <w:r w:rsidRPr="006528FC">
        <w:rPr>
          <w:rFonts w:ascii="Liberation Serif" w:hAnsi="Liberation Serif" w:cs="Liberation Serif"/>
          <w:b/>
          <w:bCs/>
          <w:sz w:val="26"/>
          <w:szCs w:val="26"/>
        </w:rPr>
        <w:t xml:space="preserve">Формы </w:t>
      </w:r>
      <w:proofErr w:type="gramStart"/>
      <w:r w:rsidRPr="006528FC">
        <w:rPr>
          <w:rFonts w:ascii="Liberation Serif" w:hAnsi="Liberation Serif" w:cs="Liberation Serif"/>
          <w:b/>
          <w:bCs/>
          <w:sz w:val="26"/>
          <w:szCs w:val="26"/>
        </w:rPr>
        <w:t>контроля за</w:t>
      </w:r>
      <w:proofErr w:type="gramEnd"/>
      <w:r w:rsidRPr="006528FC">
        <w:rPr>
          <w:rFonts w:ascii="Liberation Serif" w:hAnsi="Liberation Serif" w:cs="Liberation Serif"/>
          <w:b/>
          <w:bCs/>
          <w:sz w:val="26"/>
          <w:szCs w:val="26"/>
        </w:rPr>
        <w:t xml:space="preserve"> исполнением регламента</w:t>
      </w:r>
    </w:p>
    <w:p w:rsidR="009F12ED" w:rsidRPr="006528FC" w:rsidRDefault="009F12ED" w:rsidP="005A1D8B">
      <w:pPr>
        <w:autoSpaceDN w:val="0"/>
        <w:ind w:left="720"/>
        <w:rPr>
          <w:rFonts w:ascii="Liberation Serif" w:eastAsia="SimSun" w:hAnsi="Liberation Serif" w:cs="Liberation Serif"/>
          <w:b/>
          <w:color w:val="000000"/>
          <w:sz w:val="16"/>
          <w:szCs w:val="16"/>
          <w:lang w:eastAsia="zh-CN" w:bidi="hi-IN"/>
        </w:rPr>
      </w:pP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4.1. 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Текущий </w:t>
      </w:r>
      <w:proofErr w:type="gramStart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контроль за</w:t>
      </w:r>
      <w:proofErr w:type="gramEnd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(заместитель начальника) Управления, начальник Отдела.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4.2. </w:t>
      </w:r>
      <w:proofErr w:type="gramStart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Контроль за</w:t>
      </w:r>
      <w:proofErr w:type="gramEnd"/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полнотой и качеством предоставления муниципальной услуги осуществляет начальник (заместитель начальника) Управления.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подготовку предложений по повышению качества предоставления муниципальной услуги и недопущению аналогичных нарушений.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Плановые проверки проводятся Управлением 1 раз в год на основании приказа начальника (заместителя начальника) Управления.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Управления.</w:t>
      </w:r>
    </w:p>
    <w:p w:rsidR="009F12ED" w:rsidRPr="005A1D8B" w:rsidRDefault="006528FC" w:rsidP="005A1D8B">
      <w:pPr>
        <w:suppressAutoHyphens w:val="0"/>
        <w:autoSpaceDN w:val="0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eastAsia="SimSun" w:hAnsi="Liberation Serif" w:cs="Liberation Serif"/>
          <w:sz w:val="26"/>
          <w:szCs w:val="26"/>
          <w:lang w:eastAsia="zh-CN"/>
        </w:rPr>
        <w:t>4.3. </w:t>
      </w:r>
      <w:proofErr w:type="gramStart"/>
      <w:r w:rsidR="009F12ED"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Контроль за</w:t>
      </w:r>
      <w:proofErr w:type="gramEnd"/>
      <w:r w:rsidR="009F12ED"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 xml:space="preserve"> рассмотрением своего запроса может осуществлять заявитель на основании информации, полученной у должностного лица администрации, отве</w:t>
      </w:r>
      <w:r w:rsidR="009F12ED"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9F12ED"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ственного за предоставление муниципальной услуги.</w:t>
      </w: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Граждане, их объединения и организации могут контролировать предоставл</w:t>
      </w:r>
      <w:r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ние муниципальной услуги путем получения письменной и устной информации о р</w:t>
      </w:r>
      <w:r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е</w:t>
      </w:r>
      <w:r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зультатах проведенных проверок работы с обращениями заявителей и мерах, прин</w:t>
      </w:r>
      <w:r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я</w:t>
      </w:r>
      <w:r w:rsidRPr="005A1D8B">
        <w:rPr>
          <w:rFonts w:ascii="Liberation Serif" w:hAnsi="Liberation Serif" w:cs="Liberation Serif"/>
          <w:color w:val="000000"/>
          <w:sz w:val="26"/>
          <w:szCs w:val="26"/>
          <w:lang w:eastAsia="zh-CN"/>
        </w:rPr>
        <w:t>тых по результатам проверок.</w:t>
      </w:r>
    </w:p>
    <w:p w:rsidR="009F12ED" w:rsidRPr="005A1D8B" w:rsidRDefault="006528FC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4.4. 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Управления в соответствии с действующим законодательством Российской Федерации.</w:t>
      </w:r>
    </w:p>
    <w:p w:rsidR="009F12ED" w:rsidRPr="006528FC" w:rsidRDefault="009F12ED" w:rsidP="005A1D8B">
      <w:pPr>
        <w:suppressAutoHyphens w:val="0"/>
        <w:autoSpaceDN w:val="0"/>
        <w:ind w:firstLine="720"/>
        <w:jc w:val="both"/>
        <w:rPr>
          <w:rFonts w:ascii="Liberation Serif" w:hAnsi="Liberation Serif" w:cs="Liberation Serif"/>
          <w:b/>
          <w:bCs/>
          <w:color w:val="000000"/>
          <w:sz w:val="16"/>
          <w:szCs w:val="1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hAnsi="Liberation Serif" w:cs="Liberation Serif"/>
          <w:b/>
          <w:bCs/>
          <w:sz w:val="26"/>
          <w:szCs w:val="26"/>
          <w:lang w:val="en-US"/>
        </w:rPr>
        <w:t>V</w:t>
      </w:r>
      <w:r w:rsidRPr="005A1D8B">
        <w:rPr>
          <w:rFonts w:ascii="Liberation Serif" w:hAnsi="Liberation Serif" w:cs="Liberation Serif"/>
          <w:b/>
          <w:bCs/>
          <w:sz w:val="26"/>
          <w:szCs w:val="26"/>
        </w:rPr>
        <w:t>. Досудебный (внесудебный) порядок обжалования решений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A1D8B">
        <w:rPr>
          <w:rFonts w:ascii="Liberation Serif" w:hAnsi="Liberation Serif" w:cs="Liberation Serif"/>
          <w:b/>
          <w:bCs/>
          <w:sz w:val="26"/>
          <w:szCs w:val="26"/>
        </w:rPr>
        <w:t xml:space="preserve">и действий (бездействия) органа, предоставляющего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A1D8B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муниципальную услугу, а также должностных лиц, </w:t>
      </w:r>
    </w:p>
    <w:p w:rsidR="009F12ED" w:rsidRPr="005A1D8B" w:rsidRDefault="009F12ED" w:rsidP="005A1D8B">
      <w:pPr>
        <w:suppressAutoHyphens w:val="0"/>
        <w:autoSpaceDN w:val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5A1D8B">
        <w:rPr>
          <w:rFonts w:ascii="Liberation Serif" w:hAnsi="Liberation Serif" w:cs="Liberation Serif"/>
          <w:b/>
          <w:bCs/>
          <w:sz w:val="26"/>
          <w:szCs w:val="26"/>
        </w:rPr>
        <w:t>муниципальных служащих</w:t>
      </w:r>
    </w:p>
    <w:p w:rsidR="009F12ED" w:rsidRPr="006528FC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16"/>
          <w:szCs w:val="16"/>
          <w:lang w:eastAsia="zh-CN" w:bidi="hi-IN"/>
        </w:rPr>
      </w:pPr>
    </w:p>
    <w:p w:rsidR="009F12ED" w:rsidRPr="005A1D8B" w:rsidRDefault="006528FC" w:rsidP="005A1D8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5.1. </w:t>
      </w:r>
      <w:proofErr w:type="gramStart"/>
      <w:r w:rsidR="009F12ED" w:rsidRPr="005A1D8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Заявитель имеет право на досудебное (внесудебное) обжалование, оспаривание решений, действий (бездействия), принятых (осуществленных) </w:t>
      </w:r>
      <w:r w:rsidR="00AF58E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="009F12ED" w:rsidRPr="005A1D8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 предоставлении муниципальной услуги.</w:t>
      </w:r>
      <w:proofErr w:type="gramEnd"/>
    </w:p>
    <w:p w:rsidR="009F12ED" w:rsidRPr="005A1D8B" w:rsidRDefault="009F12ED" w:rsidP="005A1D8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A1D8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9F12ED" w:rsidRPr="005A1D8B" w:rsidRDefault="009F12ED" w:rsidP="005A1D8B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5.2.</w:t>
      </w:r>
      <w:r w:rsidR="00AF58E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5A1D8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Заявители может обратиться с жалобой, в том числе в следующих случаях: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нарушение срока регистрации запроса заявителя о предоставлении муниципальной услуги;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нарушение срока предоставления муниципальной услуги;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требование у заявителя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для предоставления муниципальной услуги;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-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для предоставления муниципальной услуги, у заявителя;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отказ администрации, должностного лиц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а или специалиста администрации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исправлении допущенных ими 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нарушение срока или порядка выдачи документов по результатам предоставления муниципальной услуги;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требование у заявителя при предоставлении муниципальной услуги документов или информации, отсутствие (или) недостоверность которых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не указывались при первоначальном отказе в приеме документов, необходимых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</w:t>
      </w:r>
      <w:hyperlink r:id="rId22" w:history="1">
        <w:r w:rsidR="009F12ED"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от 27.07.2010 №</w:t>
        </w:r>
        <w:r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 xml:space="preserve"> </w:t>
        </w:r>
        <w:r w:rsidR="009F12ED"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210-ФЗ</w:t>
        </w:r>
      </w:hyperlink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«Об организации предоставления государственных и муниципальных услуг». </w:t>
      </w:r>
      <w:proofErr w:type="gramEnd"/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5.3. 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Жалоба рассматривается начальником Управления. 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случае если обжалуются решения начальника Управления, жалоба подается непосредственно главе Грязовецкого муниципального округа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 рассматривается им в соответствии с настоящим разделом административного регламента.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5.4. Порядок подачи и рассмотрения жалобы.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Заявитель в своей жалобе в обязательном порядке указывает: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наименование органа местного самоуправления, в который направляет жалобу, либо фамилию, имя, отчество (последнее – при наличии) соответствующего должностного лица, либо должность специалиста, решения и действия (бездействие) которых обжалуются;</w:t>
      </w:r>
      <w:proofErr w:type="gramEnd"/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фамилию, имя, отчество (последнее - при наличии), сведения о месте жительства, если заявитель - физическое лицо, либо наименование, сведения о месте нахождения, если заявитель - юридическое лицо, а также номер (номера) контактного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телефона, адрес (адреса) электронной почты (при наличии) и почтовый адрес,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 которым должен быть направлен ответ;</w:t>
      </w:r>
      <w:proofErr w:type="gramEnd"/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сведения об обжалуемых решениях и действиях (бездействии) Управления, должностного лица или специалиста Управления;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доводы, на основании которых заявитель не согласен с решением и действием (бездействием) Управления, должностного лица или специалиста Управления. Заявителем могут быть представлены документы (при наличии), подтверждающие доводы заявителя, либо их копии.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 осуществление действий от имени заявителя, представляется оформленная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соответствии с законодательством Российской Федерации доверенность.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Прием жалоб в письменной форме осуществляется администрацией в местах приема документов для предоставления муниципальной услуги.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подаче жалобы в электронном виде необходимые документы, могут быть представлены 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5.5.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Сроки рассмотрения жалобы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Жалоба, поступившая в Управление,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 Управления, должностного лица или специалиста Управления в приеме документов у заявителя либо в исправлении допущенных ими опечаток и ошибок, или в случае обжалования нарушения установленного срока таких исправлений - в течение пяти рабочих дней</w:t>
      </w:r>
      <w:proofErr w:type="gramEnd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со дня ее регистрации.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случае если жалоба подана заявителем в Управление, в компетенцию которого не входит принятие решения по жалобе, в течение 3 рабочих дней со дня ее регистрации Управление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При этом срок рассмотрения жалобы исчисляется со дня регистрации жалобы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в уполномоченном на ее рассмотрение органе. 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5.6. 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Результат рассмотрения жалобы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По результатам рассмотрения жалобы Управление принимает одно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из следующих решений: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1)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удовлетворяет жалобу, в том числе в форме отмены принятого решения, исправления допущенных администрацией опечаток и ошибок в выданных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2) отказывает в удовлетворении жалобы. 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5.7. 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Порядок информирования заявителя о результатах рассмотрения жалобы.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Мотивированный ответ о результатах 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электронной форме.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 xml:space="preserve">В случае признания жалобы подлежащей удовлетворению в ответе заявителю, указанном в пункте 5.7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за доставленные </w:t>
      </w: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неудобства</w:t>
      </w:r>
      <w:proofErr w:type="gramEnd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случае признания жалобы, не подлежащей удовлетворению в ответе заявителю, указанном в пункте 5.7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ответе по результатам рассмотрения жалобы указываются: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proofErr w:type="gramStart"/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наименование Управления,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фамилия, имя, отчество (при наличии) или наименование заявителя;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основания для принятия решения по жалобе;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принятое по жалобе решение;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в случае</w:t>
      </w: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,</w:t>
      </w:r>
      <w:proofErr w:type="gramEnd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сведения о порядке обжалования принятого решения по жалобе.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Ответ по результатам рассмотрения жалобы подписывается уполномоченным на рассмотрение жалобы должностным лицом Управления, предоставляющего муниципальные услуги.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Управление отказывает в удовлетворении жалобы в следующих случаях: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наличие вступившего в законную силу решения суда, арбитражного суда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по жалобе о том же предмете и по тем же основаниям;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Управление вправе оставить жалобу без ответа по существу поставленных вопросов в нем и в течение семи дней со дня регистрации обращения сообщить гражданину, направившему обращение, о недопустимости злоупотребления правом в следующих случаях: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-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жалобе.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В случае установления в ходе или по результатам </w:t>
      </w: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или преступления должностное лицо, наделенное полномочиями по рассмотрению жалоб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в соответствии с подпунктом 5.3 пункта 5 данного административного регламента, незамедлительно направляют имеющиеся материалы в органы прокуратуры.</w:t>
      </w:r>
    </w:p>
    <w:p w:rsidR="009F12ED" w:rsidRPr="005A1D8B" w:rsidRDefault="00AF58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lastRenderedPageBreak/>
        <w:t>5.8. </w:t>
      </w:r>
      <w:r w:rsidR="009F12ED"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Перечень нормативных правовых актов, регулирующих порядок досудебного (внесудебного) обжалования решений и действий (бездействия) органа, предоставляющего муниципальную услугу, а также его должностных лиц.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Федеральным законом </w:t>
      </w:r>
      <w:hyperlink r:id="rId23" w:history="1">
        <w:r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от 27.07.2010 № 210-ФЗ</w:t>
        </w:r>
      </w:hyperlink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 «Об организации предоставления государственных и муниципальных услуг»;</w:t>
      </w:r>
    </w:p>
    <w:p w:rsidR="009F12ED" w:rsidRPr="005A1D8B" w:rsidRDefault="009F12ED" w:rsidP="005A1D8B">
      <w:pPr>
        <w:autoSpaceDN w:val="0"/>
        <w:ind w:firstLine="72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Постановлением Правительства РФ </w:t>
      </w:r>
      <w:hyperlink r:id="rId24" w:history="1">
        <w:r w:rsidRPr="005A1D8B">
          <w:rPr>
            <w:rFonts w:ascii="Liberation Serif" w:eastAsia="SimSun" w:hAnsi="Liberation Serif" w:cs="Liberation Serif"/>
            <w:color w:val="000000"/>
            <w:sz w:val="26"/>
            <w:szCs w:val="26"/>
            <w:lang w:eastAsia="zh-CN" w:bidi="hi-IN"/>
          </w:rPr>
          <w:t>от 16.08.2012 № 840</w:t>
        </w:r>
      </w:hyperlink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 «О порядке подачи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                               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 xml:space="preserve"> статьи 16 Федерального закона «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Об организации предоставления государственных и муниципальных услуг</w:t>
      </w:r>
      <w:r w:rsidR="00AF58ED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»</w:t>
      </w:r>
      <w:r w:rsidRPr="005A1D8B">
        <w:rPr>
          <w:rFonts w:ascii="Liberation Serif" w:eastAsia="SimSun" w:hAnsi="Liberation Serif" w:cs="Liberation Serif"/>
          <w:color w:val="000000"/>
          <w:sz w:val="26"/>
          <w:szCs w:val="26"/>
          <w:lang w:eastAsia="zh-CN" w:bidi="hi-IN"/>
        </w:rPr>
        <w:t>, и их работников.</w:t>
      </w: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5A1D8B" w:rsidRDefault="009F12ED" w:rsidP="005A1D8B">
      <w:pPr>
        <w:suppressAutoHyphens w:val="0"/>
        <w:autoSpaceDN w:val="0"/>
        <w:ind w:firstLine="720"/>
        <w:jc w:val="both"/>
        <w:rPr>
          <w:rFonts w:ascii="Liberation Serif" w:eastAsia="SimSun" w:hAnsi="Liberation Serif" w:cs="Liberation Serif"/>
          <w:sz w:val="26"/>
          <w:szCs w:val="26"/>
          <w:lang w:eastAsia="zh-CN"/>
        </w:rPr>
      </w:pPr>
    </w:p>
    <w:p w:rsidR="009F12ED" w:rsidRPr="009F12ED" w:rsidRDefault="009F12ED" w:rsidP="009F12ED">
      <w:pPr>
        <w:suppressAutoHyphens w:val="0"/>
        <w:autoSpaceDN w:val="0"/>
        <w:ind w:firstLine="720"/>
        <w:jc w:val="both"/>
        <w:rPr>
          <w:rFonts w:eastAsia="SimSun" w:cs="Liberation Serif"/>
          <w:sz w:val="26"/>
          <w:szCs w:val="26"/>
          <w:lang w:eastAsia="zh-CN"/>
        </w:rPr>
      </w:pPr>
    </w:p>
    <w:p w:rsidR="009F12ED" w:rsidRPr="009F12ED" w:rsidRDefault="009F12ED" w:rsidP="009F12ED">
      <w:pPr>
        <w:suppressAutoHyphens w:val="0"/>
        <w:autoSpaceDN w:val="0"/>
        <w:ind w:firstLine="720"/>
        <w:jc w:val="both"/>
        <w:rPr>
          <w:rFonts w:eastAsia="SimSun" w:cs="Liberation Serif"/>
          <w:sz w:val="26"/>
          <w:szCs w:val="26"/>
          <w:lang w:eastAsia="zh-CN"/>
        </w:rPr>
      </w:pPr>
    </w:p>
    <w:p w:rsidR="009F12ED" w:rsidRPr="009F12ED" w:rsidRDefault="009F12ED" w:rsidP="009F12ED">
      <w:pPr>
        <w:suppressAutoHyphens w:val="0"/>
        <w:autoSpaceDN w:val="0"/>
        <w:ind w:firstLine="720"/>
        <w:jc w:val="both"/>
        <w:rPr>
          <w:rFonts w:eastAsia="SimSun" w:cs="Liberation Serif"/>
          <w:sz w:val="26"/>
          <w:szCs w:val="26"/>
          <w:lang w:eastAsia="zh-CN"/>
        </w:rPr>
      </w:pPr>
    </w:p>
    <w:p w:rsidR="009F12ED" w:rsidRPr="009F12ED" w:rsidRDefault="009F12ED" w:rsidP="009F12ED">
      <w:pPr>
        <w:suppressAutoHyphens w:val="0"/>
        <w:autoSpaceDN w:val="0"/>
        <w:ind w:firstLine="720"/>
        <w:jc w:val="both"/>
        <w:rPr>
          <w:rFonts w:eastAsia="SimSun" w:cs="Liberation Serif"/>
          <w:sz w:val="26"/>
          <w:szCs w:val="26"/>
          <w:lang w:eastAsia="zh-CN"/>
        </w:rPr>
      </w:pPr>
    </w:p>
    <w:p w:rsidR="009F12ED" w:rsidRPr="009F12ED" w:rsidRDefault="009F12ED" w:rsidP="009F12ED">
      <w:pPr>
        <w:suppressAutoHyphens w:val="0"/>
        <w:autoSpaceDN w:val="0"/>
        <w:ind w:firstLine="720"/>
        <w:jc w:val="both"/>
        <w:rPr>
          <w:rFonts w:eastAsia="SimSun" w:cs="Liberation Serif"/>
          <w:sz w:val="26"/>
          <w:szCs w:val="26"/>
          <w:lang w:eastAsia="zh-CN"/>
        </w:rPr>
      </w:pPr>
    </w:p>
    <w:p w:rsidR="009F12ED" w:rsidRPr="009F12ED" w:rsidRDefault="009F12ED" w:rsidP="009F12ED">
      <w:pPr>
        <w:suppressAutoHyphens w:val="0"/>
        <w:autoSpaceDN w:val="0"/>
        <w:ind w:firstLine="720"/>
        <w:jc w:val="both"/>
        <w:rPr>
          <w:rFonts w:eastAsia="SimSun" w:cs="Liberation Serif"/>
          <w:sz w:val="26"/>
          <w:szCs w:val="26"/>
          <w:lang w:eastAsia="zh-CN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spacing w:before="280"/>
        <w:jc w:val="right"/>
        <w:rPr>
          <w:rFonts w:ascii="Liberation Serif" w:hAnsi="Liberation Serif" w:cs="Liberation Serif"/>
          <w:sz w:val="18"/>
          <w:szCs w:val="18"/>
        </w:rPr>
      </w:pPr>
    </w:p>
    <w:p w:rsidR="009F12ED" w:rsidRPr="00AF58ED" w:rsidRDefault="009F12ED" w:rsidP="00AF58ED">
      <w:pPr>
        <w:widowControl w:val="0"/>
        <w:suppressAutoHyphens w:val="0"/>
        <w:autoSpaceDE w:val="0"/>
        <w:autoSpaceDN w:val="0"/>
        <w:spacing w:before="280"/>
        <w:ind w:left="5670"/>
        <w:rPr>
          <w:rFonts w:ascii="Liberation Serif" w:hAnsi="Liberation Serif" w:cs="Liberation Serif"/>
          <w:sz w:val="26"/>
          <w:szCs w:val="26"/>
        </w:rPr>
      </w:pPr>
      <w:r w:rsidRPr="00AF58ED">
        <w:rPr>
          <w:rFonts w:ascii="Liberation Serif" w:hAnsi="Liberation Serif" w:cs="Liberation Serif"/>
          <w:sz w:val="26"/>
          <w:szCs w:val="26"/>
        </w:rPr>
        <w:lastRenderedPageBreak/>
        <w:t>Приложение</w:t>
      </w:r>
    </w:p>
    <w:p w:rsidR="009F12ED" w:rsidRPr="00AF58ED" w:rsidRDefault="009F12ED" w:rsidP="00AF58ED">
      <w:pPr>
        <w:widowControl w:val="0"/>
        <w:suppressAutoHyphens w:val="0"/>
        <w:autoSpaceDE w:val="0"/>
        <w:autoSpaceDN w:val="0"/>
        <w:ind w:left="5670"/>
        <w:rPr>
          <w:rFonts w:ascii="Liberation Serif" w:hAnsi="Liberation Serif" w:cs="Liberation Serif"/>
          <w:sz w:val="26"/>
          <w:szCs w:val="26"/>
        </w:rPr>
      </w:pPr>
      <w:r w:rsidRPr="00AF58ED">
        <w:rPr>
          <w:rFonts w:ascii="Liberation Serif" w:hAnsi="Liberation Serif" w:cs="Liberation Serif"/>
          <w:sz w:val="26"/>
          <w:szCs w:val="26"/>
        </w:rPr>
        <w:t>к Административному регламе</w:t>
      </w:r>
      <w:r w:rsidRPr="00AF58ED">
        <w:rPr>
          <w:rFonts w:ascii="Liberation Serif" w:hAnsi="Liberation Serif" w:cs="Liberation Serif"/>
          <w:sz w:val="26"/>
          <w:szCs w:val="26"/>
        </w:rPr>
        <w:t>н</w:t>
      </w:r>
      <w:r w:rsidRPr="00AF58ED">
        <w:rPr>
          <w:rFonts w:ascii="Liberation Serif" w:hAnsi="Liberation Serif" w:cs="Liberation Serif"/>
          <w:sz w:val="26"/>
          <w:szCs w:val="26"/>
        </w:rPr>
        <w:t>ту</w:t>
      </w:r>
    </w:p>
    <w:p w:rsidR="009F12ED" w:rsidRPr="009F12ED" w:rsidRDefault="009F12ED" w:rsidP="009F12ED">
      <w:pPr>
        <w:widowControl w:val="0"/>
        <w:suppressAutoHyphens w:val="0"/>
        <w:autoSpaceDE w:val="0"/>
        <w:autoSpaceDN w:val="0"/>
        <w:jc w:val="right"/>
        <w:rPr>
          <w:rFonts w:ascii="Liberation Serif" w:hAnsi="Liberation Serif" w:cs="Liberation Serif"/>
          <w:sz w:val="18"/>
          <w:szCs w:val="18"/>
        </w:rPr>
      </w:pPr>
    </w:p>
    <w:tbl>
      <w:tblPr>
        <w:tblW w:w="904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237"/>
        <w:gridCol w:w="345"/>
        <w:gridCol w:w="316"/>
        <w:gridCol w:w="667"/>
        <w:gridCol w:w="342"/>
        <w:gridCol w:w="1038"/>
        <w:gridCol w:w="2419"/>
      </w:tblGrid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78" w:type="dxa"/>
            <w:gridSpan w:val="5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466" w:type="dxa"/>
            <w:gridSpan w:val="4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AF58E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Заместителю главы Грязовецкого муниц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пального округа по финансам, начальнику Управления финансов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78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от</w:t>
            </w:r>
          </w:p>
        </w:tc>
        <w:tc>
          <w:tcPr>
            <w:tcW w:w="379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78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(Ф.И.О. (полностью), ИНН - для ф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зических лиц и ИП; наименование, ИНН организации, юридический а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д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рес, Ф.И.О. руководителя для юрид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ческих лиц)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78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(почтовый адрес, контактный телефон)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78" w:type="dxa"/>
            <w:gridSpan w:val="5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46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(Ф.И.О. представителя заявителя, реквизиты доверенности)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5" w:name="P301"/>
            <w:bookmarkEnd w:id="5"/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ЗАЯВЛЕНИЕ</w:t>
            </w:r>
          </w:p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о предоставлении письменных разъяснений налогоплательщикам</w:t>
            </w:r>
          </w:p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по вопросам применения нормативных правовых актов</w:t>
            </w:r>
          </w:p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муниципального образования о местных налогах и сборах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587" w:type="dxa"/>
            <w:gridSpan w:val="7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Прошу предоставить разъяснения по вопросу</w:t>
            </w:r>
          </w:p>
        </w:tc>
        <w:tc>
          <w:tcPr>
            <w:tcW w:w="345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587" w:type="dxa"/>
            <w:gridSpan w:val="7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(содержание обращения)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Способ получения результата предоставления муниципальной услуги (</w:t>
            </w:r>
            <w:proofErr w:type="gramStart"/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нужное</w:t>
            </w:r>
            <w:proofErr w:type="gramEnd"/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 xml:space="preserve"> отметить):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364" w:type="dxa"/>
            <w:gridSpan w:val="7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при личном обращении заявителя в Управление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364" w:type="dxa"/>
            <w:gridSpan w:val="7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почтовым отправлением на адрес заявителя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625" w:type="dxa"/>
            <w:gridSpan w:val="8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Опись прилагаемых документов (при наличии - перечислить):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Заявитель (представитель заявителя):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1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3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782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(расшифровка подписи)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AF58ED" w:rsidP="00AF58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 w:rsidR="009F12ED" w:rsidRPr="009F12ED">
              <w:rPr>
                <w:rFonts w:ascii="Liberation Serif" w:hAnsi="Liberation Serif" w:cs="Liberation Serif"/>
                <w:sz w:val="22"/>
                <w:szCs w:val="22"/>
              </w:rPr>
              <w:t>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  <w:r w:rsidR="009F12ED" w:rsidRPr="009F12ED">
              <w:rPr>
                <w:rFonts w:ascii="Liberation Serif" w:hAnsi="Liberation Serif" w:cs="Liberation Serif"/>
                <w:sz w:val="22"/>
                <w:szCs w:val="22"/>
              </w:rPr>
              <w:t>_____________ 20__ г.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1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782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917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(подпись специалиста, принявшего з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явление и документы)</w:t>
            </w:r>
          </w:p>
        </w:tc>
        <w:tc>
          <w:tcPr>
            <w:tcW w:w="34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782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9F12ED" w:rsidP="009F12E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F12ED">
              <w:rPr>
                <w:rFonts w:ascii="Liberation Serif" w:hAnsi="Liberation Serif" w:cs="Liberation Serif"/>
                <w:sz w:val="22"/>
                <w:szCs w:val="22"/>
              </w:rPr>
              <w:t>(расшифровка подписи)</w:t>
            </w:r>
          </w:p>
        </w:tc>
      </w:tr>
      <w:tr w:rsidR="009F12ED" w:rsidRPr="009F12ED" w:rsidTr="00AF58E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044" w:type="dxa"/>
            <w:gridSpan w:val="9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2ED" w:rsidRPr="009F12ED" w:rsidRDefault="00AF58ED" w:rsidP="009F12E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«__»</w:t>
            </w:r>
            <w:r w:rsidR="009F12ED" w:rsidRPr="009F12ED">
              <w:rPr>
                <w:rFonts w:ascii="Liberation Serif" w:hAnsi="Liberation Serif" w:cs="Liberation Serif"/>
                <w:sz w:val="22"/>
                <w:szCs w:val="22"/>
              </w:rPr>
              <w:t>_____________ 20__ г.</w:t>
            </w:r>
          </w:p>
        </w:tc>
      </w:tr>
    </w:tbl>
    <w:p w:rsidR="009F12ED" w:rsidRPr="009F12ED" w:rsidRDefault="009F12ED" w:rsidP="009F12ED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Liberation Serif"/>
          <w:sz w:val="22"/>
          <w:szCs w:val="22"/>
        </w:rPr>
      </w:pPr>
    </w:p>
    <w:sectPr w:rsidR="009F12ED" w:rsidRPr="009F12ED" w:rsidSect="00AF0653">
      <w:headerReference w:type="default" r:id="rId25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23" w:rsidRDefault="004B1D23">
      <w:r>
        <w:separator/>
      </w:r>
    </w:p>
  </w:endnote>
  <w:endnote w:type="continuationSeparator" w:id="0">
    <w:p w:rsidR="004B1D23" w:rsidRDefault="004B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23" w:rsidRDefault="004B1D23">
      <w:r>
        <w:separator/>
      </w:r>
    </w:p>
  </w:footnote>
  <w:footnote w:type="continuationSeparator" w:id="0">
    <w:p w:rsidR="004B1D23" w:rsidRDefault="004B1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9F12ED" w:rsidRDefault="009F12E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8ED">
          <w:rPr>
            <w:noProof/>
          </w:rPr>
          <w:t>2</w:t>
        </w:r>
        <w:r>
          <w:fldChar w:fldCharType="end"/>
        </w:r>
      </w:p>
    </w:sdtContent>
  </w:sdt>
  <w:p w:rsidR="009F12ED" w:rsidRDefault="009F12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51F6F29"/>
    <w:multiLevelType w:val="hybridMultilevel"/>
    <w:tmpl w:val="C8FACA1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E4A3627"/>
    <w:multiLevelType w:val="multilevel"/>
    <w:tmpl w:val="883CEFFE"/>
    <w:lvl w:ilvl="0">
      <w:start w:val="1"/>
      <w:numFmt w:val="upperRoman"/>
      <w:lvlText w:val="%1."/>
      <w:lvlJc w:val="left"/>
      <w:pPr>
        <w:ind w:left="1440" w:hanging="720"/>
      </w:pPr>
      <w:rPr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7">
    <w:nsid w:val="62FD5285"/>
    <w:multiLevelType w:val="multilevel"/>
    <w:tmpl w:val="F518215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2A32CED"/>
    <w:multiLevelType w:val="multilevel"/>
    <w:tmpl w:val="1D9EA7B2"/>
    <w:lvl w:ilvl="0">
      <w:start w:val="1"/>
      <w:numFmt w:val="upperRoman"/>
      <w:lvlText w:val="%1."/>
      <w:lvlJc w:val="right"/>
      <w:pPr>
        <w:ind w:left="2847" w:hanging="72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5"/>
  </w:num>
  <w:num w:numId="4">
    <w:abstractNumId w:val="22"/>
  </w:num>
  <w:num w:numId="5">
    <w:abstractNumId w:val="30"/>
  </w:num>
  <w:num w:numId="6">
    <w:abstractNumId w:val="23"/>
  </w:num>
  <w:num w:numId="7">
    <w:abstractNumId w:val="28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6"/>
  </w:num>
  <w:num w:numId="15">
    <w:abstractNumId w:val="29"/>
  </w:num>
  <w:num w:numId="16">
    <w:abstractNumId w:val="5"/>
  </w:num>
  <w:num w:numId="17">
    <w:abstractNumId w:val="19"/>
  </w:num>
  <w:num w:numId="18">
    <w:abstractNumId w:val="24"/>
  </w:num>
  <w:num w:numId="19">
    <w:abstractNumId w:val="34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21"/>
  </w:num>
  <w:num w:numId="36">
    <w:abstractNumId w:val="33"/>
  </w:num>
  <w:num w:numId="37">
    <w:abstractNumId w:val="27"/>
  </w:num>
  <w:num w:numId="3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27182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1D2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1D8B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28FC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2ED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58E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2C85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175D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0E7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F12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41">
    <w:name w:val="Заголовок 4 Знак"/>
    <w:basedOn w:val="a0"/>
    <w:link w:val="40"/>
    <w:uiPriority w:val="9"/>
    <w:semiHidden/>
    <w:rsid w:val="009F12E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F12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F12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F12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41">
    <w:name w:val="Заголовок 4 Знак"/>
    <w:basedOn w:val="a0"/>
    <w:link w:val="40"/>
    <w:uiPriority w:val="9"/>
    <w:semiHidden/>
    <w:rsid w:val="009F12E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F12E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F12E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3313&amp;dst=100094" TargetMode="External"/><Relationship Id="rId18" Type="http://schemas.openxmlformats.org/officeDocument/2006/relationships/hyperlink" Target="https://login.consultant.ru/link/?req=doc&amp;base=LAW&amp;n=453313&amp;dst=10009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#P1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117&amp;dst=100139" TargetMode="External"/><Relationship Id="rId17" Type="http://schemas.openxmlformats.org/officeDocument/2006/relationships/hyperlink" Target="https://login.consultant.ru/link/?req=doc&amp;base=LAW&amp;n=453492&amp;dst=53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#P1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492&amp;dst=5323" TargetMode="External"/><Relationship Id="rId24" Type="http://schemas.openxmlformats.org/officeDocument/2006/relationships/hyperlink" Target="https://pravo-search.minjust.ru/bigs/showDocument.html?id=87C3F35D-5B8D-4458-AC0D-1BCA5546A9E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2007" TargetMode="External"/><Relationship Id="rId23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login.consultant.ru/link/?req=doc&amp;base=RLAW095&amp;n=226487&amp;dst=1069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#P33" TargetMode="External"/><Relationship Id="rId22" Type="http://schemas.openxmlformats.org/officeDocument/2006/relationships/hyperlink" Target="https://pravo-search.minjust.ru/bigs/showDocument.html?id=BBA0BFB1-06C7-4E50-A8D3-FE1045784BF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3FB1-10C2-4BEA-A36D-87C1E251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7606</Words>
  <Characters>43355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2024-01-09T11:02:00Z</cp:lastPrinted>
  <dcterms:created xsi:type="dcterms:W3CDTF">2024-01-18T10:20:00Z</dcterms:created>
  <dcterms:modified xsi:type="dcterms:W3CDTF">2024-01-18T11:18:00Z</dcterms:modified>
  <dc:language>ru-RU</dc:language>
</cp:coreProperties>
</file>