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B4017" w:rsidP="007637FD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7637FD">
              <w:rPr>
                <w:rFonts w:ascii="Liberation Serif" w:hAnsi="Liberation Serif"/>
                <w:sz w:val="26"/>
                <w:szCs w:val="26"/>
              </w:rPr>
              <w:t>6</w:t>
            </w:r>
            <w:r w:rsidR="0040255A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A7098" w:rsidP="00D64FC1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E15ABA">
              <w:rPr>
                <w:rFonts w:ascii="Liberation Serif" w:hAnsi="Liberation Serif"/>
                <w:sz w:val="26"/>
                <w:szCs w:val="26"/>
              </w:rPr>
              <w:t>7</w:t>
            </w:r>
            <w:r w:rsidR="00D64FC1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B513EB" w:rsidRDefault="00700EAF" w:rsidP="00B513EB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sz w:val="20"/>
          <w:highlight w:val="white"/>
          <w:lang w:eastAsia="zh-CN"/>
        </w:rPr>
      </w:pPr>
      <w:r w:rsidRPr="00E129B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</w:r>
    </w:p>
    <w:p w:rsidR="00A81A93" w:rsidRPr="009B0CD4" w:rsidRDefault="00A81A93" w:rsidP="009B0CD4">
      <w:pPr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9B0CD4" w:rsidRDefault="009B0CD4" w:rsidP="009B0CD4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bookmarkStart w:id="0" w:name="_GoBack"/>
      <w:r w:rsidRPr="009B0CD4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 xml:space="preserve">О внесении изменений в постановление администрации </w:t>
      </w:r>
    </w:p>
    <w:p w:rsidR="009B0CD4" w:rsidRDefault="009B0CD4" w:rsidP="009B0CD4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9B0CD4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 xml:space="preserve">Грязовецкого муниципального района от 31.10.2022 № 568 </w:t>
      </w:r>
    </w:p>
    <w:p w:rsidR="009B0CD4" w:rsidRDefault="009B0CD4" w:rsidP="009B0CD4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9B0CD4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>«Об утверждении муниципальной программы «Охрана окружающей среды</w:t>
      </w:r>
    </w:p>
    <w:p w:rsidR="009B0CD4" w:rsidRPr="009B0CD4" w:rsidRDefault="009B0CD4" w:rsidP="009B0CD4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9B0CD4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 xml:space="preserve"> в </w:t>
      </w:r>
      <w:proofErr w:type="spellStart"/>
      <w:r w:rsidRPr="009B0CD4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>Грязовецком</w:t>
      </w:r>
      <w:proofErr w:type="spellEnd"/>
      <w:r w:rsidRPr="009B0CD4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 xml:space="preserve"> муниципальном округе на 2023-2028 годы»</w:t>
      </w:r>
    </w:p>
    <w:bookmarkEnd w:id="0"/>
    <w:p w:rsidR="009B0CD4" w:rsidRPr="009B0CD4" w:rsidRDefault="009B0CD4" w:rsidP="009B0CD4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9B0CD4" w:rsidRPr="009B0CD4" w:rsidRDefault="009B0CD4" w:rsidP="009B0CD4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9B0CD4" w:rsidRPr="009B0CD4" w:rsidRDefault="009B0CD4" w:rsidP="009B0CD4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proofErr w:type="gramStart"/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В соответствии с решением Земского Собрания Грязовецкого муниципального округа от 23.11.2023 № 149 «О внесении изменений в решение Земского Собрания Грязовецкого муниципального округа от 15.12.2022 года № 149 «О бюджете Грязовецкого муниципального округа на 2023 год и плановый период 2024 и 2025 годов», на основании постановления администрации Грязовецкого муниципального округа от 06.02.2023 № 192 «Об утверждении Порядка разработки, реализации 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                       </w:t>
      </w:r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и оценки эффективности муниципальных</w:t>
      </w:r>
      <w:proofErr w:type="gramEnd"/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программ Грязовецкого муниципального округа»</w:t>
      </w:r>
    </w:p>
    <w:p w:rsidR="009B0CD4" w:rsidRPr="009B0CD4" w:rsidRDefault="009B0CD4" w:rsidP="009B0CD4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9B0CD4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>Администрация Грязовецкого муниципального округа ПОСТАНОВЛЯЕТ:</w:t>
      </w:r>
    </w:p>
    <w:p w:rsidR="009B0CD4" w:rsidRPr="009B0CD4" w:rsidRDefault="009B0CD4" w:rsidP="009B0CD4">
      <w:pPr>
        <w:widowControl w:val="0"/>
        <w:autoSpaceDN w:val="0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1. </w:t>
      </w:r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Внести в приложение к постановлению администрации Грязовецкого муниципального района от 31.10.2022 № 568 «Об утверждении муниципальной программы  «Охрана окружающей среды в </w:t>
      </w:r>
      <w:proofErr w:type="spellStart"/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Грязовецком</w:t>
      </w:r>
      <w:proofErr w:type="spellEnd"/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муниципальном округе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                          </w:t>
      </w:r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на 2023-2028 годы» следующие изменения:</w:t>
      </w:r>
    </w:p>
    <w:p w:rsidR="009B0CD4" w:rsidRPr="009B0CD4" w:rsidRDefault="009B0CD4" w:rsidP="009B0CD4">
      <w:pPr>
        <w:widowControl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  <w:t>1.1. 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p w:rsidR="009B0CD4" w:rsidRPr="009B0CD4" w:rsidRDefault="009B0CD4" w:rsidP="009B0CD4">
      <w:pPr>
        <w:widowControl w:val="0"/>
        <w:autoSpaceDN w:val="0"/>
        <w:ind w:left="142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2"/>
        <w:gridCol w:w="6897"/>
      </w:tblGrid>
      <w:tr w:rsidR="009B0CD4" w:rsidRPr="009B0CD4" w:rsidTr="009B0CD4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CD4" w:rsidRPr="009B0CD4" w:rsidRDefault="009B0CD4" w:rsidP="009B0CD4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9B0CD4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 xml:space="preserve">«Объем бюджетных ассигнований муниципальной программы </w:t>
            </w:r>
          </w:p>
          <w:p w:rsidR="009B0CD4" w:rsidRPr="009B0CD4" w:rsidRDefault="009B0CD4" w:rsidP="009B0CD4">
            <w:pPr>
              <w:widowControl w:val="0"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CD4" w:rsidRPr="009B0CD4" w:rsidRDefault="009B0CD4" w:rsidP="009B0CD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9B0CD4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объем бюджетных ассигнований на реализацию муниципальной программы за счет средств бюджета округа составляет 72805,6 тыс. рублей, в том числе по годам реализации:</w:t>
            </w:r>
          </w:p>
          <w:p w:rsidR="009B0CD4" w:rsidRPr="009B0CD4" w:rsidRDefault="009B0CD4" w:rsidP="009B0CD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9B0CD4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2023 год – 14817,7 тыс. рублей;</w:t>
            </w:r>
          </w:p>
          <w:p w:rsidR="009B0CD4" w:rsidRPr="009B0CD4" w:rsidRDefault="009B0CD4" w:rsidP="009B0CD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9B0CD4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2024 год - 50836,2 тыс. рублей;</w:t>
            </w:r>
          </w:p>
          <w:p w:rsidR="009B0CD4" w:rsidRPr="009B0CD4" w:rsidRDefault="009B0CD4" w:rsidP="009B0CD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9B0CD4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2025 год - 1160,0 тыс. рублей;</w:t>
            </w:r>
          </w:p>
          <w:p w:rsidR="009B0CD4" w:rsidRPr="009B0CD4" w:rsidRDefault="009B0CD4" w:rsidP="009B0CD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9B0CD4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2026 год - 2241,5 тыс. рублей;</w:t>
            </w:r>
          </w:p>
          <w:p w:rsidR="009B0CD4" w:rsidRPr="009B0CD4" w:rsidRDefault="009B0CD4" w:rsidP="009B0CD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9B0CD4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2027 год - 1913,6 тыс. рублей;</w:t>
            </w:r>
          </w:p>
          <w:p w:rsidR="009B0CD4" w:rsidRPr="009B0CD4" w:rsidRDefault="009B0CD4" w:rsidP="009B0CD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9B0CD4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2028 год - 1836,6 тыс. рублей».</w:t>
            </w:r>
          </w:p>
        </w:tc>
      </w:tr>
    </w:tbl>
    <w:p w:rsidR="009B0CD4" w:rsidRPr="009B0CD4" w:rsidRDefault="009B0CD4" w:rsidP="009B0CD4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  <w:t>1.2. </w:t>
      </w:r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В разделе III «Финансовое обеспечение муниципальной программы, обоснование объема финансовых ресурсов, необходимых для реализации </w:t>
      </w:r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lastRenderedPageBreak/>
        <w:t xml:space="preserve">муниципальной программы» абзацы первый - седьмой изложить в следующей редакции: </w:t>
      </w:r>
    </w:p>
    <w:p w:rsidR="009B0CD4" w:rsidRPr="009B0CD4" w:rsidRDefault="009B0CD4" w:rsidP="009B0CD4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«Объем бюджетных ассигнований на реализацию муниципальной программы за счет средств бюджета округа составляет 72805,6 тыс. рублей, в том числе по годам реализации:</w:t>
      </w:r>
    </w:p>
    <w:p w:rsidR="009B0CD4" w:rsidRPr="009B0CD4" w:rsidRDefault="009B0CD4" w:rsidP="009B0CD4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2023 год – 14817,7 тыс. рублей;</w:t>
      </w:r>
    </w:p>
    <w:p w:rsidR="009B0CD4" w:rsidRPr="009B0CD4" w:rsidRDefault="009B0CD4" w:rsidP="009B0CD4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2024 год - 50836,2 тыс. рублей;</w:t>
      </w:r>
    </w:p>
    <w:p w:rsidR="009B0CD4" w:rsidRPr="009B0CD4" w:rsidRDefault="009B0CD4" w:rsidP="009B0CD4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2025 год - 1160,0 тыс. рублей;</w:t>
      </w:r>
    </w:p>
    <w:p w:rsidR="009B0CD4" w:rsidRPr="009B0CD4" w:rsidRDefault="009B0CD4" w:rsidP="009B0CD4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2026 год - 2241,5 тыс. рублей;</w:t>
      </w:r>
    </w:p>
    <w:p w:rsidR="009B0CD4" w:rsidRPr="009B0CD4" w:rsidRDefault="009B0CD4" w:rsidP="009B0CD4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2027 год - 1913,6 тыс. рублей;</w:t>
      </w:r>
    </w:p>
    <w:p w:rsidR="009B0CD4" w:rsidRPr="009B0CD4" w:rsidRDefault="009B0CD4" w:rsidP="009B0CD4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2028 год - 1836,6 тыс. рублей</w:t>
      </w:r>
      <w:proofErr w:type="gramStart"/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.».</w:t>
      </w:r>
      <w:proofErr w:type="gramEnd"/>
    </w:p>
    <w:p w:rsidR="009B0CD4" w:rsidRPr="009B0CD4" w:rsidRDefault="008218EE" w:rsidP="009B0CD4">
      <w:pPr>
        <w:widowControl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  <w:t>1.3. </w:t>
      </w:r>
      <w:r w:rsidR="009B0CD4"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             </w:t>
      </w:r>
      <w:r w:rsidR="009B0CD4"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в новой редакции согласно приложению 1 к настоящему постановлению.</w:t>
      </w:r>
    </w:p>
    <w:p w:rsidR="009B0CD4" w:rsidRPr="009B0CD4" w:rsidRDefault="008218EE" w:rsidP="009B0CD4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  <w:t>1.4. </w:t>
      </w:r>
      <w:r w:rsidR="009B0CD4"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Приложение 2 к муниципальной программе «Финансовое обеспечение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                 </w:t>
      </w:r>
      <w:r w:rsidR="009B0CD4"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9B0CD4" w:rsidRPr="009B0CD4" w:rsidRDefault="009B0CD4" w:rsidP="009B0CD4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  <w:t>2.</w:t>
      </w:r>
      <w:r w:rsidR="008218EE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 </w:t>
      </w:r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Настоящее постановление вступает в силу со дня его п</w:t>
      </w:r>
      <w:r w:rsidR="008218EE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одписания </w:t>
      </w:r>
      <w:r w:rsidRPr="009B0CD4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и подлежит размещению на официальном сайте Грязовецкого муниципального округа.</w:t>
      </w:r>
    </w:p>
    <w:p w:rsidR="00347DF7" w:rsidRPr="00347DF7" w:rsidRDefault="00347DF7" w:rsidP="009B0CD4">
      <w:pPr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47DF7" w:rsidRPr="00347DF7" w:rsidRDefault="00347DF7" w:rsidP="009B0CD4">
      <w:pPr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47DF7" w:rsidRPr="00347DF7" w:rsidRDefault="00347DF7" w:rsidP="009B0CD4">
      <w:pPr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47DF7" w:rsidRPr="00347DF7" w:rsidRDefault="00347DF7" w:rsidP="009B0CD4">
      <w:pPr>
        <w:snapToGrid w:val="0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Глава Грязовецкого муниципального округа                                               </w:t>
      </w:r>
      <w:proofErr w:type="spellStart"/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С.А.Фёкличев</w:t>
      </w:r>
      <w:proofErr w:type="spellEnd"/>
    </w:p>
    <w:p w:rsidR="00347DF7" w:rsidRDefault="00347DF7" w:rsidP="009B0CD4">
      <w:pPr>
        <w:snapToGrid w:val="0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47DF7" w:rsidRDefault="00347DF7" w:rsidP="00347DF7">
      <w:pPr>
        <w:snapToGrid w:val="0"/>
        <w:spacing w:after="160" w:line="360" w:lineRule="auto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sectPr w:rsidR="00347DF7" w:rsidSect="00AF0653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347DF7" w:rsidRPr="00347DF7" w:rsidRDefault="00347DF7" w:rsidP="00347DF7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1</w:t>
      </w:r>
    </w:p>
    <w:p w:rsidR="00347DF7" w:rsidRPr="00347DF7" w:rsidRDefault="00347DF7" w:rsidP="00347DF7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347DF7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26.01.2024 № 17</w:t>
      </w:r>
      <w:r w:rsidR="008218EE">
        <w:rPr>
          <w:rFonts w:ascii="Liberation Serif" w:eastAsia="Calibri" w:hAnsi="Liberation Serif" w:cs="Liberation Serif"/>
          <w:sz w:val="26"/>
          <w:szCs w:val="26"/>
          <w:lang w:eastAsia="zh-CN"/>
        </w:rPr>
        <w:t>4</w:t>
      </w: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6"/>
          <w:szCs w:val="6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</w:t>
      </w: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 муниципальной программе </w:t>
      </w:r>
    </w:p>
    <w:p w:rsidR="009B0CD4" w:rsidRPr="009B0CD4" w:rsidRDefault="009B0CD4" w:rsidP="009B0CD4">
      <w:pPr>
        <w:widowControl w:val="0"/>
        <w:autoSpaceDE w:val="0"/>
        <w:ind w:firstLine="709"/>
        <w:jc w:val="center"/>
        <w:rPr>
          <w:rFonts w:ascii="Calibri" w:hAnsi="Calibri" w:cs="Calibri"/>
          <w:sz w:val="12"/>
          <w:szCs w:val="12"/>
          <w:lang w:eastAsia="zh-CN"/>
        </w:rPr>
      </w:pPr>
    </w:p>
    <w:p w:rsidR="009B0CD4" w:rsidRPr="009B0CD4" w:rsidRDefault="009B0CD4" w:rsidP="008218EE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bookmarkStart w:id="1" w:name="Par4371"/>
      <w:bookmarkEnd w:id="1"/>
      <w:r w:rsidRPr="009B0CD4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Финансовое обеспечение реализации муниципальной программы</w:t>
      </w:r>
    </w:p>
    <w:p w:rsidR="009B0CD4" w:rsidRDefault="009B0CD4" w:rsidP="008218EE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9B0CD4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за счет средств бюджета округа </w:t>
      </w:r>
    </w:p>
    <w:p w:rsidR="008218EE" w:rsidRPr="009B0CD4" w:rsidRDefault="008218EE" w:rsidP="008218EE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82"/>
        <w:gridCol w:w="3434"/>
        <w:gridCol w:w="1194"/>
        <w:gridCol w:w="1194"/>
        <w:gridCol w:w="1194"/>
        <w:gridCol w:w="1194"/>
        <w:gridCol w:w="1194"/>
        <w:gridCol w:w="1048"/>
        <w:gridCol w:w="1134"/>
      </w:tblGrid>
      <w:tr w:rsidR="009B0CD4" w:rsidRPr="009B0CD4" w:rsidTr="008218EE">
        <w:trPr>
          <w:cantSplit/>
          <w:trHeight w:val="332"/>
          <w:tblHeader/>
        </w:trPr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 xml:space="preserve">Наименование </w:t>
            </w:r>
          </w:p>
          <w:p w:rsidR="009B0CD4" w:rsidRPr="009B0CD4" w:rsidRDefault="009B0CD4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муниципальной программы, /ответственный исполнитель, соисполнители, участники муниципальной программы</w:t>
            </w:r>
          </w:p>
        </w:tc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EE" w:rsidRDefault="008218EE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  <w:p w:rsidR="009B0CD4" w:rsidRPr="009B0CD4" w:rsidRDefault="009B0CD4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D4" w:rsidRPr="009B0CD4" w:rsidRDefault="009B0CD4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9B0CD4" w:rsidRPr="009B0CD4" w:rsidTr="003676A0">
        <w:trPr>
          <w:cantSplit/>
          <w:trHeight w:val="1132"/>
          <w:tblHeader/>
        </w:trPr>
        <w:tc>
          <w:tcPr>
            <w:tcW w:w="3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4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  <w:p w:rsidR="003676A0" w:rsidRDefault="009B0CD4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 xml:space="preserve">2023 </w:t>
            </w:r>
          </w:p>
          <w:p w:rsidR="009B0CD4" w:rsidRPr="009B0CD4" w:rsidRDefault="009B0CD4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  <w:p w:rsidR="003676A0" w:rsidRDefault="009B0CD4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 xml:space="preserve">2024 </w:t>
            </w:r>
          </w:p>
          <w:p w:rsidR="009B0CD4" w:rsidRPr="009B0CD4" w:rsidRDefault="009B0CD4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  <w:p w:rsidR="003676A0" w:rsidRDefault="009B0CD4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 xml:space="preserve">2025 </w:t>
            </w:r>
          </w:p>
          <w:p w:rsidR="009B0CD4" w:rsidRPr="009B0CD4" w:rsidRDefault="009B0CD4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  <w:p w:rsidR="003676A0" w:rsidRDefault="009B0CD4" w:rsidP="009B0CD4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 xml:space="preserve">2026 </w:t>
            </w:r>
          </w:p>
          <w:p w:rsidR="009B0CD4" w:rsidRPr="009B0CD4" w:rsidRDefault="009B0CD4" w:rsidP="009B0CD4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  <w:p w:rsidR="003676A0" w:rsidRDefault="009B0CD4" w:rsidP="009B0CD4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 xml:space="preserve">2027 </w:t>
            </w:r>
          </w:p>
          <w:p w:rsidR="009B0CD4" w:rsidRPr="009B0CD4" w:rsidRDefault="009B0CD4" w:rsidP="009B0CD4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9B0CD4" w:rsidRPr="009B0CD4" w:rsidRDefault="009B0CD4" w:rsidP="009B0CD4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  <w:p w:rsidR="009B0CD4" w:rsidRPr="009B0CD4" w:rsidRDefault="009B0CD4" w:rsidP="009B0CD4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2028</w:t>
            </w:r>
          </w:p>
          <w:p w:rsidR="009B0CD4" w:rsidRPr="009B0CD4" w:rsidRDefault="009B0CD4" w:rsidP="009B0CD4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  <w:p w:rsidR="009B0CD4" w:rsidRPr="009B0CD4" w:rsidRDefault="009B0CD4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Итого за 2023-2028 гг.</w:t>
            </w:r>
          </w:p>
        </w:tc>
      </w:tr>
      <w:tr w:rsidR="009B0CD4" w:rsidRPr="009B0CD4" w:rsidTr="003676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7"/>
          <w:tblHeader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CD4" w:rsidRPr="009B0CD4" w:rsidRDefault="009B0CD4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9</w:t>
            </w:r>
          </w:p>
        </w:tc>
      </w:tr>
      <w:tr w:rsidR="009B0CD4" w:rsidRPr="009B0CD4" w:rsidTr="003676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27"/>
        </w:trPr>
        <w:tc>
          <w:tcPr>
            <w:tcW w:w="35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 xml:space="preserve">Итого по муниципальной программе «Охрана окружающей среды в </w:t>
            </w:r>
            <w:proofErr w:type="spellStart"/>
            <w:r w:rsidRPr="009B0CD4">
              <w:rPr>
                <w:rFonts w:eastAsia="Calibri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9B0CD4">
              <w:rPr>
                <w:rFonts w:eastAsia="Calibri"/>
                <w:sz w:val="22"/>
                <w:szCs w:val="22"/>
                <w:lang w:eastAsia="zh-CN"/>
              </w:rPr>
              <w:t xml:space="preserve"> муниципальном округе на 2023-2028 годы»                                         </w:t>
            </w:r>
          </w:p>
          <w:p w:rsidR="009B0CD4" w:rsidRPr="009B0CD4" w:rsidRDefault="009B0CD4" w:rsidP="009B0CD4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both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14817,7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50836,2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1160,0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2241,5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1913,6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1836,6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72805,6</w:t>
            </w:r>
          </w:p>
        </w:tc>
      </w:tr>
      <w:tr w:rsidR="009B0CD4" w:rsidRPr="009B0CD4" w:rsidTr="003676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406"/>
        </w:trPr>
        <w:tc>
          <w:tcPr>
            <w:tcW w:w="3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3077,4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2250,8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1100,0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2181,5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1853,6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1776,6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12239,9</w:t>
            </w:r>
          </w:p>
        </w:tc>
      </w:tr>
      <w:tr w:rsidR="009B0CD4" w:rsidRPr="009B0CD4" w:rsidTr="003676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025"/>
        </w:trPr>
        <w:tc>
          <w:tcPr>
            <w:tcW w:w="3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48585,4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60565,7</w:t>
            </w:r>
          </w:p>
        </w:tc>
      </w:tr>
      <w:tr w:rsidR="009B0CD4" w:rsidRPr="009B0CD4" w:rsidTr="003676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21"/>
        </w:trPr>
        <w:tc>
          <w:tcPr>
            <w:tcW w:w="358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4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both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auto"/>
            </w:tcBorders>
          </w:tcPr>
          <w:p w:rsidR="009B0CD4" w:rsidRPr="009B0CD4" w:rsidRDefault="009B0CD4" w:rsidP="009B0CD4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9B0CD4" w:rsidRPr="009B0CD4" w:rsidTr="003676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27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 xml:space="preserve">Ответственный исполнитель - Отдел </w:t>
            </w:r>
            <w:r w:rsidRPr="009B0CD4">
              <w:rPr>
                <w:rFonts w:eastAsia="Calibri"/>
                <w:sz w:val="22"/>
                <w:szCs w:val="22"/>
                <w:lang w:eastAsia="zh-CN"/>
              </w:rPr>
              <w:lastRenderedPageBreak/>
              <w:t>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12145,1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50086,2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63071,3</w:t>
            </w:r>
          </w:p>
        </w:tc>
      </w:tr>
      <w:tr w:rsidR="009B0CD4" w:rsidRPr="009B0CD4" w:rsidTr="003676A0">
        <w:trPr>
          <w:cantSplit/>
          <w:trHeight w:val="297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404,8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1500,8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2505,6</w:t>
            </w:r>
          </w:p>
        </w:tc>
      </w:tr>
      <w:tr w:rsidR="009B0CD4" w:rsidRPr="009B0CD4" w:rsidTr="003676A0">
        <w:trPr>
          <w:cantSplit/>
          <w:trHeight w:val="1172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48585,4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60565,7</w:t>
            </w:r>
          </w:p>
        </w:tc>
      </w:tr>
      <w:tr w:rsidR="009B0CD4" w:rsidRPr="009B0CD4" w:rsidTr="003676A0">
        <w:trPr>
          <w:cantSplit/>
          <w:trHeight w:val="86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4" w:rsidRPr="009B0CD4" w:rsidRDefault="009B0CD4" w:rsidP="009B0CD4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9B0CD4" w:rsidRPr="009B0CD4" w:rsidTr="003676A0">
        <w:trPr>
          <w:cantSplit/>
          <w:trHeight w:val="464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spacing w:after="200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9B0CD4">
              <w:rPr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9B0CD4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всего, в том числе</w:t>
            </w:r>
          </w:p>
          <w:p w:rsidR="009B0CD4" w:rsidRPr="009B0CD4" w:rsidRDefault="009B0CD4" w:rsidP="009B0CD4">
            <w:pPr>
              <w:autoSpaceDE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841,2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750,0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950,0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4641,2</w:t>
            </w:r>
          </w:p>
        </w:tc>
      </w:tr>
      <w:tr w:rsidR="009B0CD4" w:rsidRPr="009B0CD4" w:rsidTr="003676A0">
        <w:trPr>
          <w:cantSplit/>
          <w:trHeight w:val="391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spacing w:after="20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841,2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750,0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950,0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4641,2</w:t>
            </w:r>
          </w:p>
        </w:tc>
      </w:tr>
      <w:tr w:rsidR="009B0CD4" w:rsidRPr="009B0CD4" w:rsidTr="003676A0">
        <w:trPr>
          <w:cantSplit/>
          <w:trHeight w:val="744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spacing w:after="200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9B0CD4">
              <w:rPr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9B0CD4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 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1325,0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1325,0</w:t>
            </w:r>
          </w:p>
        </w:tc>
      </w:tr>
      <w:tr w:rsidR="009B0CD4" w:rsidRPr="009B0CD4" w:rsidTr="003676A0">
        <w:trPr>
          <w:cantSplit/>
          <w:trHeight w:val="483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spacing w:after="20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1325,0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1325,0</w:t>
            </w:r>
          </w:p>
        </w:tc>
      </w:tr>
      <w:tr w:rsidR="009B0CD4" w:rsidRPr="009B0CD4" w:rsidTr="003676A0">
        <w:trPr>
          <w:cantSplit/>
          <w:trHeight w:val="264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spacing w:after="200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9B0CD4">
              <w:rPr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9B0CD4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723,5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723,6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646,6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2238,8</w:t>
            </w:r>
          </w:p>
        </w:tc>
      </w:tr>
      <w:tr w:rsidR="009B0CD4" w:rsidRPr="009B0CD4" w:rsidTr="003676A0">
        <w:trPr>
          <w:cantSplit/>
          <w:trHeight w:val="692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spacing w:after="20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723,5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723,6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646,6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2238,8</w:t>
            </w:r>
          </w:p>
        </w:tc>
      </w:tr>
      <w:tr w:rsidR="009B0CD4" w:rsidRPr="009B0CD4" w:rsidTr="003676A0">
        <w:trPr>
          <w:cantSplit/>
          <w:trHeight w:val="503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spacing w:after="200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9B0CD4">
              <w:rPr>
                <w:sz w:val="22"/>
                <w:szCs w:val="22"/>
                <w:lang w:eastAsia="zh-CN"/>
              </w:rPr>
              <w:t>Юровское</w:t>
            </w:r>
            <w:proofErr w:type="spellEnd"/>
            <w:r w:rsidRPr="009B0CD4">
              <w:rPr>
                <w:sz w:val="22"/>
                <w:szCs w:val="22"/>
                <w:lang w:eastAsia="zh-CN"/>
              </w:rPr>
              <w:t xml:space="preserve"> </w:t>
            </w:r>
            <w:r w:rsidRPr="009B0CD4">
              <w:rPr>
                <w:sz w:val="22"/>
                <w:szCs w:val="22"/>
                <w:lang w:eastAsia="zh-CN"/>
              </w:rPr>
              <w:lastRenderedPageBreak/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350,0</w:t>
            </w:r>
          </w:p>
        </w:tc>
      </w:tr>
      <w:tr w:rsidR="009B0CD4" w:rsidRPr="009B0CD4" w:rsidTr="003676A0">
        <w:trPr>
          <w:cantSplit/>
          <w:trHeight w:val="86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spacing w:after="20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350,0</w:t>
            </w:r>
          </w:p>
        </w:tc>
      </w:tr>
      <w:tr w:rsidR="009B0CD4" w:rsidRPr="009B0CD4" w:rsidTr="003676A0">
        <w:trPr>
          <w:cantSplit/>
          <w:trHeight w:val="60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spacing w:after="200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lastRenderedPageBreak/>
              <w:t xml:space="preserve">Участник. </w:t>
            </w:r>
            <w:proofErr w:type="spellStart"/>
            <w:r w:rsidRPr="009B0CD4">
              <w:rPr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9B0CD4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155,4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365,4</w:t>
            </w:r>
          </w:p>
        </w:tc>
      </w:tr>
      <w:tr w:rsidR="009B0CD4" w:rsidRPr="009B0CD4" w:rsidTr="003676A0">
        <w:trPr>
          <w:cantSplit/>
          <w:trHeight w:val="611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spacing w:after="20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155,4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365,4</w:t>
            </w:r>
          </w:p>
        </w:tc>
      </w:tr>
      <w:tr w:rsidR="009B0CD4" w:rsidRPr="009B0CD4" w:rsidTr="003676A0">
        <w:trPr>
          <w:cantSplit/>
          <w:trHeight w:val="48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spacing w:after="200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9B0CD4">
              <w:rPr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9B0CD4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275,9</w:t>
            </w:r>
          </w:p>
        </w:tc>
      </w:tr>
      <w:tr w:rsidR="009B0CD4" w:rsidRPr="009B0CD4" w:rsidTr="003676A0">
        <w:trPr>
          <w:cantSplit/>
          <w:trHeight w:val="499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spacing w:after="20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275,9</w:t>
            </w:r>
          </w:p>
        </w:tc>
      </w:tr>
      <w:tr w:rsidR="009B0CD4" w:rsidRPr="009B0CD4" w:rsidTr="003676A0">
        <w:trPr>
          <w:cantSplit/>
          <w:trHeight w:val="467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spacing w:after="200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9B0CD4">
              <w:rPr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9B0CD4">
              <w:rPr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398,0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538,0</w:t>
            </w:r>
          </w:p>
        </w:tc>
      </w:tr>
      <w:tr w:rsidR="009B0CD4" w:rsidRPr="009B0CD4" w:rsidTr="003676A0">
        <w:trPr>
          <w:cantSplit/>
          <w:trHeight w:val="547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spacing w:after="200" w:line="27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4" w:rsidRPr="009B0CD4" w:rsidRDefault="009B0CD4" w:rsidP="009B0CD4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9B0CD4">
              <w:rPr>
                <w:rFonts w:eastAsia="Calibri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398,0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CD4" w:rsidRPr="009B0CD4" w:rsidRDefault="009B0CD4" w:rsidP="009B0CD4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0CD4">
              <w:rPr>
                <w:sz w:val="22"/>
                <w:szCs w:val="22"/>
                <w:lang w:eastAsia="zh-CN"/>
              </w:rPr>
              <w:t>538,0</w:t>
            </w:r>
          </w:p>
        </w:tc>
      </w:tr>
    </w:tbl>
    <w:p w:rsidR="009B0CD4" w:rsidRPr="009B0CD4" w:rsidRDefault="009B0CD4" w:rsidP="009B0CD4">
      <w:pPr>
        <w:autoSpaceDE w:val="0"/>
        <w:jc w:val="right"/>
        <w:rPr>
          <w:rFonts w:ascii="Liberation Serif" w:hAnsi="Liberation Serif" w:cs="Liberation Serif"/>
          <w:sz w:val="22"/>
          <w:szCs w:val="22"/>
          <w:lang w:eastAsia="zh-CN"/>
        </w:rPr>
      </w:pPr>
      <w:r w:rsidRPr="009B0CD4">
        <w:rPr>
          <w:rFonts w:ascii="Liberation Serif" w:hAnsi="Liberation Serif" w:cs="Liberation Serif"/>
          <w:sz w:val="26"/>
          <w:szCs w:val="26"/>
          <w:lang w:eastAsia="zh-CN"/>
        </w:rPr>
        <w:t>».</w:t>
      </w:r>
    </w:p>
    <w:p w:rsidR="00347DF7" w:rsidRPr="008218EE" w:rsidRDefault="00347DF7" w:rsidP="009B0CD4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9B0CD4" w:rsidRDefault="009B0CD4" w:rsidP="009B0CD4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9B0CD4" w:rsidRDefault="009B0CD4" w:rsidP="009B0CD4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9B0CD4" w:rsidRDefault="009B0CD4" w:rsidP="009B0CD4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9B0CD4" w:rsidRDefault="009B0CD4" w:rsidP="009B0CD4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F01CAF" w:rsidRDefault="00F01CAF" w:rsidP="009B0CD4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F01CAF" w:rsidRDefault="00F01CAF" w:rsidP="009B0CD4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F01CAF" w:rsidRPr="00347DF7" w:rsidRDefault="00F01CAF" w:rsidP="00F01CAF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 xml:space="preserve">Приложение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2</w:t>
      </w:r>
    </w:p>
    <w:p w:rsidR="00F01CAF" w:rsidRPr="00347DF7" w:rsidRDefault="00F01CAF" w:rsidP="00F01CAF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F01CAF" w:rsidRPr="00347DF7" w:rsidRDefault="00F01CAF" w:rsidP="00F01CAF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347DF7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F01CAF" w:rsidRPr="00347DF7" w:rsidRDefault="00F01CAF" w:rsidP="00F01CAF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26.01.2024 № 174</w:t>
      </w:r>
    </w:p>
    <w:p w:rsidR="00F01CAF" w:rsidRPr="00347DF7" w:rsidRDefault="00F01CAF" w:rsidP="00F01CAF">
      <w:pPr>
        <w:ind w:left="10773"/>
        <w:rPr>
          <w:rFonts w:ascii="Liberation Serif" w:eastAsia="Calibri" w:hAnsi="Liberation Serif" w:cs="Liberation Serif"/>
          <w:sz w:val="6"/>
          <w:szCs w:val="6"/>
          <w:lang w:eastAsia="zh-CN"/>
        </w:rPr>
      </w:pPr>
    </w:p>
    <w:p w:rsidR="00F01CAF" w:rsidRPr="00347DF7" w:rsidRDefault="00F01CAF" w:rsidP="00F01CAF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2</w:t>
      </w: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</w:p>
    <w:p w:rsidR="00F01CAF" w:rsidRPr="00347DF7" w:rsidRDefault="00F01CAF" w:rsidP="00F01CAF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 муниципальной программе </w:t>
      </w:r>
    </w:p>
    <w:p w:rsidR="009B0CD4" w:rsidRPr="009B0CD4" w:rsidRDefault="009B0CD4" w:rsidP="009B0CD4">
      <w:pPr>
        <w:widowControl w:val="0"/>
        <w:autoSpaceDE w:val="0"/>
        <w:jc w:val="center"/>
        <w:rPr>
          <w:sz w:val="24"/>
          <w:szCs w:val="24"/>
          <w:lang w:eastAsia="zh-CN"/>
        </w:rPr>
      </w:pPr>
    </w:p>
    <w:p w:rsidR="009B0CD4" w:rsidRPr="00F01CAF" w:rsidRDefault="009B0CD4" w:rsidP="00F01CAF">
      <w:pPr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01CAF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Финансовое обеспечение и перечень мероприятий муниципальной программы </w:t>
      </w:r>
    </w:p>
    <w:p w:rsidR="009B0CD4" w:rsidRPr="00F01CAF" w:rsidRDefault="009B0CD4" w:rsidP="00F01CAF">
      <w:pPr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01CAF">
        <w:rPr>
          <w:rFonts w:ascii="Liberation Serif" w:eastAsia="Bookman Old Style" w:hAnsi="Liberation Serif" w:cs="Liberation Serif"/>
          <w:b/>
          <w:sz w:val="26"/>
          <w:szCs w:val="26"/>
          <w:lang w:eastAsia="zh-CN"/>
        </w:rPr>
        <w:t xml:space="preserve"> </w:t>
      </w:r>
      <w:r w:rsidRPr="00F01CAF">
        <w:rPr>
          <w:rFonts w:ascii="Liberation Serif" w:hAnsi="Liberation Serif" w:cs="Liberation Serif"/>
          <w:b/>
          <w:sz w:val="26"/>
          <w:szCs w:val="26"/>
          <w:lang w:eastAsia="zh-CN"/>
        </w:rPr>
        <w:t>за счет средств бюджета округа</w:t>
      </w:r>
    </w:p>
    <w:p w:rsidR="009B0CD4" w:rsidRPr="009B0CD4" w:rsidRDefault="009B0CD4" w:rsidP="009B0CD4">
      <w:pPr>
        <w:autoSpaceDE w:val="0"/>
        <w:ind w:firstLine="709"/>
        <w:jc w:val="center"/>
        <w:rPr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039"/>
        <w:gridCol w:w="2050"/>
        <w:gridCol w:w="2049"/>
        <w:gridCol w:w="1171"/>
        <w:gridCol w:w="1142"/>
        <w:gridCol w:w="905"/>
        <w:gridCol w:w="905"/>
        <w:gridCol w:w="905"/>
        <w:gridCol w:w="905"/>
        <w:gridCol w:w="1029"/>
      </w:tblGrid>
      <w:tr w:rsidR="009B0CD4" w:rsidRPr="00F01CAF" w:rsidTr="00F01CAF">
        <w:trPr>
          <w:trHeight w:val="58"/>
        </w:trPr>
        <w:tc>
          <w:tcPr>
            <w:tcW w:w="206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муниципальной программы, основного мероприятия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 участник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6961" w:type="dxa"/>
            <w:gridSpan w:val="7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71" w:type="dxa"/>
            <w:shd w:val="clear" w:color="auto" w:fill="auto"/>
          </w:tcPr>
          <w:p w:rsidR="003676A0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2023 </w:t>
            </w:r>
          </w:p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42" w:type="dxa"/>
            <w:shd w:val="clear" w:color="auto" w:fill="auto"/>
          </w:tcPr>
          <w:p w:rsidR="003676A0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за 2023-2028 гг.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03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«Охрана окружающей среды в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муниципальной программе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14817,7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50836,2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2241,5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1913,6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1836,6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72805,6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3077,4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2250,8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2181,5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1853,6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1776,6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12239,9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F01CA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48585,4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60565,7</w:t>
            </w:r>
          </w:p>
        </w:tc>
      </w:tr>
      <w:tr w:rsidR="009B0CD4" w:rsidRPr="00F01CAF" w:rsidTr="00F01CAF">
        <w:trPr>
          <w:trHeight w:val="223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– отдел природных ресурсов и охраны окружающей среды </w:t>
            </w: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12145,1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50086,2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63071,3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404,8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1500,8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2505,6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F01CA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</w:t>
            </w: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11740,3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48585,4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60565,7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841,2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4641,2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841,2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4641,2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1325,0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1325,0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1325,0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1325,0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723,5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723,6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646,6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2238,8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723,5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723,6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646,6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2238,8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</w:t>
            </w: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350,0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350,0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155,4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365,4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155,4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365,4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275,9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275,9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398,0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538,0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398,0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538,0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1.1.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«Обустройство контейнерных площадок Грязовецкого муниципального округа»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1.1.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2225,2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1575,0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1285,0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1285,0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7770,2</w:t>
            </w:r>
          </w:p>
        </w:tc>
      </w:tr>
      <w:tr w:rsidR="009B0CD4" w:rsidRPr="00F01CAF" w:rsidTr="00F01CAF">
        <w:trPr>
          <w:trHeight w:val="339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2225,2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1575,0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1285,0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1285,0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7770,2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4200,0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4200,0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1212,8,0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1212,8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1212,8,0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1212,8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99,1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1854,1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99,1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1854,1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147,4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147,4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147,4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147,4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65,9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65,9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1.2.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«Приобретение контейнеров для твердых коммунальных отходов»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1.2.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456,5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418,6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341,6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1356,7</w:t>
            </w:r>
          </w:p>
        </w:tc>
      </w:tr>
      <w:tr w:rsidR="009B0CD4" w:rsidRPr="00F01CAF" w:rsidTr="00F01CAF">
        <w:trPr>
          <w:trHeight w:val="343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456,5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418,6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341,6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1356,7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138,5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138,6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61,6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338,7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138,5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138,6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61,6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338,7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</w:t>
            </w: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350,0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350,0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210,0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210,0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210,0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210,0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108,0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248,0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108,0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248,0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Основное мероприятие 1.3.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«Разработка схем мест (площадок) накопления твердых коммунальных отходов»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1.3.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221,2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421,2</w:t>
            </w:r>
          </w:p>
        </w:tc>
      </w:tr>
      <w:tr w:rsidR="009B0CD4" w:rsidRPr="00F01CAF" w:rsidTr="00F01CAF">
        <w:trPr>
          <w:trHeight w:val="339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221,2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421,2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территориальное управление администрации Грязовецкого </w:t>
            </w: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255,0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255,0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</w:p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112,2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112,2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112,2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112,2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</w:p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1.4.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«Ликвидация мест несанкционированного размещения твердых коммунальных отходов»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1.4.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12041,6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50026,2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62067,8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361,3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1500,8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1862,1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</w:t>
            </w: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средств областного бюджета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11680,3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48525,4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60205,7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12041,6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50026,2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62067,8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361,3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1500,8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1862,1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11680,3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48525,4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60205,7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B0CD4" w:rsidRPr="00F01CAF" w:rsidTr="00F01CAF">
        <w:trPr>
          <w:trHeight w:val="104"/>
        </w:trPr>
        <w:tc>
          <w:tcPr>
            <w:tcW w:w="206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1.5.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«Природоохранные мероприятия на особо охраняемых природных территориях местного значения Грязовецкого муниципального округа»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250,0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250,0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1.6.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«Содержание и текущий ремонт гидротехнических сооружений </w:t>
            </w: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Грязовецкого муниципального округа»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мероприятию 1.6.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86,2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186,2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86,2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186,2</w:t>
            </w:r>
          </w:p>
        </w:tc>
      </w:tr>
      <w:tr w:rsidR="009B0CD4" w:rsidRPr="00F01CAF" w:rsidTr="00F01CAF">
        <w:trPr>
          <w:trHeight w:val="10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86,2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186,2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86,2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186,2</w:t>
            </w:r>
          </w:p>
        </w:tc>
      </w:tr>
      <w:tr w:rsidR="009B0CD4" w:rsidRPr="00F01CAF" w:rsidTr="00F01CAF">
        <w:trPr>
          <w:trHeight w:val="76"/>
        </w:trPr>
        <w:tc>
          <w:tcPr>
            <w:tcW w:w="206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1.7.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«Проведение экологических мероприятий»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43,5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243,5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43,5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243,5</w:t>
            </w:r>
          </w:p>
        </w:tc>
      </w:tr>
      <w:tr w:rsidR="009B0CD4" w:rsidRPr="00F01CAF" w:rsidTr="00F01CAF">
        <w:trPr>
          <w:trHeight w:val="92"/>
        </w:trPr>
        <w:tc>
          <w:tcPr>
            <w:tcW w:w="206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1.8.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«Проведение работ по экологическому мониторингу»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150,0</w:t>
            </w:r>
          </w:p>
        </w:tc>
      </w:tr>
      <w:tr w:rsidR="009B0CD4" w:rsidRPr="00F01CAF" w:rsidTr="00F01CAF">
        <w:trPr>
          <w:trHeight w:val="58"/>
        </w:trPr>
        <w:tc>
          <w:tcPr>
            <w:tcW w:w="206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1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42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5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029" w:type="dxa"/>
            <w:shd w:val="clear" w:color="auto" w:fill="auto"/>
          </w:tcPr>
          <w:p w:rsidR="009B0CD4" w:rsidRPr="00F01CAF" w:rsidRDefault="009B0CD4" w:rsidP="009B0CD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01CA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360,0</w:t>
            </w:r>
          </w:p>
        </w:tc>
      </w:tr>
    </w:tbl>
    <w:p w:rsidR="009B0CD4" w:rsidRPr="00F01CAF" w:rsidRDefault="009B0CD4" w:rsidP="009B0CD4">
      <w:pPr>
        <w:autoSpaceDE w:val="0"/>
        <w:ind w:firstLine="709"/>
        <w:jc w:val="right"/>
        <w:rPr>
          <w:rFonts w:ascii="Liberation Serif" w:hAnsi="Liberation Serif" w:cs="Liberation Serif"/>
          <w:sz w:val="26"/>
          <w:szCs w:val="26"/>
          <w:lang w:eastAsia="zh-CN"/>
        </w:rPr>
      </w:pPr>
      <w:r w:rsidRPr="00F01CAF">
        <w:rPr>
          <w:rFonts w:ascii="Liberation Serif" w:hAnsi="Liberation Serif" w:cs="Liberation Serif"/>
          <w:sz w:val="26"/>
          <w:szCs w:val="26"/>
          <w:lang w:eastAsia="zh-CN"/>
        </w:rPr>
        <w:t>».</w:t>
      </w:r>
    </w:p>
    <w:p w:rsidR="009B0CD4" w:rsidRPr="009B0CD4" w:rsidRDefault="009B0CD4" w:rsidP="009B0CD4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9B0CD4" w:rsidRPr="009B0CD4" w:rsidRDefault="009B0CD4" w:rsidP="009B0CD4">
      <w:pPr>
        <w:autoSpaceDE w:val="0"/>
        <w:ind w:firstLine="709"/>
        <w:jc w:val="both"/>
        <w:rPr>
          <w:rFonts w:ascii="Bookman Old Style" w:hAnsi="Bookman Old Style" w:cs="Bookman Old Style"/>
          <w:sz w:val="24"/>
          <w:szCs w:val="24"/>
          <w:lang w:eastAsia="zh-CN"/>
        </w:rPr>
      </w:pPr>
    </w:p>
    <w:p w:rsidR="009B0CD4" w:rsidRDefault="009B0CD4" w:rsidP="009B0CD4">
      <w:pPr>
        <w:widowControl w:val="0"/>
        <w:autoSpaceDE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sectPr w:rsidR="009B0CD4" w:rsidSect="003676A0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567" w:bottom="1134" w:left="1134" w:header="720" w:footer="567" w:gutter="0"/>
      <w:pgNumType w:start="3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28" w:rsidRDefault="00810328">
      <w:r>
        <w:separator/>
      </w:r>
    </w:p>
  </w:endnote>
  <w:endnote w:type="continuationSeparator" w:id="0">
    <w:p w:rsidR="00810328" w:rsidRDefault="0081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EE" w:rsidRPr="00522BDE" w:rsidRDefault="008218EE" w:rsidP="00347D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EE" w:rsidRDefault="008218EE" w:rsidP="00347DF7"/>
  <w:p w:rsidR="008218EE" w:rsidRDefault="008218EE" w:rsidP="00347DF7"/>
  <w:p w:rsidR="008218EE" w:rsidRPr="00522BDE" w:rsidRDefault="008218EE" w:rsidP="00347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28" w:rsidRDefault="00810328">
      <w:r>
        <w:separator/>
      </w:r>
    </w:p>
  </w:footnote>
  <w:footnote w:type="continuationSeparator" w:id="0">
    <w:p w:rsidR="00810328" w:rsidRDefault="00810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8218EE" w:rsidRDefault="008218E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6A0">
          <w:rPr>
            <w:noProof/>
          </w:rPr>
          <w:t>2</w:t>
        </w:r>
        <w:r>
          <w:fldChar w:fldCharType="end"/>
        </w:r>
      </w:p>
    </w:sdtContent>
  </w:sdt>
  <w:p w:rsidR="008218EE" w:rsidRDefault="008218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EE" w:rsidRDefault="008218EE" w:rsidP="00347DF7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3676A0">
      <w:rPr>
        <w:noProof/>
      </w:rPr>
      <w:t>14</w:t>
    </w:r>
    <w:r>
      <w:fldChar w:fldCharType="end"/>
    </w:r>
  </w:p>
  <w:p w:rsidR="008218EE" w:rsidRDefault="008218EE" w:rsidP="00347DF7">
    <w:pPr>
      <w:pStyle w:val="af1"/>
    </w:pPr>
  </w:p>
  <w:p w:rsidR="008218EE" w:rsidRPr="00522BDE" w:rsidRDefault="008218EE" w:rsidP="0034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EE" w:rsidRDefault="008218EE" w:rsidP="00347DF7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3676A0">
      <w:rPr>
        <w:noProof/>
      </w:rPr>
      <w:t>3</w:t>
    </w:r>
    <w:r>
      <w:fldChar w:fldCharType="end"/>
    </w:r>
  </w:p>
  <w:p w:rsidR="008218EE" w:rsidRPr="00522BDE" w:rsidRDefault="008218EE" w:rsidP="00347D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1EE85E52"/>
    <w:multiLevelType w:val="multilevel"/>
    <w:tmpl w:val="8CDC3930"/>
    <w:styleLink w:val="WW8Num215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F86201F"/>
    <w:multiLevelType w:val="hybridMultilevel"/>
    <w:tmpl w:val="2BD4D3A6"/>
    <w:lvl w:ilvl="0" w:tplc="6CA452C2">
      <w:start w:val="2"/>
      <w:numFmt w:val="decimal"/>
      <w:lvlText w:val="%1."/>
      <w:lvlJc w:val="left"/>
      <w:pPr>
        <w:ind w:left="1069" w:hanging="360"/>
      </w:pPr>
      <w:rPr>
        <w:rFonts w:eastAsia="Bookman Old Style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E313C2A"/>
    <w:multiLevelType w:val="multilevel"/>
    <w:tmpl w:val="9482BBE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5"/>
  </w:num>
  <w:num w:numId="21">
    <w:abstractNumId w:val="7"/>
  </w:num>
  <w:num w:numId="22">
    <w:abstractNumId w:val="22"/>
  </w:num>
  <w:num w:numId="23">
    <w:abstractNumId w:val="19"/>
  </w:num>
  <w:num w:numId="24">
    <w:abstractNumId w:val="32"/>
  </w:num>
  <w:num w:numId="25">
    <w:abstractNumId w:val="8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9"/>
  </w:num>
  <w:num w:numId="36">
    <w:abstractNumId w:val="9"/>
    <w:lvlOverride w:ilvl="0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294"/>
    <w:rsid w:val="00043A4B"/>
    <w:rsid w:val="0004426E"/>
    <w:rsid w:val="0005063A"/>
    <w:rsid w:val="00050941"/>
    <w:rsid w:val="00052D52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D481A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0F73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6E11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65F6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68CE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671E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0A53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26EE"/>
    <w:rsid w:val="00333338"/>
    <w:rsid w:val="00333BEE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DF7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6A0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87C96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3F11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255A"/>
    <w:rsid w:val="0040541C"/>
    <w:rsid w:val="00407CA8"/>
    <w:rsid w:val="00410D14"/>
    <w:rsid w:val="004135F1"/>
    <w:rsid w:val="00413B6B"/>
    <w:rsid w:val="00416580"/>
    <w:rsid w:val="00420A8E"/>
    <w:rsid w:val="00420C3B"/>
    <w:rsid w:val="00420D1C"/>
    <w:rsid w:val="00422753"/>
    <w:rsid w:val="0042353E"/>
    <w:rsid w:val="00425553"/>
    <w:rsid w:val="004256E9"/>
    <w:rsid w:val="0042686A"/>
    <w:rsid w:val="00432DD1"/>
    <w:rsid w:val="00433553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914"/>
    <w:rsid w:val="004A1E88"/>
    <w:rsid w:val="004A48E2"/>
    <w:rsid w:val="004A5843"/>
    <w:rsid w:val="004B1375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5C77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47D6"/>
    <w:rsid w:val="0051522D"/>
    <w:rsid w:val="005154DB"/>
    <w:rsid w:val="00516AD9"/>
    <w:rsid w:val="005251B3"/>
    <w:rsid w:val="00526038"/>
    <w:rsid w:val="005260E2"/>
    <w:rsid w:val="00527A9C"/>
    <w:rsid w:val="00527CB2"/>
    <w:rsid w:val="00541B4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300D"/>
    <w:rsid w:val="00607934"/>
    <w:rsid w:val="00611520"/>
    <w:rsid w:val="006115B3"/>
    <w:rsid w:val="00613B66"/>
    <w:rsid w:val="00613E2D"/>
    <w:rsid w:val="00615634"/>
    <w:rsid w:val="00616CD5"/>
    <w:rsid w:val="00616E84"/>
    <w:rsid w:val="00617F8E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ABB"/>
    <w:rsid w:val="00645F9F"/>
    <w:rsid w:val="00650EA3"/>
    <w:rsid w:val="00652609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7D0"/>
    <w:rsid w:val="00683E02"/>
    <w:rsid w:val="00687209"/>
    <w:rsid w:val="006873AD"/>
    <w:rsid w:val="006878E5"/>
    <w:rsid w:val="00687DB9"/>
    <w:rsid w:val="00690028"/>
    <w:rsid w:val="00697851"/>
    <w:rsid w:val="006A0C06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3694"/>
    <w:rsid w:val="007543DC"/>
    <w:rsid w:val="00756301"/>
    <w:rsid w:val="00757F64"/>
    <w:rsid w:val="00762BFF"/>
    <w:rsid w:val="007637FD"/>
    <w:rsid w:val="00767722"/>
    <w:rsid w:val="007701A5"/>
    <w:rsid w:val="007716F4"/>
    <w:rsid w:val="00772B40"/>
    <w:rsid w:val="00772C13"/>
    <w:rsid w:val="00773049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64E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E7A8A"/>
    <w:rsid w:val="007F06B2"/>
    <w:rsid w:val="007F4F71"/>
    <w:rsid w:val="008011B7"/>
    <w:rsid w:val="00801877"/>
    <w:rsid w:val="00801D9B"/>
    <w:rsid w:val="0080272E"/>
    <w:rsid w:val="00805DFC"/>
    <w:rsid w:val="00810328"/>
    <w:rsid w:val="00812B05"/>
    <w:rsid w:val="00812BFC"/>
    <w:rsid w:val="008218EE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47AF0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1EF5"/>
    <w:rsid w:val="008734FA"/>
    <w:rsid w:val="008744C8"/>
    <w:rsid w:val="0087580A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366E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3A98"/>
    <w:rsid w:val="00904375"/>
    <w:rsid w:val="00905B5C"/>
    <w:rsid w:val="0090653B"/>
    <w:rsid w:val="00911595"/>
    <w:rsid w:val="0091359C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0CD4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1471B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236"/>
    <w:rsid w:val="00AA2860"/>
    <w:rsid w:val="00AA3A56"/>
    <w:rsid w:val="00AA4ADD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1948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13EB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1276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993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0B89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15BF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0DCB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19A"/>
    <w:rsid w:val="00CC55DC"/>
    <w:rsid w:val="00CC715E"/>
    <w:rsid w:val="00CD1058"/>
    <w:rsid w:val="00CE0F67"/>
    <w:rsid w:val="00CE11D2"/>
    <w:rsid w:val="00CE1BBD"/>
    <w:rsid w:val="00CE239B"/>
    <w:rsid w:val="00CE2C55"/>
    <w:rsid w:val="00CE3804"/>
    <w:rsid w:val="00CE7D15"/>
    <w:rsid w:val="00CF0886"/>
    <w:rsid w:val="00CF1D39"/>
    <w:rsid w:val="00CF1E02"/>
    <w:rsid w:val="00CF29C3"/>
    <w:rsid w:val="00CF4784"/>
    <w:rsid w:val="00D005E1"/>
    <w:rsid w:val="00D03550"/>
    <w:rsid w:val="00D0424D"/>
    <w:rsid w:val="00D05394"/>
    <w:rsid w:val="00D055D2"/>
    <w:rsid w:val="00D0713A"/>
    <w:rsid w:val="00D07E72"/>
    <w:rsid w:val="00D11048"/>
    <w:rsid w:val="00D11D95"/>
    <w:rsid w:val="00D12C74"/>
    <w:rsid w:val="00D13151"/>
    <w:rsid w:val="00D1436A"/>
    <w:rsid w:val="00D172F1"/>
    <w:rsid w:val="00D207A8"/>
    <w:rsid w:val="00D22F0E"/>
    <w:rsid w:val="00D31C10"/>
    <w:rsid w:val="00D362A1"/>
    <w:rsid w:val="00D37929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4FC1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29B8"/>
    <w:rsid w:val="00E14B19"/>
    <w:rsid w:val="00E151C2"/>
    <w:rsid w:val="00E151D6"/>
    <w:rsid w:val="00E15ABA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4017"/>
    <w:rsid w:val="00EB44BB"/>
    <w:rsid w:val="00EB7F33"/>
    <w:rsid w:val="00EC0D3E"/>
    <w:rsid w:val="00EC23CC"/>
    <w:rsid w:val="00EC350D"/>
    <w:rsid w:val="00EC6F7A"/>
    <w:rsid w:val="00ED0AD6"/>
    <w:rsid w:val="00ED1B3C"/>
    <w:rsid w:val="00ED3443"/>
    <w:rsid w:val="00ED47CE"/>
    <w:rsid w:val="00ED741B"/>
    <w:rsid w:val="00EE009D"/>
    <w:rsid w:val="00EE2300"/>
    <w:rsid w:val="00EE48BE"/>
    <w:rsid w:val="00EE51D3"/>
    <w:rsid w:val="00EE5865"/>
    <w:rsid w:val="00EE59EE"/>
    <w:rsid w:val="00EE5EC5"/>
    <w:rsid w:val="00EE7A21"/>
    <w:rsid w:val="00EF262F"/>
    <w:rsid w:val="00EF2E9F"/>
    <w:rsid w:val="00EF569A"/>
    <w:rsid w:val="00F0053B"/>
    <w:rsid w:val="00F0060F"/>
    <w:rsid w:val="00F01CA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0A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2CB6"/>
    <w:rsid w:val="00F6447F"/>
    <w:rsid w:val="00F65E68"/>
    <w:rsid w:val="00F722C4"/>
    <w:rsid w:val="00F7641B"/>
    <w:rsid w:val="00F77877"/>
    <w:rsid w:val="00F77CAB"/>
    <w:rsid w:val="00F81A7C"/>
    <w:rsid w:val="00F91D2E"/>
    <w:rsid w:val="00FA0830"/>
    <w:rsid w:val="00FA1247"/>
    <w:rsid w:val="00FA1DAD"/>
    <w:rsid w:val="00FA481D"/>
    <w:rsid w:val="00FA6560"/>
    <w:rsid w:val="00FA7098"/>
    <w:rsid w:val="00FB02CA"/>
    <w:rsid w:val="00FB0408"/>
    <w:rsid w:val="00FB5B44"/>
    <w:rsid w:val="00FB77DF"/>
    <w:rsid w:val="00FB7C1E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  <w:style w:type="numbering" w:customStyle="1" w:styleId="40">
    <w:name w:val="Нет списка4"/>
    <w:next w:val="a2"/>
    <w:uiPriority w:val="99"/>
    <w:semiHidden/>
    <w:unhideWhenUsed/>
    <w:rsid w:val="00347DF7"/>
  </w:style>
  <w:style w:type="paragraph" w:customStyle="1" w:styleId="p3">
    <w:name w:val="p3"/>
    <w:basedOn w:val="a"/>
    <w:rsid w:val="00347DF7"/>
    <w:pPr>
      <w:spacing w:before="280" w:after="280"/>
    </w:pPr>
    <w:rPr>
      <w:sz w:val="24"/>
      <w:szCs w:val="24"/>
      <w:lang w:eastAsia="zh-CN"/>
    </w:rPr>
  </w:style>
  <w:style w:type="numbering" w:customStyle="1" w:styleId="50">
    <w:name w:val="Нет списка5"/>
    <w:next w:val="a2"/>
    <w:uiPriority w:val="99"/>
    <w:semiHidden/>
    <w:unhideWhenUsed/>
    <w:rsid w:val="009B0CD4"/>
  </w:style>
  <w:style w:type="paragraph" w:customStyle="1" w:styleId="19">
    <w:name w:val="Указатель1"/>
    <w:basedOn w:val="a"/>
    <w:rsid w:val="009B0CD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9B0CD4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9B0CD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  <w:style w:type="numbering" w:customStyle="1" w:styleId="40">
    <w:name w:val="Нет списка4"/>
    <w:next w:val="a2"/>
    <w:uiPriority w:val="99"/>
    <w:semiHidden/>
    <w:unhideWhenUsed/>
    <w:rsid w:val="00347DF7"/>
  </w:style>
  <w:style w:type="paragraph" w:customStyle="1" w:styleId="p3">
    <w:name w:val="p3"/>
    <w:basedOn w:val="a"/>
    <w:rsid w:val="00347DF7"/>
    <w:pPr>
      <w:spacing w:before="280" w:after="280"/>
    </w:pPr>
    <w:rPr>
      <w:sz w:val="24"/>
      <w:szCs w:val="24"/>
      <w:lang w:eastAsia="zh-CN"/>
    </w:rPr>
  </w:style>
  <w:style w:type="numbering" w:customStyle="1" w:styleId="50">
    <w:name w:val="Нет списка5"/>
    <w:next w:val="a2"/>
    <w:uiPriority w:val="99"/>
    <w:semiHidden/>
    <w:unhideWhenUsed/>
    <w:rsid w:val="009B0CD4"/>
  </w:style>
  <w:style w:type="paragraph" w:customStyle="1" w:styleId="19">
    <w:name w:val="Указатель1"/>
    <w:basedOn w:val="a"/>
    <w:rsid w:val="009B0CD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9B0CD4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9B0CD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D995-3151-4BEB-B99E-656DFCA1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2024-01-29T10:29:00Z</cp:lastPrinted>
  <dcterms:created xsi:type="dcterms:W3CDTF">2024-01-29T08:53:00Z</dcterms:created>
  <dcterms:modified xsi:type="dcterms:W3CDTF">2024-01-29T10:29:00Z</dcterms:modified>
  <dc:language>ru-RU</dc:language>
</cp:coreProperties>
</file>