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E229B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81F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EE229B">
              <w:rPr>
                <w:rFonts w:ascii="Liberation Serif" w:hAnsi="Liberation Serif"/>
                <w:sz w:val="26"/>
                <w:szCs w:val="26"/>
              </w:rPr>
              <w:t>21</w:t>
            </w:r>
          </w:p>
        </w:tc>
        <w:bookmarkStart w:id="0" w:name="_GoBack"/>
        <w:bookmarkEnd w:id="0"/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Default="00AB4D42" w:rsidP="00AB4D4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проведении </w:t>
      </w:r>
      <w:r w:rsidRPr="00AB4D42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hi-IN"/>
        </w:rPr>
        <w:t xml:space="preserve">Открытого Кубка по волейболу среди ветеранов спорта </w:t>
      </w:r>
    </w:p>
    <w:p w:rsidR="00AB4D42" w:rsidRPr="00AB4D42" w:rsidRDefault="00AB4D42" w:rsidP="00AB4D4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w w:val="9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hi-IN"/>
        </w:rPr>
        <w:t>на призы главы Грязовецкого муниципального округа</w:t>
      </w:r>
    </w:p>
    <w:p w:rsidR="00AB4D42" w:rsidRDefault="00AB4D42" w:rsidP="00AB4D4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реализации распоряжения от 26.12.2022 № 772-р «Об утверждении календарного плана официальных физкультурных мероприятий и спортивных мероприятий в </w:t>
      </w:r>
      <w:proofErr w:type="spellStart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год» (с последующими изменениями),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Положение «О проведении Открытого Кубка по волейболу среди ветеранов спорта на призы главы Грязовецкого муниципального округа» согласно приложению к настоящему постановлению.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Смету на проведение Открытого Кубка по волейболу среди ветеранов спорта на призы главы Грязовецкого муниципального округа (прилагается).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eastAsia="Segoe UI"/>
        </w:rPr>
        <w:t> 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Средства провести через БУ «Центр ФКС» по статье расходов проведение общественно-значимых окружных мероприятий за счет субсидии на иные цели.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D00CFE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Pr="00BC71EC" w:rsidRDefault="00BC71EC" w:rsidP="00BC71EC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BC71EC" w:rsidRDefault="00BC71E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Default="00AB4D42" w:rsidP="00AB4D42">
      <w:pPr>
        <w:widowControl w:val="0"/>
        <w:autoSpaceDN w:val="0"/>
        <w:ind w:left="5670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</w:p>
    <w:p w:rsidR="00AB4D42" w:rsidRPr="00AB4D42" w:rsidRDefault="00AB4D42" w:rsidP="00AB4D42">
      <w:pPr>
        <w:widowControl w:val="0"/>
        <w:autoSpaceDN w:val="0"/>
        <w:ind w:left="567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AB4D42" w:rsidRPr="00AB4D42" w:rsidRDefault="00AB4D42" w:rsidP="00AB4D42">
      <w:pPr>
        <w:widowControl w:val="0"/>
        <w:autoSpaceDN w:val="0"/>
        <w:ind w:left="567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от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01.03.2024 № 521</w:t>
      </w:r>
    </w:p>
    <w:p w:rsidR="00AB4D42" w:rsidRPr="00AB4D42" w:rsidRDefault="00AB4D42" w:rsidP="00AB4D42">
      <w:pPr>
        <w:widowControl w:val="0"/>
        <w:autoSpaceDN w:val="0"/>
        <w:jc w:val="right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shd w:val="clear" w:color="auto" w:fill="FFFFFF"/>
        <w:autoSpaceDN w:val="0"/>
        <w:ind w:right="38"/>
        <w:jc w:val="center"/>
        <w:textAlignment w:val="baseline"/>
        <w:rPr>
          <w:rFonts w:ascii="Liberation Serif" w:eastAsia="Segoe UI" w:hAnsi="Liberation Serif" w:cs="Tahoma"/>
          <w:b/>
          <w:iCs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Tahoma"/>
          <w:b/>
          <w:iCs/>
          <w:color w:val="000000"/>
          <w:kern w:val="3"/>
          <w:sz w:val="26"/>
          <w:szCs w:val="26"/>
          <w:lang w:eastAsia="zh-CN" w:bidi="hi-IN"/>
        </w:rPr>
        <w:t>ПОЛОЖЕНИЕ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ind w:left="426" w:right="48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Tahoma"/>
          <w:b/>
          <w:iCs/>
          <w:color w:val="000000"/>
          <w:kern w:val="3"/>
          <w:sz w:val="26"/>
          <w:szCs w:val="26"/>
          <w:lang w:eastAsia="zh-CN" w:bidi="hi-IN"/>
        </w:rPr>
        <w:t>о проведении  Открытого Кубка по волейболу среди ветеранов спорта на призы главы Грязовецкого муниципального округа</w:t>
      </w:r>
    </w:p>
    <w:p w:rsidR="00AB4D42" w:rsidRDefault="00AB4D42" w:rsidP="00AB4D42">
      <w:pPr>
        <w:widowControl w:val="0"/>
        <w:shd w:val="clear" w:color="auto" w:fill="FFFFFF"/>
        <w:autoSpaceDN w:val="0"/>
        <w:ind w:right="48"/>
        <w:jc w:val="center"/>
        <w:textAlignment w:val="baseline"/>
        <w:rPr>
          <w:rFonts w:ascii="Liberation Serif" w:eastAsia="Segoe UI" w:hAnsi="Liberation Serif" w:cs="Tahoma"/>
          <w:b/>
          <w:i/>
          <w:iCs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shd w:val="clear" w:color="auto" w:fill="FFFFFF"/>
        <w:autoSpaceDN w:val="0"/>
        <w:ind w:right="48"/>
        <w:jc w:val="center"/>
        <w:textAlignment w:val="baseline"/>
        <w:rPr>
          <w:rFonts w:ascii="Liberation Serif" w:eastAsia="Segoe UI" w:hAnsi="Liberation Serif" w:cs="Tahoma"/>
          <w:b/>
          <w:i/>
          <w:iCs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Цели и задачи: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соревнования проводятся с целью разв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ития волейбола,  оздоровление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населения,  вовлечения широких масс населения в систематические занятия спортом, пропаганда здорового образа жизни.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Время и место проведения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 соревнов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ания проводятся  9 марта 2024 г. по адресу: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ФОК «Атлант» г. Грязовец, ул. </w:t>
      </w:r>
      <w:proofErr w:type="gramStart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Революционная</w:t>
      </w:r>
      <w:proofErr w:type="gramEnd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д.104. Начало соревнований  в 10.00час.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Участники соревнований: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соревнованиях принимают участие команды мужчин 50 лет и старше. К участию так же  допускаются два игрока 45лет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старше. Состав команды  не более 10 человек.  Представитель команды должен иметь при себе: именную заявку, в которой, или стоит допуск врача, или подпись участника о том, что за свое здоровье и жизнь несет ответственность лично. Команда в составе менее 6 человек к соревнованиям не допускается.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Система розыгрыша и определение победителей: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Соревнования проводятся по круговой системе. Места команд определяются по наибольшему количеству побед. За победу в матче со счетом 3:0 и 3:1 по партиям, команде начисляется 3 очка, за победу 3:2 – 2 очка.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 поражение 0:3 и 1:3  команде начисляется 0 очков, за поражение 2:3 – 1 очко. Победитель определяется последовательно </w:t>
      </w:r>
      <w:proofErr w:type="gramStart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</w:t>
      </w:r>
      <w:proofErr w:type="gramEnd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количеству побед во всех встречах;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количеству очков, набранных во всех встречах;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соотношению мячей во всех встречах;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соотношению партий во всех встречах.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</w:t>
      </w: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результату личной встречи.</w:t>
      </w:r>
    </w:p>
    <w:p w:rsidR="00AB4D42" w:rsidRPr="00AB4D42" w:rsidRDefault="00AB4D42" w:rsidP="00AB4D42">
      <w:pPr>
        <w:widowControl w:val="0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Награждение: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команда победитель награждается переходящим кубком. </w:t>
      </w:r>
      <w:proofErr w:type="gramStart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Команды</w:t>
      </w:r>
      <w:proofErr w:type="gramEnd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занявшие 1-3 места, награждаются кубками, дипломами главы Грязовецкого муниципального округа и волейбольными мячами</w:t>
      </w:r>
      <w:r w:rsidRPr="00AB4D42">
        <w:rPr>
          <w:rFonts w:ascii="Liberation Serif" w:eastAsia="Segoe UI" w:hAnsi="Liberation Serif" w:cs="Liberation Serif"/>
          <w:color w:val="000000"/>
          <w:spacing w:val="-1"/>
          <w:kern w:val="3"/>
          <w:sz w:val="26"/>
          <w:szCs w:val="26"/>
          <w:lang w:eastAsia="zh-CN" w:bidi="hi-IN"/>
        </w:rPr>
        <w:t xml:space="preserve">.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Организация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финансирование за счет средств БУ «Центр ФКС».</w:t>
      </w:r>
    </w:p>
    <w:p w:rsidR="00AB4D42" w:rsidRPr="00AB4D42" w:rsidRDefault="00AB4D42" w:rsidP="00AB4D42">
      <w:pPr>
        <w:widowControl w:val="0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Ответственность: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 недисциплинированность игроков и болельщиков   команды в целом </w:t>
      </w:r>
      <w:r w:rsidRPr="00AB4D42">
        <w:rPr>
          <w:rFonts w:ascii="Liberation Serif" w:eastAsia="Segoe UI" w:hAnsi="Liberation Serif" w:cs="Liberation Serif"/>
          <w:color w:val="000000"/>
          <w:spacing w:val="-1"/>
          <w:kern w:val="3"/>
          <w:sz w:val="26"/>
          <w:szCs w:val="26"/>
          <w:lang w:eastAsia="zh-CN" w:bidi="hi-IN"/>
        </w:rPr>
        <w:t xml:space="preserve">возлагается на руководство команды.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Администрация спортивного сооружения, в котором проходят игры, несет ответственность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правопорядок и безопасность игроков, судей и болельщиков во время соревнований.</w:t>
      </w:r>
    </w:p>
    <w:p w:rsidR="00AB4D42" w:rsidRPr="00AB4D42" w:rsidRDefault="00AB4D42" w:rsidP="00AB4D42">
      <w:pPr>
        <w:widowControl w:val="0"/>
        <w:shd w:val="clear" w:color="auto" w:fill="FFFFFF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Протесты: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Протесты подаются на факты, которые нарушают регламент в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части проведения матча. </w:t>
      </w:r>
      <w:r w:rsidRPr="00AB4D42">
        <w:rPr>
          <w:rFonts w:ascii="Liberation Serif" w:eastAsia="Segoe UI" w:hAnsi="Liberation Serif" w:cs="Liberation Serif"/>
          <w:color w:val="000000"/>
          <w:spacing w:val="-1"/>
          <w:kern w:val="3"/>
          <w:sz w:val="26"/>
          <w:szCs w:val="26"/>
          <w:lang w:eastAsia="zh-CN" w:bidi="hi-IN"/>
        </w:rPr>
        <w:t xml:space="preserve">Право подачи протеста принадлежит тренеру или представителю команды. Представитель команды,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подающий протест, должен после окончания иг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ры предупредить главного судью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игры и представителя команды-соперника о подаче протеста, зафиксировать в протоколе игры, протест должен быть мотивирован и подай в письменном виде в течение 20 мин после окончания встречи в главную судейскую коллегию.</w:t>
      </w:r>
    </w:p>
    <w:p w:rsidR="00AB4D42" w:rsidRPr="00AB4D42" w:rsidRDefault="00AB4D42" w:rsidP="00AB4D42">
      <w:pPr>
        <w:widowControl w:val="0"/>
        <w:autoSpaceDN w:val="0"/>
        <w:spacing w:line="276" w:lineRule="auto"/>
        <w:ind w:left="425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zh-CN" w:bidi="hi-IN"/>
        </w:rPr>
        <w:t xml:space="preserve">Руководство проведением соревнований: 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общее руководство проведением соревнований осуществляет </w:t>
      </w:r>
      <w:r w:rsidRPr="00AB4D42">
        <w:rPr>
          <w:rFonts w:ascii="Liberation Serif" w:eastAsia="Segoe UI" w:hAnsi="Liberation Serif" w:cs="Liberation Serif"/>
          <w:bCs/>
          <w:color w:val="000000"/>
          <w:spacing w:val="-1"/>
          <w:kern w:val="3"/>
          <w:sz w:val="26"/>
          <w:szCs w:val="26"/>
          <w:lang w:eastAsia="zh-CN" w:bidi="hi-IN"/>
        </w:rPr>
        <w:t>БУ «Центр ФКС» Грязовец</w:t>
      </w:r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Главный судья соревнований: </w:t>
      </w:r>
      <w:proofErr w:type="spellStart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С.М.Киров</w:t>
      </w:r>
      <w:proofErr w:type="spellEnd"/>
      <w:r w:rsidRPr="00AB4D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по вопросам, связанным с проведением соревнований обращаться по тел. 8 (81755) 2-40-43.</w:t>
      </w:r>
    </w:p>
    <w:p w:rsidR="00AB4D42" w:rsidRPr="00AB4D42" w:rsidRDefault="00AB4D42" w:rsidP="00AB4D42">
      <w:pPr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autoSpaceDN w:val="0"/>
        <w:spacing w:line="276" w:lineRule="auto"/>
        <w:ind w:left="42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autoSpaceDN w:val="0"/>
        <w:ind w:left="426"/>
        <w:jc w:val="center"/>
        <w:textAlignment w:val="baseline"/>
        <w:rPr>
          <w:rFonts w:ascii="Liberation Serif" w:eastAsia="Segoe UI" w:hAnsi="Liberation Serif"/>
          <w:b/>
          <w:bCs/>
          <w:iCs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b/>
          <w:bCs/>
          <w:iCs/>
          <w:color w:val="000000"/>
          <w:kern w:val="3"/>
          <w:sz w:val="26"/>
          <w:szCs w:val="26"/>
          <w:lang w:eastAsia="zh-CN" w:bidi="hi-IN"/>
        </w:rPr>
        <w:t>Данное положение является официальным вызовом на соревнования.</w:t>
      </w:r>
    </w:p>
    <w:p w:rsidR="00AB4D42" w:rsidRPr="00AB4D42" w:rsidRDefault="00AB4D42" w:rsidP="00AB4D42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</w:p>
    <w:p w:rsidR="00AB4D42" w:rsidRPr="00AB4D42" w:rsidRDefault="00AB4D42" w:rsidP="00AB4D42">
      <w:pPr>
        <w:widowControl w:val="0"/>
        <w:autoSpaceDN w:val="0"/>
        <w:ind w:firstLine="708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sectPr w:rsidR="00AB4D42" w:rsidRPr="00AB4D42" w:rsidSect="00AB4D42">
          <w:headerReference w:type="default" r:id="rId11"/>
          <w:headerReference w:type="first" r:id="rId12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AB4D42" w:rsidRPr="00AB4D42" w:rsidRDefault="00AB4D42" w:rsidP="00AB4D42">
      <w:pPr>
        <w:widowControl w:val="0"/>
        <w:autoSpaceDN w:val="0"/>
        <w:ind w:left="567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hAnsi="Liberation Serif"/>
          <w:kern w:val="3"/>
          <w:sz w:val="26"/>
          <w:szCs w:val="26"/>
          <w:lang w:eastAsia="zh-CN"/>
        </w:rPr>
        <w:lastRenderedPageBreak/>
        <w:t>УТВЕРЖДЕНА:</w:t>
      </w:r>
    </w:p>
    <w:p w:rsidR="00AB4D42" w:rsidRPr="00AB4D42" w:rsidRDefault="00AB4D42" w:rsidP="00AB4D42">
      <w:pPr>
        <w:widowControl w:val="0"/>
        <w:autoSpaceDN w:val="0"/>
        <w:ind w:left="567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 Грязовецкого муниципального округа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от 01.03.2024 № 521</w:t>
      </w:r>
    </w:p>
    <w:p w:rsidR="00AB4D42" w:rsidRPr="00AB4D42" w:rsidRDefault="00AB4D42" w:rsidP="00AB4D42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autoSpaceDN w:val="0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СМЕТА</w:t>
      </w:r>
    </w:p>
    <w:p w:rsidR="00AB4D42" w:rsidRPr="00AB4D42" w:rsidRDefault="00AB4D42" w:rsidP="00AB4D42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tabs>
          <w:tab w:val="left" w:pos="5580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расходов денежных средств на проведение </w:t>
      </w:r>
      <w:r w:rsidRPr="00AB4D42">
        <w:rPr>
          <w:rFonts w:ascii="Liberation Serif" w:eastAsia="Segoe UI" w:hAnsi="Liberation Serif"/>
          <w:iCs/>
          <w:color w:val="000000"/>
          <w:kern w:val="3"/>
          <w:sz w:val="26"/>
          <w:szCs w:val="26"/>
          <w:lang w:eastAsia="zh-CN" w:bidi="hi-IN"/>
        </w:rPr>
        <w:t>Открытого Кубка по волейболу среди ветеранов спорта на призы главы Грязовецкого муниципального округа</w:t>
      </w:r>
    </w:p>
    <w:p w:rsidR="00AB4D42" w:rsidRPr="00AB4D42" w:rsidRDefault="00AB4D42" w:rsidP="00AB4D42">
      <w:pPr>
        <w:widowControl w:val="0"/>
        <w:autoSpaceDN w:val="0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Место проведения:</w:t>
      </w:r>
      <w:r w:rsidRPr="00AB4D42">
        <w:rPr>
          <w:rFonts w:ascii="Liberation Serif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ФОК «Атлант» г. Грязовец, ул. </w:t>
      </w:r>
      <w:proofErr w:type="gramStart"/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Революционная</w:t>
      </w:r>
      <w:proofErr w:type="gramEnd"/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д.104</w:t>
      </w:r>
    </w:p>
    <w:p w:rsidR="00AB4D42" w:rsidRPr="00AB4D42" w:rsidRDefault="00AB4D42" w:rsidP="00AB4D42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Время проведения: 9 марта 2024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B4D42"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г</w:t>
      </w:r>
      <w:r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AB4D42" w:rsidRPr="00AB4D42" w:rsidRDefault="00AB4D42" w:rsidP="00AB4D42">
      <w:pPr>
        <w:widowControl w:val="0"/>
        <w:autoSpaceDN w:val="0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46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4536"/>
        <w:gridCol w:w="1277"/>
        <w:gridCol w:w="1576"/>
      </w:tblGrid>
      <w:tr w:rsidR="00AB4D42" w:rsidRPr="00AB4D42" w:rsidTr="00AB4D42">
        <w:tblPrEx>
          <w:tblCellMar>
            <w:top w:w="0" w:type="dxa"/>
            <w:bottom w:w="0" w:type="dxa"/>
          </w:tblCellMar>
        </w:tblPrEx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Расчет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Сумма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Код</w:t>
            </w:r>
          </w:p>
        </w:tc>
      </w:tr>
      <w:tr w:rsidR="00AB4D42" w:rsidRPr="00AB4D42" w:rsidTr="00AB4D42">
        <w:tblPrEx>
          <w:tblCellMar>
            <w:top w:w="0" w:type="dxa"/>
            <w:bottom w:w="0" w:type="dxa"/>
          </w:tblCellMar>
        </w:tblPrEx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Питание судей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Судья х 4 чел х 300,00 рублей</w:t>
            </w:r>
          </w:p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Главный секретарь х 2 чел х 250,00 рублей</w:t>
            </w:r>
          </w:p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Медицинский работник х 1 чел х 350,00 рублей</w:t>
            </w:r>
          </w:p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Рабочий х 1 чел х 250,00 рублей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2300,00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226</w:t>
            </w:r>
          </w:p>
        </w:tc>
      </w:tr>
      <w:tr w:rsidR="00AB4D42" w:rsidRPr="00AB4D42" w:rsidTr="00AB4D42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Награждение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Кубок х 3000,00рублей</w:t>
            </w:r>
          </w:p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Кубок х 2200,00рублей</w:t>
            </w:r>
          </w:p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Кубок х 1500,00рублей</w:t>
            </w:r>
          </w:p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Мяч волейбольный ВОЛАР (VL-100)</w:t>
            </w: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х 9616,74 рублей</w:t>
            </w:r>
          </w:p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Мяч волейбольный MIKASA V330W</w:t>
            </w: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х 2 штуки х 5391,63 рублей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27100,00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349</w:t>
            </w:r>
          </w:p>
        </w:tc>
      </w:tr>
      <w:tr w:rsidR="00AB4D42" w:rsidRPr="00AB4D42" w:rsidTr="00AB4D42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tabs>
                <w:tab w:val="left" w:pos="6015"/>
                <w:tab w:val="left" w:pos="6180"/>
              </w:tabs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Организационные расходы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tabs>
                <w:tab w:val="left" w:pos="6015"/>
                <w:tab w:val="left" w:pos="6180"/>
              </w:tabs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Фотобумага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tabs>
                <w:tab w:val="left" w:pos="6015"/>
                <w:tab w:val="left" w:pos="6180"/>
              </w:tabs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600,00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D42" w:rsidRPr="00AB4D42" w:rsidRDefault="00AB4D42" w:rsidP="00AB4D4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346</w:t>
            </w:r>
          </w:p>
        </w:tc>
      </w:tr>
      <w:tr w:rsidR="00AB4D42" w:rsidRPr="00AB4D42" w:rsidTr="00AB4D42">
        <w:tblPrEx>
          <w:tblCellMar>
            <w:top w:w="0" w:type="dxa"/>
            <w:bottom w:w="0" w:type="dxa"/>
          </w:tblCellMar>
        </w:tblPrEx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42" w:rsidRPr="00AB4D42" w:rsidRDefault="00AB4D42" w:rsidP="00AB4D42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B4D42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Всего: 30000,00 рублей  (Тридцать тысяч рублей 00 копеек)</w:t>
            </w:r>
          </w:p>
        </w:tc>
      </w:tr>
    </w:tbl>
    <w:p w:rsidR="00AB4D42" w:rsidRPr="00AB4D42" w:rsidRDefault="00AB4D42" w:rsidP="00AB4D42">
      <w:pPr>
        <w:widowControl w:val="0"/>
        <w:tabs>
          <w:tab w:val="left" w:pos="5580"/>
        </w:tabs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6"/>
          <w:szCs w:val="26"/>
          <w:lang w:eastAsia="zh-CN" w:bidi="hi-IN"/>
        </w:rPr>
      </w:pPr>
    </w:p>
    <w:p w:rsidR="00AB4D42" w:rsidRPr="00AB4D42" w:rsidRDefault="00AB4D42" w:rsidP="00AB4D42">
      <w:pPr>
        <w:widowControl w:val="0"/>
        <w:autoSpaceDN w:val="0"/>
        <w:textAlignment w:val="baseline"/>
        <w:rPr>
          <w:rFonts w:ascii="Liberation Serif" w:hAnsi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AB4D42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1421DD" w:rsidSect="00AF0653">
      <w:headerReference w:type="default" r:id="rId13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F1" w:rsidRDefault="00CE2DF1">
      <w:r>
        <w:separator/>
      </w:r>
    </w:p>
  </w:endnote>
  <w:endnote w:type="continuationSeparator" w:id="0">
    <w:p w:rsidR="00CE2DF1" w:rsidRDefault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F1" w:rsidRDefault="00CE2DF1">
      <w:r>
        <w:separator/>
      </w:r>
    </w:p>
  </w:footnote>
  <w:footnote w:type="continuationSeparator" w:id="0">
    <w:p w:rsidR="00CE2DF1" w:rsidRDefault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471620"/>
      <w:docPartObj>
        <w:docPartGallery w:val="Page Numbers (Top of Page)"/>
        <w:docPartUnique/>
      </w:docPartObj>
    </w:sdtPr>
    <w:sdtContent>
      <w:p w:rsidR="00AB4D42" w:rsidRDefault="00AB4D4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B4D42" w:rsidRDefault="00AB4D4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095162"/>
      <w:docPartObj>
        <w:docPartGallery w:val="Page Numbers (Top of Page)"/>
        <w:docPartUnique/>
      </w:docPartObj>
    </w:sdtPr>
    <w:sdtContent>
      <w:p w:rsidR="00AB4D42" w:rsidRDefault="00AB4D4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B4D42" w:rsidRDefault="00AB4D4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42">
          <w:rPr>
            <w:noProof/>
          </w:rPr>
          <w:t>5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21DD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D7162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2AE3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4D42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2DF1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19CB"/>
    <w:rsid w:val="00EC23CC"/>
    <w:rsid w:val="00EC350D"/>
    <w:rsid w:val="00EC6F7A"/>
    <w:rsid w:val="00ED0AD6"/>
    <w:rsid w:val="00ED1B3C"/>
    <w:rsid w:val="00ED3443"/>
    <w:rsid w:val="00ED741B"/>
    <w:rsid w:val="00EE009D"/>
    <w:rsid w:val="00EE229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55A5-F5BA-4774-896D-5BDCBA82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2024-03-05T08:35:00Z</cp:lastPrinted>
  <dcterms:created xsi:type="dcterms:W3CDTF">2024-03-05T08:25:00Z</dcterms:created>
  <dcterms:modified xsi:type="dcterms:W3CDTF">2024-03-05T08:35:00Z</dcterms:modified>
  <dc:language>ru-RU</dc:language>
</cp:coreProperties>
</file>