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C71EC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B0853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544</w:t>
            </w:r>
            <w:bookmarkStart w:id="0" w:name="_GoBack"/>
            <w:bookmarkEnd w:id="0"/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3E19" w:rsidRDefault="00EB3E19" w:rsidP="00EB3E19">
      <w:pPr>
        <w:widowControl w:val="0"/>
        <w:jc w:val="center"/>
      </w:pPr>
      <w:r>
        <w:rPr>
          <w:rFonts w:ascii="Liberation Serif" w:eastAsia="Arial" w:hAnsi="Liberation Serif" w:cs="Liberation Serif"/>
          <w:b/>
          <w:bCs/>
          <w:sz w:val="26"/>
          <w:szCs w:val="26"/>
          <w:lang w:eastAsia="zh-CN"/>
        </w:rPr>
        <w:t xml:space="preserve">Об определении должностных лиц, </w:t>
      </w:r>
    </w:p>
    <w:p w:rsidR="00EB3E19" w:rsidRDefault="00EB3E19" w:rsidP="00EB3E19">
      <w:pPr>
        <w:widowControl w:val="0"/>
        <w:jc w:val="center"/>
      </w:pPr>
      <w:r>
        <w:rPr>
          <w:rFonts w:ascii="Liberation Serif" w:eastAsia="Arial" w:hAnsi="Liberation Serif" w:cs="Liberation Serif"/>
          <w:b/>
          <w:bCs/>
          <w:sz w:val="26"/>
          <w:szCs w:val="26"/>
          <w:lang w:eastAsia="zh-CN"/>
        </w:rPr>
        <w:t xml:space="preserve">уполномоченных на совершение нотариальных действий </w:t>
      </w:r>
    </w:p>
    <w:p w:rsidR="00EB3E19" w:rsidRDefault="00EB3E19" w:rsidP="00EB3E19">
      <w:pPr>
        <w:widowControl w:val="0"/>
        <w:spacing w:line="240" w:lineRule="exact"/>
        <w:rPr>
          <w:b/>
          <w:bCs/>
          <w:sz w:val="24"/>
          <w:szCs w:val="24"/>
        </w:rPr>
      </w:pPr>
    </w:p>
    <w:p w:rsidR="00EB3E19" w:rsidRDefault="00EB3E19" w:rsidP="00EB3E19">
      <w:pPr>
        <w:widowControl w:val="0"/>
        <w:spacing w:line="240" w:lineRule="exact"/>
        <w:rPr>
          <w:b/>
          <w:bCs/>
          <w:sz w:val="24"/>
          <w:szCs w:val="24"/>
        </w:rPr>
      </w:pPr>
    </w:p>
    <w:p w:rsidR="00EB3E19" w:rsidRPr="00EB3E19" w:rsidRDefault="00EB3E19" w:rsidP="00EB3E19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нотариате, законом Вологодской области от 06.05.2022 № 5127-ОЗ «О преобразовании всех поселений, входящих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состав Грязовецкого муниципального района Вологодской области, путем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</w:t>
      </w:r>
      <w:proofErr w:type="gram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», Уставом Грязовецкого муниципального округа Вологодской области, решениями Земского Собрания Грязовецкого муниципального округа от 21.09.2022 № 10 «О вопросах правопреемства органов местного самоуправления», от 27.10.2022 № 44 «О создании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 Грязовецкого муниципального округа Вологодской области», </w:t>
      </w:r>
    </w:p>
    <w:p w:rsidR="00EB3E19" w:rsidRPr="00EB3E19" w:rsidRDefault="00EB3E19" w:rsidP="00EB3E19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B3E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B3E19" w:rsidRPr="00EB3E19" w:rsidRDefault="00EB3E19" w:rsidP="00EB3E19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начальника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</w:t>
      </w:r>
      <w:proofErr w:type="gram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Грязовецкого муниципального округа Вологодской области Алексеева Романа Викторовича, главного специалиста организационно-правового отдела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 Грязовецкого муниципального округа Вологодской области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Фарунину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Анну Викторовну, должностными лицами администрации Грязовецкого муниципального округа Вологодской области, уполномоченным на совершение нотариальных действий, предусмотренных </w:t>
      </w:r>
      <w:hyperlink r:id="rId11" w:history="1">
        <w:r w:rsidRPr="00EB3E19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статьей 37</w:t>
        </w:r>
      </w:hyperlink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Основ законодательства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нотариате, в населенных пунктах, расположенных на территории Грязовецкого муниципального округа в границах рабочего поселка</w:t>
      </w:r>
      <w:proofErr w:type="gram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Вохтога,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Вохтогского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Каменского сельсоветов.</w:t>
      </w:r>
    </w:p>
    <w:p w:rsidR="00EB3E19" w:rsidRPr="00EB3E19" w:rsidRDefault="00EB3E19" w:rsidP="00EB3E19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место совершения нотариальных действий: 162040, Вологодская область, Грязовецкий округ,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пгт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Вохтога, улица Юбилейная, дом 23.</w:t>
      </w:r>
    </w:p>
    <w:p w:rsidR="00EB3E19" w:rsidRPr="00EB3E19" w:rsidRDefault="00EB3E19" w:rsidP="00EB3E19">
      <w:pPr>
        <w:pStyle w:val="19"/>
        <w:numPr>
          <w:ilvl w:val="0"/>
          <w:numId w:val="34"/>
        </w:num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Начальнику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администрации Грязовецкого муниципального округа Вологодской области Алексееву Р.В., главному специалисту организационно-правового отдела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Вохтожского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управления администрации Грязовецкого муниципального округа Вологодской области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Фаруниной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Анне Викторовне обеспечить хранение, комплектование, учет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использование нотариальных документов. </w:t>
      </w:r>
    </w:p>
    <w:p w:rsidR="00EB3E19" w:rsidRPr="00EB3E19" w:rsidRDefault="00EB3E19" w:rsidP="00EB3E19">
      <w:pPr>
        <w:pStyle w:val="19"/>
        <w:numPr>
          <w:ilvl w:val="0"/>
          <w:numId w:val="34"/>
        </w:num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Начальнику административно-правового управления администрации округа </w:t>
      </w:r>
      <w:proofErr w:type="spellStart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Сарибекян</w:t>
      </w:r>
      <w:proofErr w:type="spellEnd"/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О.В. направить сведения о должностных лицах, уполномоченных                        на совершение нотариальных действий, в Управление Министерства юстиции Российской Федерации по Вологодской области.</w:t>
      </w:r>
    </w:p>
    <w:p w:rsidR="00EB3E19" w:rsidRPr="00EB3E19" w:rsidRDefault="00EB3E19" w:rsidP="00EB3E19">
      <w:pPr>
        <w:pStyle w:val="19"/>
        <w:numPr>
          <w:ilvl w:val="0"/>
          <w:numId w:val="34"/>
        </w:num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муниципального округа № 98 от 18.01.2024 «Об определении должностного лица, уполномоченного на совершение нотариальных действий».</w:t>
      </w:r>
    </w:p>
    <w:p w:rsidR="00EB3E19" w:rsidRPr="00EB3E19" w:rsidRDefault="00EB3E19" w:rsidP="00EB3E19">
      <w:pPr>
        <w:widowControl w:val="0"/>
        <w:tabs>
          <w:tab w:val="left" w:pos="0"/>
          <w:tab w:val="left" w:pos="709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E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 Настоящее постановление вступает в силу со дня его подписания, подлежит размещению на официальном сайте Грязовецкого муниципального округа                              в информационно-телекоммуникационной сети «Интернет».</w:t>
      </w:r>
    </w:p>
    <w:p w:rsidR="007028B3" w:rsidRPr="004222FC" w:rsidRDefault="007028B3" w:rsidP="00BC71EC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D00CFE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Pr="00BC71EC" w:rsidRDefault="00BC71EC" w:rsidP="00BC71EC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C71EC" w:rsidRPr="00E44CCC" w:rsidRDefault="00BC71E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C71EC" w:rsidRPr="00E44CCC" w:rsidSect="00AF0653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AA" w:rsidRDefault="007A69AA">
      <w:r>
        <w:separator/>
      </w:r>
    </w:p>
  </w:endnote>
  <w:endnote w:type="continuationSeparator" w:id="0">
    <w:p w:rsidR="007A69AA" w:rsidRDefault="007A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AA" w:rsidRDefault="007A69AA">
      <w:r>
        <w:separator/>
      </w:r>
    </w:p>
  </w:footnote>
  <w:footnote w:type="continuationSeparator" w:id="0">
    <w:p w:rsidR="007A69AA" w:rsidRDefault="007A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5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AE2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141D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A69AA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853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3E19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customStyle="1" w:styleId="19">
    <w:name w:val="Абзац списка1"/>
    <w:basedOn w:val="a"/>
    <w:rsid w:val="00EB3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customStyle="1" w:styleId="19">
    <w:name w:val="Абзац списка1"/>
    <w:basedOn w:val="a"/>
    <w:rsid w:val="00EB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5984&amp;dst=858&amp;field=134&amp;date=03.01.202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5F35-D714-403F-B55E-02BE9BBD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2024-03-04T10:30:00Z</cp:lastPrinted>
  <dcterms:created xsi:type="dcterms:W3CDTF">2024-03-04T10:56:00Z</dcterms:created>
  <dcterms:modified xsi:type="dcterms:W3CDTF">2024-03-04T11:07:00Z</dcterms:modified>
  <dc:language>ru-RU</dc:language>
</cp:coreProperties>
</file>