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92BC5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92BC5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628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72670" w:rsidRDefault="00917460" w:rsidP="00E42621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A81A93" w:rsidRPr="00572670" w:rsidRDefault="00A81A93" w:rsidP="00E42621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621" w:rsidRPr="00DC718A" w:rsidRDefault="00E42621" w:rsidP="00E42621">
      <w:pPr>
        <w:widowControl w:val="0"/>
        <w:autoSpaceDE w:val="0"/>
        <w:autoSpaceDN w:val="0"/>
        <w:jc w:val="center"/>
        <w:rPr>
          <w:rFonts w:ascii="Liberation Serif" w:hAnsi="Liberation Serif"/>
          <w:b/>
          <w:bCs/>
          <w:sz w:val="26"/>
          <w:szCs w:val="26"/>
          <w:lang w:bidi="ru-RU"/>
        </w:rPr>
      </w:pPr>
      <w:r w:rsidRPr="00DC718A">
        <w:rPr>
          <w:rFonts w:ascii="Liberation Serif" w:hAnsi="Liberation Serif"/>
          <w:b/>
          <w:bCs/>
          <w:sz w:val="26"/>
          <w:szCs w:val="26"/>
          <w:lang w:bidi="ru-RU"/>
        </w:rPr>
        <w:t xml:space="preserve">О внесении изменений в постановление администрации Грязовецкого </w:t>
      </w:r>
    </w:p>
    <w:p w:rsidR="00E42621" w:rsidRDefault="00E42621" w:rsidP="00E42621">
      <w:pPr>
        <w:widowControl w:val="0"/>
        <w:autoSpaceDE w:val="0"/>
        <w:autoSpaceDN w:val="0"/>
        <w:jc w:val="center"/>
        <w:rPr>
          <w:rFonts w:ascii="Liberation Serif" w:hAnsi="Liberation Serif"/>
          <w:b/>
          <w:bCs/>
          <w:sz w:val="26"/>
          <w:szCs w:val="26"/>
          <w:lang w:bidi="ru-RU"/>
        </w:rPr>
      </w:pPr>
      <w:r w:rsidRPr="00DC718A">
        <w:rPr>
          <w:rFonts w:ascii="Liberation Serif" w:hAnsi="Liberation Serif"/>
          <w:b/>
          <w:bCs/>
          <w:sz w:val="26"/>
          <w:szCs w:val="26"/>
          <w:lang w:bidi="ru-RU"/>
        </w:rPr>
        <w:t xml:space="preserve">муниципального округа от 24.01.2023 № 104 «О мерах по реализации </w:t>
      </w:r>
    </w:p>
    <w:p w:rsidR="00E42621" w:rsidRDefault="00E42621" w:rsidP="00E42621">
      <w:pPr>
        <w:widowControl w:val="0"/>
        <w:autoSpaceDE w:val="0"/>
        <w:autoSpaceDN w:val="0"/>
        <w:jc w:val="center"/>
        <w:rPr>
          <w:rFonts w:ascii="Liberation Serif" w:hAnsi="Liberation Serif"/>
          <w:b/>
          <w:bCs/>
          <w:sz w:val="26"/>
          <w:szCs w:val="26"/>
          <w:lang w:bidi="ru-RU"/>
        </w:rPr>
      </w:pPr>
      <w:r w:rsidRPr="00DC718A">
        <w:rPr>
          <w:rFonts w:ascii="Liberation Serif" w:hAnsi="Liberation Serif"/>
          <w:b/>
          <w:bCs/>
          <w:sz w:val="26"/>
          <w:szCs w:val="26"/>
          <w:lang w:bidi="ru-RU"/>
        </w:rPr>
        <w:t xml:space="preserve">части 65.1 статьи 112 Федерального закона от 05 апреля 2013 г. № 44-ФЗ </w:t>
      </w:r>
    </w:p>
    <w:p w:rsidR="00E42621" w:rsidRPr="00DC718A" w:rsidRDefault="00E42621" w:rsidP="00E42621">
      <w:pPr>
        <w:widowControl w:val="0"/>
        <w:autoSpaceDE w:val="0"/>
        <w:autoSpaceDN w:val="0"/>
        <w:jc w:val="center"/>
        <w:rPr>
          <w:rFonts w:ascii="Liberation Serif" w:hAnsi="Liberation Serif"/>
          <w:b/>
          <w:bCs/>
          <w:sz w:val="26"/>
          <w:szCs w:val="26"/>
          <w:lang w:bidi="ru-RU"/>
        </w:rPr>
      </w:pPr>
      <w:r w:rsidRPr="00DC718A">
        <w:rPr>
          <w:rFonts w:ascii="Liberation Serif" w:hAnsi="Liberation Serif"/>
          <w:b/>
          <w:bCs/>
          <w:sz w:val="26"/>
          <w:szCs w:val="26"/>
          <w:lang w:bidi="ru-RU"/>
        </w:rPr>
        <w:t xml:space="preserve">«О контрактной системе в сфере закупок товаров, работ, услуг для обеспечения </w:t>
      </w:r>
    </w:p>
    <w:p w:rsidR="00E42621" w:rsidRPr="00DC718A" w:rsidRDefault="00E42621" w:rsidP="00E42621">
      <w:pPr>
        <w:widowControl w:val="0"/>
        <w:autoSpaceDE w:val="0"/>
        <w:autoSpaceDN w:val="0"/>
        <w:jc w:val="center"/>
        <w:rPr>
          <w:rFonts w:ascii="Liberation Serif" w:hAnsi="Liberation Serif"/>
          <w:b/>
          <w:bCs/>
          <w:sz w:val="26"/>
          <w:szCs w:val="26"/>
          <w:lang w:bidi="ru-RU"/>
        </w:rPr>
      </w:pPr>
      <w:r w:rsidRPr="00DC718A">
        <w:rPr>
          <w:rFonts w:ascii="Liberation Serif" w:hAnsi="Liberation Serif"/>
          <w:b/>
          <w:bCs/>
          <w:sz w:val="26"/>
          <w:szCs w:val="26"/>
          <w:lang w:bidi="ru-RU"/>
        </w:rPr>
        <w:t>государственных и муниципальных нужд»</w:t>
      </w:r>
    </w:p>
    <w:p w:rsidR="00E42621" w:rsidRDefault="00E42621" w:rsidP="00E42621">
      <w:pPr>
        <w:widowControl w:val="0"/>
        <w:suppressAutoHyphens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:rsidR="00690D85" w:rsidRPr="00DC718A" w:rsidRDefault="00690D85" w:rsidP="00E42621">
      <w:pPr>
        <w:widowControl w:val="0"/>
        <w:suppressAutoHyphens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:rsidR="00E42621" w:rsidRPr="00E42621" w:rsidRDefault="00E42621" w:rsidP="00690D85">
      <w:pPr>
        <w:widowControl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связи с уточнением ранее принятого нормативно-правового акта, </w:t>
      </w:r>
    </w:p>
    <w:p w:rsidR="00E42621" w:rsidRPr="00E42621" w:rsidRDefault="00E42621" w:rsidP="00690D85">
      <w:pPr>
        <w:widowControl w:val="0"/>
        <w:autoSpaceDN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426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42621" w:rsidRPr="00E42621" w:rsidRDefault="00E42621" w:rsidP="00690D85">
      <w:pPr>
        <w:widowControl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следующие изменения в Порядок принятия решения администрации                      Грязовецкого муниципального округа об изменении по соглашению сторон существенных условий контракта на закупку товаров, работ, услуг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для муниципальных нужд </w:t>
      </w:r>
      <w:proofErr w:type="gramStart"/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proofErr w:type="gramEnd"/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если при исполнении такого контракта возникли независящие от сторон контракта обстоятельства, влекущие невозможность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его исполнения, утвержденный постановлением администрации Грязовецкого муниципального округа от 24.01.2023 № 104 «О мерах по реализации части 65.1 статьи 112 Федерального закона от 05 апреля 2013 г. № 44-ФЗ «О контрактной системе в сфере закупок товаров, работ, услуг для обеспечения государственных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муниципальных нужд»:</w:t>
      </w:r>
    </w:p>
    <w:p w:rsidR="00E42621" w:rsidRPr="00E42621" w:rsidRDefault="00E42621" w:rsidP="00690D85">
      <w:pPr>
        <w:widowControl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6 постановления изложить в новой редакции:</w:t>
      </w:r>
    </w:p>
    <w:p w:rsidR="00E42621" w:rsidRPr="00E42621" w:rsidRDefault="00E42621" w:rsidP="00690D85">
      <w:pPr>
        <w:widowControl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«6. </w:t>
      </w:r>
      <w:proofErr w:type="gramStart"/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 течение 1 рабочего дня со дня подготовки заключения, предусмотренного пунктом 5 настоящего Порядка, ГРБС обращается в Комиссию по принятию решений администрацией Грязовецкого муниципального округа об изменениях по соглашению сторон существенных условий контрактов на закупку товаров, работ, услуг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для муниципальных нужд округа, если при исполнении такого контракта возникли независящие от сторон контракта обстоятельства, влекущие невозможность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его исполнения (далее – Комиссия)».</w:t>
      </w: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proofErr w:type="gramEnd"/>
    </w:p>
    <w:p w:rsidR="00E42621" w:rsidRPr="00326A48" w:rsidRDefault="00E42621" w:rsidP="00690D85">
      <w:pPr>
        <w:widowControl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E426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риложение № 2 к постановлению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изложить</w:t>
      </w: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новой редакции (прилагается).</w:t>
      </w:r>
    </w:p>
    <w:p w:rsidR="00E42621" w:rsidRPr="00E42621" w:rsidRDefault="00E42621" w:rsidP="00690D85">
      <w:pPr>
        <w:widowControl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690D85"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его подписания, подлежит </w:t>
      </w:r>
      <w:r w:rsidR="00690D85"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официальному опубликованию и размещению на официальном сайте Грязовецкого</w:t>
      </w:r>
      <w:r w:rsidR="00690D85"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муниципального округа.</w:t>
      </w:r>
    </w:p>
    <w:p w:rsidR="00E42621" w:rsidRDefault="00E42621" w:rsidP="00E42621">
      <w:pPr>
        <w:widowControl w:val="0"/>
        <w:shd w:val="clear" w:color="auto" w:fill="FFFFFF"/>
        <w:rPr>
          <w:rFonts w:ascii="Liberation Serif" w:eastAsia="Liberation Serif" w:hAnsi="Liberation Serif" w:cs="Liberation Serif"/>
          <w:color w:val="000000"/>
          <w:sz w:val="22"/>
          <w:szCs w:val="22"/>
          <w:lang w:eastAsia="zh-CN"/>
        </w:rPr>
      </w:pPr>
      <w:bookmarkStart w:id="0" w:name="_GoBack"/>
      <w:bookmarkEnd w:id="0"/>
    </w:p>
    <w:p w:rsidR="00B90C27" w:rsidRDefault="00B90C27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621" w:rsidRPr="004222FC" w:rsidRDefault="00E42621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0D85" w:rsidRDefault="00690D85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621" w:rsidRDefault="00E42621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</w:t>
      </w:r>
    </w:p>
    <w:p w:rsidR="00E42621" w:rsidRDefault="00E42621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к постановлению администрации</w:t>
      </w:r>
    </w:p>
    <w:p w:rsidR="00E42621" w:rsidRDefault="00E42621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E42621" w:rsidRDefault="00E42621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13.03.2024 № 628</w:t>
      </w:r>
    </w:p>
    <w:p w:rsidR="00E42621" w:rsidRDefault="00E42621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2)</w:t>
      </w:r>
    </w:p>
    <w:p w:rsidR="00E42621" w:rsidRDefault="00E42621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621" w:rsidRDefault="00E42621" w:rsidP="00E4262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621" w:rsidRPr="00023D98" w:rsidRDefault="00E42621" w:rsidP="00E42621">
      <w:pPr>
        <w:suppressAutoHyphens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26A4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</w:t>
      </w:r>
      <w:r w:rsidRPr="00023D9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остав</w:t>
      </w:r>
    </w:p>
    <w:p w:rsidR="00E42621" w:rsidRDefault="00E42621" w:rsidP="00E42621">
      <w:pPr>
        <w:suppressAutoHyphens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26A4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комиссии по принятию решений администрацией Грязовецкого муниципального округа об изменениях по соглашению сторон существенных условий контрактов на закупку товаров, работ, услуг для муниципальных нужд округа если </w:t>
      </w:r>
    </w:p>
    <w:p w:rsidR="00E42621" w:rsidRPr="00326A48" w:rsidRDefault="00E42621" w:rsidP="00E42621">
      <w:pPr>
        <w:suppressAutoHyphens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6A4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при исполнении такого контракта возникли независящие от сторон контракта обстоятельства,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26A4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влекущие невозможность его исполнения</w:t>
      </w:r>
    </w:p>
    <w:p w:rsidR="00E42621" w:rsidRPr="00326A48" w:rsidRDefault="00E42621" w:rsidP="00E42621">
      <w:pPr>
        <w:suppressAutoHyphens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</w:p>
    <w:p w:rsidR="00E42621" w:rsidRPr="00326A48" w:rsidRDefault="00E42621" w:rsidP="00E42621">
      <w:pPr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Сергей Александрович, глава Грязовецкого муниципального округа Вологодской области, председатель комиссии;</w:t>
      </w:r>
    </w:p>
    <w:p w:rsidR="00E42621" w:rsidRPr="00326A48" w:rsidRDefault="00E42621" w:rsidP="00E42621">
      <w:pPr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Казунин</w:t>
      </w:r>
      <w:proofErr w:type="spellEnd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Андрей Васильевич, первый заместитель главы 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 инфраструктурному развитию, заместитель председателя комиссии;</w:t>
      </w:r>
    </w:p>
    <w:p w:rsidR="00E42621" w:rsidRPr="00326A48" w:rsidRDefault="00E42621" w:rsidP="00E42621">
      <w:pPr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Крутикова Лариса Николаевна, первый заместитель главы 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муниципального округа</w:t>
      </w: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заместитель председателя комиссии;</w:t>
      </w:r>
    </w:p>
    <w:p w:rsidR="00E42621" w:rsidRPr="00326A48" w:rsidRDefault="00E42621" w:rsidP="00E42621">
      <w:pPr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Козенкова</w:t>
      </w:r>
      <w:proofErr w:type="spellEnd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Светлана Владимировна, начальник управления строительства,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архитектуры, энерге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тики и ЖКХ администрации округа.</w:t>
      </w:r>
    </w:p>
    <w:p w:rsidR="00E42621" w:rsidRPr="00326A48" w:rsidRDefault="00E42621" w:rsidP="00E42621">
      <w:pPr>
        <w:suppressAutoHyphens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326A48"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  <w:t> </w:t>
      </w:r>
    </w:p>
    <w:p w:rsidR="00E42621" w:rsidRPr="00326A48" w:rsidRDefault="00E42621" w:rsidP="00E42621">
      <w:pPr>
        <w:suppressAutoHyphens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26A4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Члены комиссии:</w:t>
      </w:r>
    </w:p>
    <w:p w:rsidR="00E42621" w:rsidRPr="00326A48" w:rsidRDefault="00E42621" w:rsidP="00E42621">
      <w:pPr>
        <w:suppressAutoHyphens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326A48"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  <w:t> </w:t>
      </w:r>
    </w:p>
    <w:p w:rsidR="00E42621" w:rsidRPr="00326A48" w:rsidRDefault="00E42621" w:rsidP="00E42621">
      <w:pPr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Кузнецова Наталья Александровна, начальник Управления финансов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 Грязовецкого муниципального округа, заместитель главы округа;</w:t>
      </w:r>
    </w:p>
    <w:p w:rsidR="00E42621" w:rsidRPr="00326A48" w:rsidRDefault="00E42621" w:rsidP="00E42621">
      <w:pPr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Патракеева</w:t>
      </w:r>
      <w:proofErr w:type="spellEnd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Татьяна Александровна, начальник Управления образования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администрации Грязовецкого муниципального округа;</w:t>
      </w:r>
    </w:p>
    <w:p w:rsidR="00E42621" w:rsidRPr="00326A48" w:rsidRDefault="00E42621" w:rsidP="00E42621">
      <w:pPr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Сарибекян</w:t>
      </w:r>
      <w:proofErr w:type="spellEnd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Оксана Владимировна, начальник административно-правового управления администрации округа;</w:t>
      </w:r>
    </w:p>
    <w:p w:rsidR="00E42621" w:rsidRPr="00326A48" w:rsidRDefault="00E42621" w:rsidP="00E42621">
      <w:pPr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Брусникова</w:t>
      </w:r>
      <w:proofErr w:type="spellEnd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Елена Сергеевна, начальник </w:t>
      </w:r>
      <w:proofErr w:type="gramStart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отдела муниципального заказа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управления социально-экономического развития администрации округа</w:t>
      </w:r>
      <w:proofErr w:type="gramEnd"/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E42621" w:rsidRPr="00326A48" w:rsidRDefault="00E42621" w:rsidP="00E42621">
      <w:pPr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Клименко Юлия Дмитриевна, начальник управления по культуре, спорту,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326A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туризму администрации Грязовецкого муниципального округа.</w:t>
      </w:r>
    </w:p>
    <w:p w:rsidR="00E42621" w:rsidRPr="00326A48" w:rsidRDefault="00E42621" w:rsidP="00E42621">
      <w:pPr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621" w:rsidRPr="00326A48" w:rsidRDefault="00E42621" w:rsidP="00E42621">
      <w:pPr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621" w:rsidRPr="00E44CCC" w:rsidRDefault="00E42621" w:rsidP="00E4262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E42621" w:rsidRPr="00E44CC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C5" w:rsidRDefault="00BB39C5">
      <w:r>
        <w:separator/>
      </w:r>
    </w:p>
  </w:endnote>
  <w:endnote w:type="continuationSeparator" w:id="0">
    <w:p w:rsidR="00BB39C5" w:rsidRDefault="00BB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C5" w:rsidRDefault="00BB39C5">
      <w:r>
        <w:separator/>
      </w:r>
    </w:p>
  </w:footnote>
  <w:footnote w:type="continuationSeparator" w:id="0">
    <w:p w:rsidR="00BB39C5" w:rsidRDefault="00BB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85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5DE1"/>
    <w:rsid w:val="00687209"/>
    <w:rsid w:val="006873AD"/>
    <w:rsid w:val="006878E5"/>
    <w:rsid w:val="00687DB9"/>
    <w:rsid w:val="00690028"/>
    <w:rsid w:val="00690D85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39C5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2BC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262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A182-9C1A-4A3C-BCB7-7BBFF94D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2024-03-13T08:15:00Z</cp:lastPrinted>
  <dcterms:created xsi:type="dcterms:W3CDTF">2024-03-13T08:06:00Z</dcterms:created>
  <dcterms:modified xsi:type="dcterms:W3CDTF">2024-03-13T08:21:00Z</dcterms:modified>
  <dc:language>ru-RU</dc:language>
</cp:coreProperties>
</file>