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7C3D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5104F">
              <w:rPr>
                <w:rFonts w:ascii="Liberation Serif" w:hAnsi="Liberation Serif"/>
                <w:sz w:val="26"/>
                <w:szCs w:val="26"/>
              </w:rPr>
              <w:t>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34C0C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795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43910" w:rsidRDefault="00917460" w:rsidP="00B43910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B43910" w:rsidRDefault="00EF195B" w:rsidP="00B43910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B43910" w:rsidRPr="00B43910" w:rsidRDefault="00B43910" w:rsidP="00B4391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B4391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ипального района от 16.11.2022 </w:t>
      </w:r>
      <w:r w:rsidRPr="00B4391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№ 627 «Об утверждении муниципальной программы «Благоустройство территории Грязовецкого муниципального округа на 2023-2030 годы»</w:t>
      </w:r>
    </w:p>
    <w:p w:rsidR="00B43910" w:rsidRPr="00B43910" w:rsidRDefault="00B43910" w:rsidP="00B43910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bookmarkEnd w:id="0"/>
    <w:p w:rsidR="00B43910" w:rsidRPr="00B43910" w:rsidRDefault="00B43910" w:rsidP="00B43910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43910" w:rsidRPr="00B43910" w:rsidRDefault="00B43910" w:rsidP="00B43910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от 07.12.2023 № 159 «О бюджете Грязовецкого муниципального округа на 2024 год и плановый период 2025 и 2026 годов» </w:t>
      </w:r>
    </w:p>
    <w:p w:rsidR="00B43910" w:rsidRPr="00B43910" w:rsidRDefault="00B43910" w:rsidP="00B43910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района от 16.11.2022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627 «Об утверждении муниципальной программы «Благоустройство территории Грязовецкого муниципального округа                на 2023-2030 годы» следующие изменения:</w:t>
      </w:r>
    </w:p>
    <w:p w:rsid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8"/>
        <w:gridCol w:w="6790"/>
      </w:tblGrid>
      <w:tr w:rsidR="00B43910" w:rsidRPr="00B43910" w:rsidTr="00B43910">
        <w:tc>
          <w:tcPr>
            <w:tcW w:w="3030" w:type="dxa"/>
            <w:shd w:val="clear" w:color="auto" w:fill="FFFFFF"/>
            <w:hideMark/>
          </w:tcPr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7175" w:type="dxa"/>
            <w:shd w:val="clear" w:color="auto" w:fill="FFFFFF"/>
            <w:hideMark/>
          </w:tcPr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411543,4 тыс. рублей, в том числе по годам реализации: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85217,3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80759,7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45979,6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45979,6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38606,5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38638,5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37858,1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38504,1 тыс. рублей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</w:tr>
    </w:tbl>
    <w:p w:rsidR="00B43910" w:rsidRPr="00B43910" w:rsidRDefault="00B43910" w:rsidP="00B43910">
      <w:pPr>
        <w:widowControl w:val="0"/>
        <w:autoSpaceDN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1.2. В разделе 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первый-девятый изложить в следующей </w:t>
      </w: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редакции: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дств бюджета округа составляет </w:t>
      </w:r>
      <w:r w:rsidRPr="00B4391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411543,4 </w:t>
      </w: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рублей, в том числе по годам реализации:</w:t>
      </w:r>
    </w:p>
    <w:p w:rsidR="00B43910" w:rsidRPr="00B43910" w:rsidRDefault="00B43910" w:rsidP="00B43910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85217,3 тыс. рублей;</w:t>
      </w:r>
    </w:p>
    <w:p w:rsidR="00B43910" w:rsidRPr="00B43910" w:rsidRDefault="00B43910" w:rsidP="00B43910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80759,7 тыс. рублей;</w:t>
      </w:r>
    </w:p>
    <w:p w:rsidR="00B43910" w:rsidRPr="00B43910" w:rsidRDefault="00B43910" w:rsidP="00B4391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45979,6 тыс. рублей;</w:t>
      </w:r>
    </w:p>
    <w:p w:rsidR="00B43910" w:rsidRPr="00B43910" w:rsidRDefault="00B43910" w:rsidP="00B4391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45979,6 тыс. рублей;</w:t>
      </w:r>
    </w:p>
    <w:p w:rsidR="00B43910" w:rsidRPr="00B43910" w:rsidRDefault="00B43910" w:rsidP="00B4391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38606,5 тыс. рублей;</w:t>
      </w:r>
    </w:p>
    <w:p w:rsidR="00B43910" w:rsidRPr="00B43910" w:rsidRDefault="00B43910" w:rsidP="00B43910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38638,5 тыс. рублей;  </w:t>
      </w:r>
    </w:p>
    <w:p w:rsidR="00B43910" w:rsidRPr="00B43910" w:rsidRDefault="00B43910" w:rsidP="00B43910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37858,1 тыс. рублей;</w:t>
      </w:r>
    </w:p>
    <w:p w:rsidR="00B43910" w:rsidRPr="00B43910" w:rsidRDefault="00B43910" w:rsidP="00B43910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38504,1 тыс. рублей</w:t>
      </w:r>
      <w:proofErr w:type="gramStart"/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43910" w:rsidRPr="00B43910" w:rsidRDefault="00B43910" w:rsidP="00B43910">
      <w:pPr>
        <w:tabs>
          <w:tab w:val="left" w:pos="708"/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1.3. Приложение 1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 муниципальной программе «Финансовое обеспечение реализации муниципальной программы за счет средств бюджета округа» изложить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1.4.1. 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97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6680"/>
      </w:tblGrid>
      <w:tr w:rsidR="00B43910" w:rsidRPr="00B43910" w:rsidTr="00B43910">
        <w:trPr>
          <w:trHeight w:val="35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Объем </w:t>
            </w:r>
            <w:proofErr w:type="spellStart"/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бю</w:t>
            </w: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джетных</w:t>
            </w:r>
            <w:proofErr w:type="spellEnd"/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ассигнований</w:t>
            </w:r>
            <w:proofErr w:type="spellEnd"/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подпрограммы</w:t>
            </w:r>
            <w:proofErr w:type="spellEnd"/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объем бюджетных ассигнований на реализацию подпрограммы 1 за счет средств бюджета округа составляет 356598,1 тыс. рублей, в том числе по годам реализации: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2023 год –  63612,2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2024 год –  47419,5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2025 год –  45979,6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2026 год –  45979,6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2027 год –  38606,5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2028 год –  38638,5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2029 год –  37858,1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2030 год –  3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8504,1 тыс. рублей</w:t>
            </w:r>
            <w:r w:rsidRPr="00B4391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.</w:t>
            </w:r>
          </w:p>
        </w:tc>
      </w:tr>
    </w:tbl>
    <w:p w:rsidR="00B43910" w:rsidRDefault="00B43910" w:rsidP="00B43910">
      <w:pPr>
        <w:widowControl w:val="0"/>
        <w:autoSpaceDN w:val="0"/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1.4.2. 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IV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подпрограммы 1 «</w:t>
      </w: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:rsidR="00B43910" w:rsidRPr="00B43910" w:rsidRDefault="00B43910" w:rsidP="00B43910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«Объем бюджетных ассигнований на реализацию подпрограммы 1 за счет средств бюджета округа составляет 356598,1 тыс. рублей, в том числе по годам реализации: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2023 год –  63612,2 тыс. рублей;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2024 год –  47419,5 тыс. рублей;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2025 год –  45979,6 тыс. рублей;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2026 год –  45979,6 тыс. рублей;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2027 год –  38606,5 тыс. рублей;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2028 год –  38638,5 тыс. рублей;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2029 год –  37858,1 тыс. рублей;</w:t>
      </w:r>
    </w:p>
    <w:p w:rsidR="00B43910" w:rsidRPr="00B43910" w:rsidRDefault="00B43910" w:rsidP="00B43910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2030 год –  38504,1 тыс. рублей</w:t>
      </w:r>
      <w:proofErr w:type="gramStart"/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.».</w:t>
      </w:r>
      <w:proofErr w:type="gramEnd"/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1.4.3. 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</w:t>
      </w:r>
      <w:r w:rsidRPr="00B43910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Финансовое обеспечение и перечень мероприятий подпрограммы 1 за счет средств бюджета округа»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изложить в новой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lastRenderedPageBreak/>
        <w:t>редакции согласно приложению 2 к настоящему постановлению.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1.5.1. 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«Объем бюджетных ассигнований подпрограммы 2» изложить в следующей редакции: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3910" w:rsidRPr="00B43910" w:rsidTr="00B439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подпрограммы 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10" w:rsidRPr="00B43910" w:rsidRDefault="00B43910" w:rsidP="00B43910">
            <w:pPr>
              <w:widowControl w:val="0"/>
              <w:autoSpaceDN w:val="0"/>
              <w:ind w:firstLine="35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54945,3 тыс. рублей, в том числе по годам реализации: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21605,1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33340,2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 0,0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 0,0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 0,0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 0,0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 0,0 тыс. рублей;</w:t>
            </w:r>
          </w:p>
          <w:p w:rsidR="00B43910" w:rsidRPr="00B43910" w:rsidRDefault="00B43910" w:rsidP="00B439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4391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 0,0 тыс. рублей».</w:t>
            </w:r>
          </w:p>
        </w:tc>
      </w:tr>
    </w:tbl>
    <w:p w:rsidR="00B43910" w:rsidRDefault="00B43910" w:rsidP="00B43910">
      <w:pPr>
        <w:widowControl w:val="0"/>
        <w:autoSpaceDN w:val="0"/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1.5.2. 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подпрограммы 2 «Финансовое обеспечение реализации основных мероприятий подпрограммы 2 за счет средств бюджета округа» абзацы первый-девятый изложить в следующей редакции: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54945,3 тыс. рублей, в том числе по годам реализации: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 21605,1 тыс. рублей;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 33340,2 тыс. рублей;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 0,0 тыс. рублей;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 0,0 тыс. рублей;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 0,0 тыс. рублей;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 0,0 тыс. рублей;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 0,0 тыс. рублей;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 0,0 тыс. рублей</w:t>
      </w:r>
      <w:proofErr w:type="gramStart"/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1.5.3. </w:t>
      </w:r>
      <w:r w:rsidRPr="00B439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B43910" w:rsidRPr="00B43910" w:rsidRDefault="00B43910" w:rsidP="00B4391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2. 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D96D60" w:rsidRPr="00D96D60" w:rsidRDefault="00D96D60" w:rsidP="00B43910">
      <w:pPr>
        <w:widowControl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9B20D0" w:rsidRDefault="009B20D0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96D60" w:rsidRPr="004222FC" w:rsidRDefault="00D96D60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A0371" w:rsidRDefault="005A0371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96D60" w:rsidRDefault="00D96D60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96D60" w:rsidRDefault="00D96D60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96D60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D96D60" w:rsidRPr="00D96D60" w:rsidRDefault="00AA3E72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29.03.2024 № 795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96D60" w:rsidRP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D96D60" w:rsidRPr="00D96D60" w:rsidRDefault="00D96D60" w:rsidP="00D96D60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D96D60" w:rsidRDefault="00D96D60" w:rsidP="00D96D60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43910" w:rsidRPr="00AA3E72" w:rsidRDefault="00B43910" w:rsidP="00AA3E72">
      <w:pPr>
        <w:autoSpaceDN w:val="0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Финансовое обеспечение реа</w:t>
      </w:r>
      <w:r w:rsidR="00AA3E72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 xml:space="preserve">лизации муниципальной программы </w:t>
      </w:r>
      <w:r w:rsidRPr="00B43910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за счет средств бюджета округа</w:t>
      </w:r>
    </w:p>
    <w:p w:rsidR="00B43910" w:rsidRPr="00B43910" w:rsidRDefault="00B43910" w:rsidP="00B43910">
      <w:pPr>
        <w:autoSpaceDN w:val="0"/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</w:p>
    <w:tbl>
      <w:tblPr>
        <w:tblW w:w="15150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3804"/>
        <w:gridCol w:w="1134"/>
        <w:gridCol w:w="1133"/>
        <w:gridCol w:w="993"/>
        <w:gridCol w:w="992"/>
        <w:gridCol w:w="993"/>
        <w:gridCol w:w="993"/>
        <w:gridCol w:w="992"/>
        <w:gridCol w:w="993"/>
        <w:gridCol w:w="1053"/>
      </w:tblGrid>
      <w:tr w:rsidR="00B43910" w:rsidRPr="00B43910" w:rsidTr="00B43910">
        <w:trPr>
          <w:trHeight w:val="166"/>
          <w:tblHeader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9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B43910" w:rsidRPr="00B43910" w:rsidTr="00B43910">
        <w:trPr>
          <w:trHeight w:val="1154"/>
          <w:tblHeader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2024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2026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2029 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2030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за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2023-2030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B43910" w:rsidRPr="00B43910" w:rsidTr="00B43910">
        <w:trPr>
          <w:trHeight w:val="132"/>
          <w:tblHeader/>
        </w:trPr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B43910" w:rsidRPr="00B43910" w:rsidTr="00B43910">
        <w:trPr>
          <w:trHeight w:val="432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 w:rsidRPr="00AF13D6">
              <w:rPr>
                <w:rFonts w:ascii="Liberation Serif" w:eastAsia="Bookman Old Style" w:hAnsi="Liberation Serif" w:cs="Liberation Serif"/>
                <w:color w:val="000000"/>
                <w:spacing w:val="1"/>
                <w:kern w:val="3"/>
                <w:sz w:val="22"/>
                <w:szCs w:val="22"/>
                <w:lang w:eastAsia="ar-SA" w:bidi="hi-IN"/>
              </w:rPr>
              <w:t>«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Благоустройство территории Грязовецкого муниципального округа на 2023-2030 годы</w:t>
            </w:r>
            <w:r w:rsidRPr="00AF13D6">
              <w:rPr>
                <w:rFonts w:ascii="Liberation Serif" w:eastAsia="Bookman Old Style" w:hAnsi="Liberation Serif" w:cs="Liberation Serif"/>
                <w:spacing w:val="1"/>
                <w:kern w:val="3"/>
                <w:sz w:val="22"/>
                <w:szCs w:val="22"/>
                <w:lang w:eastAsia="zh-CN" w:bidi="hi-IN"/>
              </w:rPr>
              <w:t>»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85217,3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80759,7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45979,6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45979,6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411543,4</w:t>
            </w:r>
          </w:p>
        </w:tc>
      </w:tr>
      <w:tr w:rsidR="00B43910" w:rsidRPr="00B43910" w:rsidTr="00B43910">
        <w:trPr>
          <w:trHeight w:val="410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46240,2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39404,9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34631,0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34631,0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308514,3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34665,6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36732,3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94095,1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4622,5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7880,2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1053,8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1053,8</w:t>
            </w:r>
          </w:p>
        </w:tc>
      </w:tr>
      <w:tr w:rsidR="00B43910" w:rsidRPr="00B43910" w:rsidTr="00B43910">
        <w:trPr>
          <w:trHeight w:val="132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Ответственный исполнитель  -  управление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3257,7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B43910" w:rsidTr="00B43910">
        <w:trPr>
          <w:trHeight w:val="132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9359,1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16640,2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10300,2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10300,2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76614,7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5337,0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7626,7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6866,7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6866,7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56712,1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3981,9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9013,5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3433,5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3433,5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19862,4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40,2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программы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                              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37812,3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48125,8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23745,7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23745,7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196021,3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24057,6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23025,9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20048,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20048,0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149771,3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13096,8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20477,4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40969,6</w:t>
            </w:r>
          </w:p>
        </w:tc>
      </w:tr>
      <w:tr w:rsidR="00B43910" w:rsidRPr="00B43910" w:rsidTr="00B43910">
        <w:trPr>
          <w:trHeight w:val="391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657,9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16246,3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12762,5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3378,8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4044,5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3587,5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2287,5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2287,5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3301,1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24139,4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2439,3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1705,0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1705,0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3301,1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19706,7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1536,8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1662,5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4364,3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68,4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3768,5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4804,3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3304,3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3304,3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22040,2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2611,6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2191,6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2191,6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16115,6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1462,7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2192,7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5880,8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1981,7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2460,3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1400,3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1400,3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16879,4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643,7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720,9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524,9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12051,2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собствнных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1245,0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1739,4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875,4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875,4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4735,2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средств 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</w:tr>
      <w:tr w:rsidR="00B43910" w:rsidRPr="00B43910" w:rsidTr="00B43910">
        <w:trPr>
          <w:trHeight w:val="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3840,3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3035,9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2935,9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2935,9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6255,0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6514,0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6118,0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6362,0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37997,0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2128,8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2028,8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6255,0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6514,0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6118,0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6362,0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33784,1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1446,1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907,1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907,1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907,1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4167,4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  <w:t>«Создание благоприятных условий для проживания и отдыха населения»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63612,2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47419,5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45979,6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45979,6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356598,1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38629,4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36070,9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34631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34631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297569,5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23929,0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57974,8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1053,8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Подпрограмма 2 </w:t>
            </w:r>
            <w:r w:rsidRPr="00AF13D6"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  <w:t>«</w:t>
            </w:r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 w:rsidRPr="00AF13D6"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33340,2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54945,3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3334,0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10944,8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25383,7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36120,3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7880,2</w:t>
            </w:r>
          </w:p>
        </w:tc>
      </w:tr>
      <w:tr w:rsidR="00B43910" w:rsidRPr="00B43910" w:rsidTr="00B43910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B43910" w:rsidRPr="00B43910" w:rsidRDefault="00B43910" w:rsidP="00B43910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B43910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B43910" w:rsidRPr="00B43910" w:rsidRDefault="00B43910" w:rsidP="00B43910">
      <w:pPr>
        <w:autoSpaceDN w:val="0"/>
        <w:jc w:val="both"/>
        <w:textAlignment w:val="baseline"/>
        <w:rPr>
          <w:rFonts w:ascii="Liberation Serif" w:eastAsia="Bookman Old Style" w:hAnsi="Liberation Serif" w:cs="Mangal"/>
          <w:b/>
          <w:kern w:val="3"/>
          <w:sz w:val="26"/>
          <w:szCs w:val="26"/>
          <w:lang w:eastAsia="zh-CN" w:bidi="hi-IN"/>
        </w:rPr>
      </w:pPr>
    </w:p>
    <w:p w:rsidR="00B43910" w:rsidRPr="00B43910" w:rsidRDefault="00B43910" w:rsidP="00B4391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B43910" w:rsidRPr="00B43910" w:rsidRDefault="00B43910" w:rsidP="00B4391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B43910" w:rsidRPr="00B43910" w:rsidRDefault="00B43910" w:rsidP="00B4391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B43910" w:rsidRPr="00B43910" w:rsidRDefault="00B43910" w:rsidP="00B4391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B43910" w:rsidRPr="00B43910" w:rsidRDefault="00B43910" w:rsidP="00B43910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B43910" w:rsidRPr="00B43910" w:rsidRDefault="00B43910" w:rsidP="00B4391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B43910" w:rsidRPr="00B43910" w:rsidRDefault="00B43910" w:rsidP="00B4391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B43910" w:rsidRPr="00B43910" w:rsidRDefault="00B43910" w:rsidP="00B4391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B43910" w:rsidRPr="00B43910" w:rsidRDefault="00B43910" w:rsidP="00B4391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B43910" w:rsidRPr="00B43910" w:rsidRDefault="00B43910" w:rsidP="00B4391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B43910" w:rsidRPr="00B43910" w:rsidRDefault="00B43910" w:rsidP="00AA3E72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B43910" w:rsidRPr="00B43910" w:rsidRDefault="00B43910" w:rsidP="00AA3E72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AA3E72" w:rsidRPr="00D96D60" w:rsidRDefault="00AA3E72" w:rsidP="00AA3E72">
      <w:pPr>
        <w:ind w:left="10490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AA3E72" w:rsidRPr="00D96D60" w:rsidRDefault="00AA3E72" w:rsidP="00AA3E72">
      <w:pPr>
        <w:ind w:left="10490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AA3E72" w:rsidRPr="00D96D60" w:rsidRDefault="00AA3E72" w:rsidP="00AA3E72">
      <w:pPr>
        <w:ind w:left="10490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29.03.2024 № 795</w:t>
      </w:r>
    </w:p>
    <w:p w:rsidR="00AA3E72" w:rsidRDefault="00AA3E72" w:rsidP="00AA3E72">
      <w:pPr>
        <w:autoSpaceDN w:val="0"/>
        <w:ind w:left="10490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:rsidR="00B43910" w:rsidRPr="00B43910" w:rsidRDefault="00AA3E72" w:rsidP="00AA3E72">
      <w:pPr>
        <w:autoSpaceDN w:val="0"/>
        <w:ind w:left="10490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 xml:space="preserve">«Приложение 1 </w:t>
      </w:r>
      <w:r w:rsidR="00B43910" w:rsidRPr="00B43910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1</w:t>
      </w:r>
    </w:p>
    <w:p w:rsidR="00B43910" w:rsidRPr="00B43910" w:rsidRDefault="00B43910" w:rsidP="00B43910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:rsidR="00B43910" w:rsidRPr="00B43910" w:rsidRDefault="00B43910" w:rsidP="00B43910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:rsidR="00B43910" w:rsidRPr="00B43910" w:rsidRDefault="00B43910" w:rsidP="00B43910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5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382"/>
        <w:gridCol w:w="34"/>
        <w:gridCol w:w="1843"/>
        <w:gridCol w:w="992"/>
        <w:gridCol w:w="992"/>
        <w:gridCol w:w="993"/>
        <w:gridCol w:w="992"/>
        <w:gridCol w:w="1134"/>
        <w:gridCol w:w="992"/>
        <w:gridCol w:w="992"/>
        <w:gridCol w:w="993"/>
        <w:gridCol w:w="1134"/>
      </w:tblGrid>
      <w:tr w:rsidR="00B43910" w:rsidRPr="00B43910" w:rsidTr="00B43910">
        <w:trPr>
          <w:trHeight w:val="323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Наименова-ние</w:t>
            </w:r>
            <w:proofErr w:type="spellEnd"/>
            <w:proofErr w:type="gramEnd"/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муниципальной программы, подпрограммы, основного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B43910" w:rsidRPr="00B43910" w:rsidTr="00B43910">
        <w:trPr>
          <w:trHeight w:val="5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2023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2025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2026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2027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2028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2029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2030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за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B43910" w:rsidRPr="00B43910" w:rsidTr="00B43910">
        <w:trPr>
          <w:trHeight w:val="184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B43910" w:rsidRPr="00B43910" w:rsidTr="00B43910">
        <w:trPr>
          <w:trHeight w:val="28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Подпро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грамма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«Создание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благоприят-ных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 условий для проживания и отдыха населения»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63612,2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47419,5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45979,6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45979,6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356598,1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38629,4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36070,9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34631,0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34631,0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297569,5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57974,8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средств федерального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1053,8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Ответствен-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ный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исполнитель  -  управление строительства, архитектуры, энергетики и жилищно-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9359,1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10440,2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10300,2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10300,2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70414,7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7006,7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56092,1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3981,9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14282,4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B43910" w:rsidRPr="00B43910" w:rsidTr="00B43910">
        <w:trPr>
          <w:trHeight w:val="34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37812,3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24345,6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23745,7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23745,7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172241,1</w:t>
            </w:r>
          </w:p>
        </w:tc>
      </w:tr>
      <w:tr w:rsidR="00B43910" w:rsidRPr="00B43910" w:rsidTr="00B43910">
        <w:trPr>
          <w:trHeight w:val="50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24057,6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20647,9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20048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20048,0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147393,3</w:t>
            </w:r>
          </w:p>
        </w:tc>
      </w:tr>
      <w:tr w:rsidR="00B43910" w:rsidRPr="00B43910" w:rsidTr="00B43910">
        <w:trPr>
          <w:trHeight w:val="11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24189,9</w:t>
            </w:r>
          </w:p>
        </w:tc>
      </w:tr>
      <w:tr w:rsidR="00B43910" w:rsidRPr="00B43910" w:rsidTr="00B43910">
        <w:trPr>
          <w:trHeight w:val="8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ьное управление 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2805,8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2105,7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16246,3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1541,1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12762,5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3378,8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22939,4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1805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1705,0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19586,7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1536,8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3284,3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3768,5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3604,3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3304,3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3304,3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20840,2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2262,0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2491,6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15995,6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4800,8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1981,7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1500,3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15919,4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11955,2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3871,2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3840,3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3035,9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2935,9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2935,9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37997,0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2128,8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33784,1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4167,4</w:t>
            </w:r>
          </w:p>
        </w:tc>
      </w:tr>
      <w:tr w:rsidR="00B43910" w:rsidRPr="00B43910" w:rsidTr="00B43910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«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Организа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ция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уличного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освещения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22039,6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20790,1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20761,0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20761,0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171819,1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10691,0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9441,5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9412,4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9412,4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126424,7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45394,4</w:t>
            </w:r>
          </w:p>
        </w:tc>
      </w:tr>
      <w:tr w:rsidR="00B43910" w:rsidRPr="00B43910" w:rsidTr="00B43910">
        <w:trPr>
          <w:trHeight w:val="166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5563,7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47077,7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2130,2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33343,7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13734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 xml:space="preserve">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7997,7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64272,7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5011,9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49481,9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14790,8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10314,7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585,8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7355,9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2958,8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П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1185,6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12360,8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10030,8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2330,0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1980,4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1936,8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10166,7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5715,9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4450,8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11736,8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8235,2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3501,6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1687,1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15889,7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12261,3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3628,4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Содержание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территории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озеленения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3962,3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33346,8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3962,3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33346,8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3318,8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3318,8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5707,6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5707,6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</w:t>
            </w: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3641,6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3641,6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350,</w:t>
            </w: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350,</w:t>
            </w: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2897,8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2897,8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Ростиловско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4979,3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4979,3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1800,0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1800,0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11001,7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1073,8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11001,7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Благоуст-ройство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 мест захоронения и памятных мест» 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1973,7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5188,6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22193,3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5188,6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22186,3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1702,6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1702,6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3996,2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8019,9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8019,9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 трансферты из областного бюджета за счет собственных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398,6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398,6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3513,6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3513,6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1725,6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1725,6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 xml:space="preserve">ьное управление 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1265,6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1265,6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5567,4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5560,4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Организа-ция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 благоустройства мест отдыха населения» 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8135,3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50471,4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8135,3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50471,4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10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4502,2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4362,2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17532,3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17532,3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2234,7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3918,8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20041,0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2234,7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20041,0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1268,4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1268,4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2803,9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2803,9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3468,6</w:t>
            </w:r>
          </w:p>
        </w:tc>
      </w:tr>
      <w:tr w:rsidR="00B43910" w:rsidRPr="00B43910" w:rsidTr="00B43910">
        <w:trPr>
          <w:trHeight w:val="5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3468,6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589,0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589,0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 xml:space="preserve">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4768,2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4768,2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«Содержание казенного учреждения по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благоуст-ройству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 территории»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9795,2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9795,2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60786,2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9795,2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9795,2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60786,2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«Реализация проектов в рамках регионального проекта «Народный </w:t>
            </w: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бюджет» в сфере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благоуст-ройства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» 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17981,3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17981,3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4354,1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12580,4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12580,4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1046,8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 xml:space="preserve">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954,3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35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35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</w:tr>
      <w:tr w:rsidR="00B43910" w:rsidRPr="00B43910" w:rsidTr="00B43910">
        <w:trPr>
          <w:trHeight w:val="5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</w:tr>
      <w:tr w:rsidR="00B43910" w:rsidRPr="00B43910" w:rsidTr="00B43910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</w:tr>
    </w:tbl>
    <w:p w:rsidR="00B43910" w:rsidRPr="00B43910" w:rsidRDefault="00B43910" w:rsidP="00B43910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B43910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».</w:t>
      </w:r>
    </w:p>
    <w:p w:rsidR="00B43910" w:rsidRPr="00B43910" w:rsidRDefault="00B43910" w:rsidP="00B43910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  <w:r w:rsidRPr="00B43910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</w:t>
      </w:r>
    </w:p>
    <w:p w:rsidR="00B43910" w:rsidRPr="00B43910" w:rsidRDefault="00B43910" w:rsidP="00B43910">
      <w:pPr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B43910" w:rsidRPr="00B43910" w:rsidRDefault="00B43910" w:rsidP="00B43910">
      <w:pPr>
        <w:autoSpaceDN w:val="0"/>
        <w:jc w:val="both"/>
        <w:textAlignment w:val="baseline"/>
        <w:rPr>
          <w:rFonts w:eastAsia="Andale Sans UI"/>
          <w:b/>
          <w:kern w:val="2"/>
          <w:sz w:val="26"/>
          <w:szCs w:val="26"/>
          <w:lang w:eastAsia="ar-SA" w:bidi="fa-IR"/>
        </w:rPr>
      </w:pPr>
    </w:p>
    <w:p w:rsidR="00B43910" w:rsidRPr="00B43910" w:rsidRDefault="00B43910" w:rsidP="00B43910">
      <w:pPr>
        <w:autoSpaceDN w:val="0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AA3E72" w:rsidRDefault="00AA3E72" w:rsidP="00B43910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B43910" w:rsidRPr="00B43910" w:rsidRDefault="00B43910" w:rsidP="00AA3E72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3 </w:t>
      </w:r>
    </w:p>
    <w:p w:rsidR="00AA3E72" w:rsidRPr="00D96D60" w:rsidRDefault="00AA3E72" w:rsidP="00AA3E72">
      <w:pPr>
        <w:ind w:left="10490"/>
        <w:rPr>
          <w:rFonts w:ascii="Liberation Serif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AA3E72" w:rsidRPr="00D96D60" w:rsidRDefault="00AA3E72" w:rsidP="00AA3E72">
      <w:pPr>
        <w:ind w:left="10490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D96D60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96D60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AA3E72" w:rsidRPr="00D96D60" w:rsidRDefault="00AA3E72" w:rsidP="00AA3E72">
      <w:pPr>
        <w:ind w:left="10490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29.03.2024 № 795</w:t>
      </w:r>
    </w:p>
    <w:p w:rsidR="00AA3E72" w:rsidRPr="00AA3E72" w:rsidRDefault="00AA3E72" w:rsidP="00AA3E72">
      <w:pPr>
        <w:autoSpaceDN w:val="0"/>
        <w:ind w:left="10490"/>
        <w:jc w:val="both"/>
        <w:textAlignment w:val="baseline"/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B43910" w:rsidRPr="00AA3E72" w:rsidRDefault="00B43910" w:rsidP="00AA3E72">
      <w:pPr>
        <w:autoSpaceDN w:val="0"/>
        <w:ind w:left="1049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43910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fa-IR"/>
        </w:rPr>
        <w:t>«</w:t>
      </w:r>
      <w:r w:rsidRPr="00B43910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ar-SA" w:bidi="fa-IR"/>
        </w:rPr>
        <w:t>Приложение 3</w:t>
      </w:r>
      <w:r w:rsidR="00AA3E7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</w:t>
      </w:r>
      <w:r w:rsidRPr="00B43910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2</w:t>
      </w:r>
    </w:p>
    <w:p w:rsidR="00B43910" w:rsidRPr="00B43910" w:rsidRDefault="00B43910" w:rsidP="00B43910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p w:rsidR="00B43910" w:rsidRPr="00B43910" w:rsidRDefault="00B43910" w:rsidP="00B43910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  <w:r w:rsidRPr="00B43910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2 за счет средств бюджета округа</w:t>
      </w:r>
    </w:p>
    <w:p w:rsidR="00B43910" w:rsidRPr="00B43910" w:rsidRDefault="00B43910" w:rsidP="00B43910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030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561"/>
        <w:gridCol w:w="1560"/>
        <w:gridCol w:w="3119"/>
        <w:gridCol w:w="1134"/>
        <w:gridCol w:w="993"/>
        <w:gridCol w:w="708"/>
        <w:gridCol w:w="709"/>
        <w:gridCol w:w="709"/>
        <w:gridCol w:w="850"/>
        <w:gridCol w:w="709"/>
        <w:gridCol w:w="851"/>
        <w:gridCol w:w="992"/>
      </w:tblGrid>
      <w:tr w:rsidR="00B43910" w:rsidRPr="00AF13D6" w:rsidTr="00B43910">
        <w:trPr>
          <w:trHeight w:val="340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Наименование</w:t>
            </w:r>
            <w:proofErr w:type="spellEnd"/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подпрограммы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основного</w:t>
            </w:r>
            <w:proofErr w:type="spellEnd"/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Ответственный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B43910" w:rsidRPr="00AF13D6" w:rsidTr="00B43910">
        <w:trPr>
          <w:trHeight w:val="5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2023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2025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2026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2027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2028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2029 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2030 </w:t>
            </w:r>
          </w:p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B43910" w:rsidRPr="00AF13D6" w:rsidTr="00B43910">
        <w:trPr>
          <w:trHeight w:val="184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B43910" w:rsidRPr="00AF13D6" w:rsidTr="00B43910">
        <w:trPr>
          <w:cantSplit/>
          <w:trHeight w:val="22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Подпрограмма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2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Формирование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современной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городской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среды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33340,2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54945,3</w:t>
            </w:r>
          </w:p>
        </w:tc>
      </w:tr>
      <w:tr w:rsidR="00B43910" w:rsidRPr="00AF13D6" w:rsidTr="00B43910">
        <w:trPr>
          <w:cantSplit/>
          <w:trHeight w:val="2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3334,0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10944,8</w:t>
            </w:r>
          </w:p>
        </w:tc>
      </w:tr>
      <w:tr w:rsidR="00B43910" w:rsidRPr="00AF13D6" w:rsidTr="00B43910">
        <w:trPr>
          <w:cantSplit/>
          <w:trHeight w:val="98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25383,7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36120,3</w:t>
            </w:r>
          </w:p>
        </w:tc>
      </w:tr>
      <w:tr w:rsidR="00B43910" w:rsidRPr="00AF13D6" w:rsidTr="00B43910">
        <w:trPr>
          <w:cantSplit/>
          <w:trHeight w:val="81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4622,5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7880,2</w:t>
            </w:r>
          </w:p>
        </w:tc>
      </w:tr>
      <w:tr w:rsidR="00B43910" w:rsidRPr="00AF13D6" w:rsidTr="00B43910">
        <w:trPr>
          <w:cantSplit/>
          <w:trHeight w:val="8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AF13D6" w:rsidTr="00B43910">
        <w:trPr>
          <w:cantSplit/>
          <w:trHeight w:val="20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Ответственный исполнитель - управление </w:t>
            </w: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 xml:space="preserve">строительства, архитектуры, энергетики и жилищно-коммунального хозяйства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</w:tr>
      <w:tr w:rsidR="00B43910" w:rsidRPr="00AF13D6" w:rsidTr="00B43910">
        <w:trPr>
          <w:cantSplit/>
          <w:trHeight w:val="56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</w:tr>
      <w:tr w:rsidR="00B43910" w:rsidRPr="00AF13D6" w:rsidTr="00B43910">
        <w:trPr>
          <w:cantSplit/>
          <w:trHeight w:val="10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</w:tr>
      <w:tr w:rsidR="00B43910" w:rsidRPr="00AF13D6" w:rsidTr="00B43910">
        <w:trPr>
          <w:cantSplit/>
          <w:trHeight w:val="78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</w:tr>
      <w:tr w:rsidR="00B43910" w:rsidRPr="00AF13D6" w:rsidTr="00B43910">
        <w:trPr>
          <w:cantSplit/>
          <w:trHeight w:val="8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AF13D6" w:rsidTr="00B43910">
        <w:trPr>
          <w:cantSplit/>
          <w:trHeight w:val="3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6200,0</w:t>
            </w:r>
          </w:p>
        </w:tc>
      </w:tr>
      <w:tr w:rsidR="00B43910" w:rsidRPr="00AF13D6" w:rsidTr="00B43910">
        <w:trPr>
          <w:cantSplit/>
          <w:trHeight w:val="5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620,0</w:t>
            </w:r>
          </w:p>
        </w:tc>
      </w:tr>
      <w:tr w:rsidR="00B43910" w:rsidRPr="00AF13D6" w:rsidTr="00B43910">
        <w:trPr>
          <w:cantSplit/>
          <w:trHeight w:val="105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5580,0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5580,0</w:t>
            </w:r>
          </w:p>
        </w:tc>
      </w:tr>
      <w:tr w:rsidR="00B43910" w:rsidRPr="00AF13D6" w:rsidTr="00B43910">
        <w:trPr>
          <w:cantSplit/>
          <w:trHeight w:val="8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AF13D6" w:rsidTr="00B43910">
        <w:trPr>
          <w:cantSplit/>
          <w:trHeight w:val="68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AF13D6" w:rsidP="00AF13D6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  </w:t>
            </w:r>
            <w:r w:rsidR="00B43910"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AF13D6" w:rsidTr="00B43910">
        <w:trPr>
          <w:cantSplit/>
          <w:trHeight w:val="25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–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Грязовецкое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23780,2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23780,2</w:t>
            </w:r>
          </w:p>
        </w:tc>
      </w:tr>
      <w:tr w:rsidR="00B43910" w:rsidRPr="00AF13D6" w:rsidTr="00B43910">
        <w:trPr>
          <w:cantSplit/>
          <w:trHeight w:val="5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2378,0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2378,0</w:t>
            </w:r>
          </w:p>
        </w:tc>
      </w:tr>
      <w:tr w:rsidR="00B43910" w:rsidRPr="00AF13D6" w:rsidTr="00B43910">
        <w:trPr>
          <w:cantSplit/>
          <w:trHeight w:val="8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16779,7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16779,7</w:t>
            </w:r>
          </w:p>
        </w:tc>
      </w:tr>
      <w:tr w:rsidR="00B43910" w:rsidRPr="00AF13D6" w:rsidTr="00B43910">
        <w:trPr>
          <w:cantSplit/>
          <w:trHeight w:val="8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4622,5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4622,5</w:t>
            </w:r>
          </w:p>
        </w:tc>
      </w:tr>
      <w:tr w:rsidR="00B43910" w:rsidRPr="00AF13D6" w:rsidTr="00B43910">
        <w:trPr>
          <w:cantSplit/>
          <w:trHeight w:val="66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</w:tr>
      <w:tr w:rsidR="00B43910" w:rsidRPr="00AF13D6" w:rsidTr="00B43910">
        <w:trPr>
          <w:cantSplit/>
          <w:trHeight w:val="29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Перцевское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1200,0</w:t>
            </w:r>
          </w:p>
        </w:tc>
      </w:tr>
      <w:tr w:rsidR="00B43910" w:rsidRPr="00AF13D6" w:rsidTr="00B43910">
        <w:trPr>
          <w:cantSplit/>
          <w:trHeight w:val="55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120,0</w:t>
            </w:r>
          </w:p>
        </w:tc>
      </w:tr>
      <w:tr w:rsidR="00B43910" w:rsidRPr="00AF13D6" w:rsidTr="00B43910">
        <w:trPr>
          <w:cantSplit/>
          <w:trHeight w:val="9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1080,0</w:t>
            </w:r>
          </w:p>
        </w:tc>
      </w:tr>
      <w:tr w:rsidR="00B43910" w:rsidRPr="00AF13D6" w:rsidTr="00B43910">
        <w:trPr>
          <w:cantSplit/>
          <w:trHeight w:val="8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AF13D6" w:rsidTr="00B43910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AF13D6" w:rsidTr="00B43910">
        <w:trPr>
          <w:cantSplit/>
          <w:trHeight w:val="1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ое управление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1200,0</w:t>
            </w:r>
          </w:p>
        </w:tc>
      </w:tr>
      <w:tr w:rsidR="00B43910" w:rsidRPr="00AF13D6" w:rsidTr="00B43910">
        <w:trPr>
          <w:cantSplit/>
          <w:trHeight w:val="44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120,0</w:t>
            </w:r>
          </w:p>
        </w:tc>
      </w:tr>
      <w:tr w:rsidR="00B43910" w:rsidRPr="00AF13D6" w:rsidTr="00B43910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1080,0</w:t>
            </w:r>
          </w:p>
        </w:tc>
      </w:tr>
      <w:tr w:rsidR="00B43910" w:rsidRPr="00AF13D6" w:rsidTr="00B43910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AF13D6" w:rsidTr="00B43910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AF13D6" w:rsidTr="00B43910">
        <w:trPr>
          <w:cantSplit/>
          <w:trHeight w:val="6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960,0</w:t>
            </w:r>
          </w:p>
        </w:tc>
      </w:tr>
      <w:tr w:rsidR="00B43910" w:rsidRPr="00AF13D6" w:rsidTr="00B43910">
        <w:trPr>
          <w:cantSplit/>
          <w:trHeight w:val="5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96,0</w:t>
            </w:r>
          </w:p>
        </w:tc>
      </w:tr>
      <w:tr w:rsidR="00B43910" w:rsidRPr="00AF13D6" w:rsidTr="00B43910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864,0</w:t>
            </w:r>
          </w:p>
        </w:tc>
      </w:tr>
      <w:tr w:rsidR="00B43910" w:rsidRPr="00AF13D6" w:rsidTr="00B43910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AF13D6" w:rsidTr="00B43910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F13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B43910" w:rsidRPr="00AF13D6" w:rsidTr="00B43910">
        <w:trPr>
          <w:cantSplit/>
          <w:trHeight w:val="273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2.1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«Реализация проектов в рамках регионального проекта «Формирование </w:t>
            </w: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современной городской среды»</w:t>
            </w: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lastRenderedPageBreak/>
              <w:t xml:space="preserve">Итоги по мероприятию 2.1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33340,2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54945,3</w:t>
            </w:r>
          </w:p>
        </w:tc>
      </w:tr>
      <w:tr w:rsidR="00B43910" w:rsidRPr="00AF13D6" w:rsidTr="00B43910">
        <w:trPr>
          <w:cantSplit/>
          <w:trHeight w:val="46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Собственные 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13843,0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10944,8</w:t>
            </w:r>
          </w:p>
        </w:tc>
      </w:tr>
      <w:tr w:rsidR="00B43910" w:rsidRPr="00AF13D6" w:rsidTr="00B43910">
        <w:trPr>
          <w:cantSplit/>
          <w:trHeight w:val="109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25383,7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36120,3</w:t>
            </w:r>
          </w:p>
        </w:tc>
      </w:tr>
      <w:tr w:rsidR="00B43910" w:rsidRPr="00AF13D6" w:rsidTr="00B43910">
        <w:trPr>
          <w:cantSplit/>
          <w:trHeight w:val="84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4622,5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7880,2</w:t>
            </w:r>
          </w:p>
        </w:tc>
      </w:tr>
      <w:tr w:rsidR="00B43910" w:rsidRPr="00AF13D6" w:rsidTr="00B43910">
        <w:trPr>
          <w:cantSplit/>
          <w:trHeight w:val="82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AF13D6" w:rsidP="00AF13D6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  </w:t>
            </w:r>
            <w:r w:rsidR="00B43910"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AF13D6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Ответственный исполнитель - управление строительства, архитектуры, энергетики и жилищно-коммунального хозяйства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 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</w:tr>
      <w:tr w:rsidR="00B43910" w:rsidRPr="00AF13D6" w:rsidTr="00B43910">
        <w:trPr>
          <w:cantSplit/>
          <w:trHeight w:val="77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AF13D6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</w:t>
            </w:r>
            <w:r w:rsidR="00AF13D6"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езвозмездные поступления  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6200,0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6200,0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620,0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5580,0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5580,0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23780,2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23780,2</w:t>
            </w:r>
          </w:p>
        </w:tc>
      </w:tr>
      <w:tr w:rsidR="00B43910" w:rsidRPr="00AF13D6" w:rsidTr="00B43910">
        <w:trPr>
          <w:cantSplit/>
          <w:trHeight w:val="46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2378,0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2378,0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16779,7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16779,7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120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12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108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1080,0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120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12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1080,0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Грязовецкого </w:t>
            </w:r>
            <w:proofErr w:type="spellStart"/>
            <w:proofErr w:type="gramStart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96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960,0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96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96,0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864</w:t>
            </w: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864,0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43910" w:rsidRPr="00AF13D6" w:rsidTr="00B43910">
        <w:trPr>
          <w:cantSplit/>
          <w:trHeight w:val="21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910" w:rsidRPr="00AF13D6" w:rsidRDefault="00B43910" w:rsidP="00B43910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910" w:rsidRPr="00AF13D6" w:rsidRDefault="00B43910" w:rsidP="00B43910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AF13D6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B43910" w:rsidRPr="00AF13D6" w:rsidRDefault="00B43910" w:rsidP="00B43910">
      <w:pPr>
        <w:autoSpaceDN w:val="0"/>
        <w:ind w:right="49"/>
        <w:jc w:val="both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val="en-US" w:eastAsia="zh-CN" w:bidi="hi-IN"/>
        </w:rPr>
      </w:pPr>
      <w:r w:rsidRPr="00AF13D6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A3E72" w:rsidRPr="00AF13D6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 xml:space="preserve">      </w:t>
      </w:r>
      <w:r w:rsidRPr="00AF13D6">
        <w:rPr>
          <w:rFonts w:ascii="Liberation Serif" w:eastAsia="SimSun" w:hAnsi="Liberation Serif" w:cs="Liberation Serif"/>
          <w:kern w:val="3"/>
          <w:sz w:val="22"/>
          <w:szCs w:val="22"/>
          <w:lang w:eastAsia="zh-CN" w:bidi="hi-IN"/>
        </w:rPr>
        <w:t xml:space="preserve">             ».</w:t>
      </w:r>
    </w:p>
    <w:p w:rsidR="00B43910" w:rsidRPr="00AF13D6" w:rsidRDefault="00B43910" w:rsidP="00B43910">
      <w:pPr>
        <w:autoSpaceDN w:val="0"/>
        <w:ind w:right="49"/>
        <w:jc w:val="both"/>
        <w:textAlignment w:val="baseline"/>
        <w:rPr>
          <w:rFonts w:ascii="Liberation Serif" w:eastAsia="SimSun" w:hAnsi="Liberation Serif" w:cs="Liberation Serif"/>
          <w:kern w:val="3"/>
          <w:sz w:val="22"/>
          <w:szCs w:val="22"/>
          <w:lang w:val="en-US" w:eastAsia="zh-CN" w:bidi="hi-IN"/>
        </w:rPr>
      </w:pPr>
    </w:p>
    <w:p w:rsidR="00B43910" w:rsidRPr="00AF13D6" w:rsidRDefault="00B43910" w:rsidP="00B43910">
      <w:pPr>
        <w:autoSpaceDN w:val="0"/>
        <w:ind w:right="49"/>
        <w:jc w:val="both"/>
        <w:textAlignment w:val="baseline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B43910" w:rsidRPr="00AF13D6" w:rsidRDefault="00B43910" w:rsidP="00B43910">
      <w:pPr>
        <w:rPr>
          <w:rFonts w:ascii="Liberation Serif" w:hAnsi="Liberation Serif" w:cs="Liberation Serif"/>
          <w:sz w:val="22"/>
          <w:szCs w:val="22"/>
          <w:lang w:eastAsia="zh-CN"/>
        </w:rPr>
      </w:pPr>
    </w:p>
    <w:sectPr w:rsidR="00B43910" w:rsidRPr="00AF13D6" w:rsidSect="00D96D6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567" w:bottom="993" w:left="1134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ED" w:rsidRDefault="00975EED">
      <w:r>
        <w:separator/>
      </w:r>
    </w:p>
  </w:endnote>
  <w:endnote w:type="continuationSeparator" w:id="0">
    <w:p w:rsidR="00975EED" w:rsidRDefault="009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0" w:rsidRPr="00522BDE" w:rsidRDefault="00B43910" w:rsidP="00D96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0" w:rsidRDefault="00B43910" w:rsidP="00D96D60"/>
  <w:p w:rsidR="00B43910" w:rsidRDefault="00B43910" w:rsidP="00D96D60"/>
  <w:p w:rsidR="00B43910" w:rsidRPr="00522BDE" w:rsidRDefault="00B43910" w:rsidP="00D96D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ED" w:rsidRDefault="00975EED">
      <w:r>
        <w:separator/>
      </w:r>
    </w:p>
  </w:footnote>
  <w:footnote w:type="continuationSeparator" w:id="0">
    <w:p w:rsidR="00975EED" w:rsidRDefault="0097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B43910" w:rsidRDefault="00B439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D6">
          <w:rPr>
            <w:noProof/>
          </w:rPr>
          <w:t>2</w:t>
        </w:r>
        <w:r>
          <w:fldChar w:fldCharType="end"/>
        </w:r>
      </w:p>
    </w:sdtContent>
  </w:sdt>
  <w:p w:rsidR="00B43910" w:rsidRDefault="00B439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0" w:rsidRDefault="00B43910" w:rsidP="00D96D6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AF13D6">
      <w:rPr>
        <w:noProof/>
      </w:rPr>
      <w:t>46</w:t>
    </w:r>
    <w:r>
      <w:fldChar w:fldCharType="end"/>
    </w:r>
  </w:p>
  <w:p w:rsidR="00B43910" w:rsidRDefault="00B43910" w:rsidP="00D96D60">
    <w:pPr>
      <w:pStyle w:val="af1"/>
    </w:pPr>
  </w:p>
  <w:p w:rsidR="00B43910" w:rsidRPr="00522BDE" w:rsidRDefault="00B43910" w:rsidP="00D96D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10" w:rsidRDefault="00B43910" w:rsidP="00D96D6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AF13D6">
      <w:rPr>
        <w:noProof/>
      </w:rPr>
      <w:t>4</w:t>
    </w:r>
    <w:r>
      <w:fldChar w:fldCharType="end"/>
    </w:r>
  </w:p>
  <w:p w:rsidR="00B43910" w:rsidRPr="00522BDE" w:rsidRDefault="00B43910" w:rsidP="00D96D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3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484C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3E56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6B7C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162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19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5941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371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34C0C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1DED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5EED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3E72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D6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3910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9FB"/>
    <w:rsid w:val="00C54A97"/>
    <w:rsid w:val="00C54B9F"/>
    <w:rsid w:val="00C55092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96D60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498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961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1E39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D96D60"/>
  </w:style>
  <w:style w:type="paragraph" w:customStyle="1" w:styleId="p3">
    <w:name w:val="p3"/>
    <w:basedOn w:val="a"/>
    <w:rsid w:val="00D96D60"/>
    <w:pPr>
      <w:spacing w:before="280" w:after="280"/>
    </w:pPr>
    <w:rPr>
      <w:sz w:val="24"/>
      <w:szCs w:val="24"/>
      <w:lang w:eastAsia="zh-CN"/>
    </w:rPr>
  </w:style>
  <w:style w:type="paragraph" w:customStyle="1" w:styleId="ConsPlusCell">
    <w:name w:val="ConsPlusCell"/>
    <w:rsid w:val="00D96D60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B43910"/>
    <w:pPr>
      <w:ind w:left="200" w:hanging="200"/>
    </w:pPr>
  </w:style>
  <w:style w:type="paragraph" w:customStyle="1" w:styleId="Standarduser">
    <w:name w:val="Standard (user)"/>
    <w:rsid w:val="00B43910"/>
    <w:pPr>
      <w:widowControl w:val="0"/>
      <w:autoSpaceDN w:val="0"/>
    </w:pPr>
    <w:rPr>
      <w:rFonts w:ascii="Arial" w:eastAsia="Arial Unicode MS" w:hAnsi="Arial"/>
      <w:kern w:val="3"/>
      <w:sz w:val="21"/>
      <w:szCs w:val="24"/>
      <w:lang w:eastAsia="zh-CN"/>
    </w:rPr>
  </w:style>
  <w:style w:type="character" w:customStyle="1" w:styleId="1a">
    <w:name w:val="Текст выноски Знак1"/>
    <w:basedOn w:val="a0"/>
    <w:uiPriority w:val="99"/>
    <w:semiHidden/>
    <w:rsid w:val="00B43910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B43910"/>
    <w:rPr>
      <w:rFonts w:ascii="Times New Roman" w:eastAsia="Times New Roman" w:hAnsi="Times New Roman" w:cs="Times New Roman" w:hint="defaul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D96D60"/>
  </w:style>
  <w:style w:type="paragraph" w:customStyle="1" w:styleId="p3">
    <w:name w:val="p3"/>
    <w:basedOn w:val="a"/>
    <w:rsid w:val="00D96D60"/>
    <w:pPr>
      <w:spacing w:before="280" w:after="280"/>
    </w:pPr>
    <w:rPr>
      <w:sz w:val="24"/>
      <w:szCs w:val="24"/>
      <w:lang w:eastAsia="zh-CN"/>
    </w:rPr>
  </w:style>
  <w:style w:type="paragraph" w:customStyle="1" w:styleId="ConsPlusCell">
    <w:name w:val="ConsPlusCell"/>
    <w:rsid w:val="00D96D60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B43910"/>
    <w:pPr>
      <w:ind w:left="200" w:hanging="200"/>
    </w:pPr>
  </w:style>
  <w:style w:type="paragraph" w:customStyle="1" w:styleId="Standarduser">
    <w:name w:val="Standard (user)"/>
    <w:rsid w:val="00B43910"/>
    <w:pPr>
      <w:widowControl w:val="0"/>
      <w:autoSpaceDN w:val="0"/>
    </w:pPr>
    <w:rPr>
      <w:rFonts w:ascii="Arial" w:eastAsia="Arial Unicode MS" w:hAnsi="Arial"/>
      <w:kern w:val="3"/>
      <w:sz w:val="21"/>
      <w:szCs w:val="24"/>
      <w:lang w:eastAsia="zh-CN"/>
    </w:rPr>
  </w:style>
  <w:style w:type="character" w:customStyle="1" w:styleId="1a">
    <w:name w:val="Текст выноски Знак1"/>
    <w:basedOn w:val="a0"/>
    <w:uiPriority w:val="99"/>
    <w:semiHidden/>
    <w:rsid w:val="00B43910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B43910"/>
    <w:rPr>
      <w:rFonts w:ascii="Times New Roman" w:eastAsia="Times New Roman" w:hAnsi="Times New Roman" w:cs="Times New Roman" w:hint="defaul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088C-F842-40AE-BC04-A891BAB9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46</Pages>
  <Words>7498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2024-04-01T07:25:00Z</cp:lastPrinted>
  <dcterms:created xsi:type="dcterms:W3CDTF">2024-04-01T06:58:00Z</dcterms:created>
  <dcterms:modified xsi:type="dcterms:W3CDTF">2024-04-01T07:26:00Z</dcterms:modified>
  <dc:language>ru-RU</dc:language>
</cp:coreProperties>
</file>