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01E36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07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1A23D4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14F10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1192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2E5DA6" w:rsidRDefault="006137A5" w:rsidP="00372841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2E5DA6" w:rsidRDefault="003C259D" w:rsidP="00372841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72841" w:rsidRDefault="00372841" w:rsidP="00372841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bookmarkStart w:id="0" w:name="_GoBack"/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Об утверждении перечня должностных лиц администрации Грязовецкого </w:t>
      </w:r>
    </w:p>
    <w:p w:rsidR="00372841" w:rsidRDefault="00372841" w:rsidP="00372841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муниципального округа, уполномоченных составлять протоколы </w:t>
      </w:r>
    </w:p>
    <w:p w:rsidR="00372841" w:rsidRDefault="00372841" w:rsidP="00372841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об административных правонарушениях</w:t>
      </w:r>
    </w:p>
    <w:bookmarkEnd w:id="0"/>
    <w:p w:rsidR="00372841" w:rsidRDefault="00372841" w:rsidP="00372841">
      <w:pPr>
        <w:ind w:firstLine="709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72841" w:rsidRDefault="00372841" w:rsidP="00372841">
      <w:pPr>
        <w:ind w:firstLine="709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72841" w:rsidRPr="00372841" w:rsidRDefault="00372841" w:rsidP="00372841">
      <w:pPr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с п. 2 ст. 9.1 закона Вологодской области                                        от 08.12.2010 </w:t>
      </w: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2429-ОЗ 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 административных правонаруше</w:t>
      </w: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ниях в Вологод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ской области» </w:t>
      </w:r>
    </w:p>
    <w:p w:rsidR="00372841" w:rsidRPr="00372841" w:rsidRDefault="00372841" w:rsidP="00372841">
      <w:pPr>
        <w:spacing w:line="276" w:lineRule="auto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7284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372841" w:rsidRPr="00372841" w:rsidRDefault="00372841" w:rsidP="00372841">
      <w:pPr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перечень должностных лиц администрации Грязовецкого муниципального округа, уполномоченных составлять протоколы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</w:t>
      </w: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 административных правонарушениях, согласно приложению.</w:t>
      </w:r>
    </w:p>
    <w:p w:rsidR="00372841" w:rsidRPr="00372841" w:rsidRDefault="00372841" w:rsidP="00372841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 Отделу организационной </w:t>
      </w: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кадровой работы внести соответствующие изменения в должностные инструкции работников администрации Грязовецкого муниципального округа.</w:t>
      </w:r>
    </w:p>
    <w:p w:rsidR="00372841" w:rsidRPr="00372841" w:rsidRDefault="00372841" w:rsidP="00372841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утратившими силу постановления администрации Грязовецкого муниципального округа:</w:t>
      </w:r>
    </w:p>
    <w:p w:rsidR="00372841" w:rsidRPr="00372841" w:rsidRDefault="00372841" w:rsidP="00372841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</w:t>
      </w:r>
      <w:r>
        <w:rPr>
          <w:rFonts w:eastAsia="Segoe UI"/>
        </w:rPr>
        <w:t> 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08.02.2023</w:t>
      </w: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212 «Об утверждении перечня должностных лиц администрации Грязовецкого муниципального округа, уполномоченных составлять протоколы об административных правонарушениях»;</w:t>
      </w:r>
    </w:p>
    <w:p w:rsidR="00372841" w:rsidRPr="00372841" w:rsidRDefault="00372841" w:rsidP="00372841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 от 16.03.2023 </w:t>
      </w: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476 «О внесении изменений  в постановление администрации  Гря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зовецкого муниципального округа</w:t>
      </w: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08.02.2023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212 «Об утверждении перечня должностных лиц администрации Грязовецкого муниципального округа. Уполномоченных составлять протоколы об административных правонарушениях»;</w:t>
      </w:r>
    </w:p>
    <w:p w:rsidR="00372841" w:rsidRPr="00372841" w:rsidRDefault="00372841" w:rsidP="00372841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-от 05.09.2023 </w:t>
      </w: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2067 «О внесении изменений в приложение к постановлению администрации Грязовецкого муници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пального округа от 16.03.2023 № 476                  «О внесении </w:t>
      </w: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изменени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 в постановление администрации</w:t>
      </w: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овецкого муниципального округа </w:t>
      </w: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08.02.2023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212 «Об утверждении перечня должностных лиц администрации Грязовецкого муниципального округа. Уполномоченных составлять протоколы об административных правонарушениях».</w:t>
      </w:r>
    </w:p>
    <w:p w:rsidR="00372841" w:rsidRPr="00372841" w:rsidRDefault="00372841" w:rsidP="00372841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3. Настоящее постановле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ние вступает в силу со дня его </w:t>
      </w:r>
      <w:r w:rsidRPr="003728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официального опубликования.</w:t>
      </w:r>
    </w:p>
    <w:p w:rsidR="005B7F84" w:rsidRDefault="005B7F84" w:rsidP="00372841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B7F84" w:rsidRDefault="005B7F84" w:rsidP="005B7F84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37BF" w:rsidRPr="003C259D" w:rsidRDefault="000137BF" w:rsidP="002C29B5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372841">
      <w:pPr>
        <w:widowControl w:val="0"/>
        <w:suppressLineNumbers/>
        <w:snapToGrid w:val="0"/>
        <w:ind w:left="5387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  <w:lastRenderedPageBreak/>
        <w:t xml:space="preserve">УТВЕРЖДЕН </w:t>
      </w:r>
    </w:p>
    <w:p w:rsidR="00372841" w:rsidRDefault="00372841" w:rsidP="00372841">
      <w:pPr>
        <w:widowControl w:val="0"/>
        <w:suppressLineNumbers/>
        <w:snapToGrid w:val="0"/>
        <w:ind w:left="5387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  <w:t xml:space="preserve">постановлением администрации Грязовецкого муниципального округа </w:t>
      </w:r>
    </w:p>
    <w:p w:rsidR="00372841" w:rsidRDefault="00372841" w:rsidP="00372841">
      <w:pPr>
        <w:widowControl w:val="0"/>
        <w:suppressLineNumbers/>
        <w:snapToGrid w:val="0"/>
        <w:ind w:left="5387"/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</w:pPr>
      <w:r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  <w:t>от 07.05.2024 № 1192</w:t>
      </w:r>
    </w:p>
    <w:p w:rsidR="00372841" w:rsidRDefault="00372841" w:rsidP="00372841">
      <w:pPr>
        <w:widowControl w:val="0"/>
        <w:suppressLineNumbers/>
        <w:snapToGrid w:val="0"/>
        <w:ind w:left="5387"/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</w:pPr>
      <w:r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  <w:t>(приложение)</w:t>
      </w:r>
    </w:p>
    <w:p w:rsidR="00372841" w:rsidRDefault="00372841" w:rsidP="00372841">
      <w:pPr>
        <w:widowControl w:val="0"/>
        <w:suppressLineNumbers/>
        <w:snapToGrid w:val="0"/>
        <w:ind w:left="5387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372841" w:rsidRDefault="00372841" w:rsidP="00372841">
      <w:pPr>
        <w:widowControl w:val="0"/>
        <w:suppressLineNumbers/>
        <w:snapToGrid w:val="0"/>
        <w:ind w:left="6317"/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</w:pPr>
    </w:p>
    <w:p w:rsidR="00372841" w:rsidRPr="00372841" w:rsidRDefault="00372841" w:rsidP="00372841">
      <w:pPr>
        <w:widowControl w:val="0"/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  <w:r w:rsidRPr="00372841">
        <w:rPr>
          <w:rFonts w:ascii="Liberation Serif" w:eastAsia="Arial Unicode MS" w:hAnsi="Liberation Serif" w:cs="Liberation Serif"/>
          <w:b/>
          <w:kern w:val="2"/>
          <w:sz w:val="26"/>
          <w:szCs w:val="26"/>
          <w:lang w:eastAsia="hi-IN" w:bidi="hi-IN"/>
        </w:rPr>
        <w:t xml:space="preserve">ПЕРЕЧЕНЬ </w:t>
      </w:r>
    </w:p>
    <w:p w:rsidR="00372841" w:rsidRPr="00372841" w:rsidRDefault="00372841" w:rsidP="00372841">
      <w:pPr>
        <w:widowControl w:val="0"/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  <w:r w:rsidRPr="00372841">
        <w:rPr>
          <w:rFonts w:ascii="Liberation Serif" w:eastAsia="Arial Unicode MS" w:hAnsi="Liberation Serif" w:cs="Liberation Serif"/>
          <w:b/>
          <w:kern w:val="2"/>
          <w:sz w:val="26"/>
          <w:szCs w:val="26"/>
          <w:lang w:eastAsia="hi-IN" w:bidi="hi-IN"/>
        </w:rPr>
        <w:t xml:space="preserve">ДОЛЖНОСТНЫХ ЛИЦ АДМИНИСТРАЦИИ ГРЯЗОВЕЦКОГО </w:t>
      </w:r>
    </w:p>
    <w:p w:rsidR="00372841" w:rsidRPr="00372841" w:rsidRDefault="00372841" w:rsidP="00372841">
      <w:pPr>
        <w:widowControl w:val="0"/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  <w:r w:rsidRPr="00372841">
        <w:rPr>
          <w:rFonts w:ascii="Liberation Serif" w:eastAsia="Arial Unicode MS" w:hAnsi="Liberation Serif" w:cs="Liberation Serif"/>
          <w:b/>
          <w:kern w:val="2"/>
          <w:sz w:val="26"/>
          <w:szCs w:val="26"/>
          <w:lang w:eastAsia="hi-IN" w:bidi="hi-IN"/>
        </w:rPr>
        <w:t xml:space="preserve">МУНИЦИПАЛЬНОГО ОКРУГА, УПОЛНОМОЧЕННЫХ СОСТАВЛЯТЬ </w:t>
      </w:r>
    </w:p>
    <w:p w:rsidR="00372841" w:rsidRPr="00372841" w:rsidRDefault="00372841" w:rsidP="00372841">
      <w:pPr>
        <w:widowControl w:val="0"/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  <w:r w:rsidRPr="00372841">
        <w:rPr>
          <w:rFonts w:ascii="Liberation Serif" w:eastAsia="Arial Unicode MS" w:hAnsi="Liberation Serif" w:cs="Liberation Serif"/>
          <w:b/>
          <w:kern w:val="2"/>
          <w:sz w:val="26"/>
          <w:szCs w:val="26"/>
          <w:lang w:eastAsia="hi-IN" w:bidi="hi-IN"/>
        </w:rPr>
        <w:t>ПРОТОКОЛЫ ОБ АДМИНИСТРАТИВНЫХ ПРАВОНАРУШЕНИЯХ</w:t>
      </w:r>
    </w:p>
    <w:p w:rsidR="00372841" w:rsidRPr="00372841" w:rsidRDefault="00372841" w:rsidP="00372841">
      <w:pPr>
        <w:widowControl w:val="0"/>
        <w:jc w:val="center"/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</w:pPr>
    </w:p>
    <w:p w:rsidR="00372841" w:rsidRPr="00372841" w:rsidRDefault="00372841" w:rsidP="00372841">
      <w:pPr>
        <w:widowControl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372841"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  <w:t>По всем статьям, предусмотренным в п. 2 ст. 9.1 закона Вологодской области            от 08.12.2010 № 2429-ОЗ «Об административных правонарушениях в Вологодской области»:</w:t>
      </w:r>
    </w:p>
    <w:p w:rsidR="00372841" w:rsidRPr="00372841" w:rsidRDefault="00372841" w:rsidP="00372841">
      <w:pPr>
        <w:widowControl w:val="0"/>
        <w:numPr>
          <w:ilvl w:val="1"/>
          <w:numId w:val="38"/>
        </w:numPr>
        <w:tabs>
          <w:tab w:val="left" w:pos="1080"/>
        </w:tabs>
        <w:ind w:left="1080" w:hanging="360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372841"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  <w:t>первые заместители, заместители главы Грязовецкого муниципального округа;</w:t>
      </w:r>
    </w:p>
    <w:p w:rsidR="00372841" w:rsidRPr="00372841" w:rsidRDefault="00372841" w:rsidP="00372841">
      <w:pPr>
        <w:widowControl w:val="0"/>
        <w:numPr>
          <w:ilvl w:val="1"/>
          <w:numId w:val="38"/>
        </w:numPr>
        <w:tabs>
          <w:tab w:val="left" w:pos="1080"/>
        </w:tabs>
        <w:ind w:left="1080" w:hanging="360"/>
        <w:jc w:val="both"/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</w:pPr>
    </w:p>
    <w:tbl>
      <w:tblPr>
        <w:tblW w:w="95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8"/>
        <w:gridCol w:w="5166"/>
      </w:tblGrid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372841">
            <w:pPr>
              <w:widowControl w:val="0"/>
              <w:suppressLineNumbers/>
              <w:snapToGrid w:val="0"/>
              <w:spacing w:line="240" w:lineRule="exact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Статьи Закона Вологодской области  «Об административных правонарушениях в Вологодской области»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372841">
            <w:pPr>
              <w:widowControl w:val="0"/>
              <w:suppressLineNumbers/>
              <w:snapToGrid w:val="0"/>
              <w:spacing w:line="240" w:lineRule="exact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Должностные лица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1.1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Несоблюдение требований об обеспечении покоя граждан и тишины в ночное время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управления по вопросам безопасности, ГО и ЧС, мобилизационной работе и защите информации;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1.3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Выбрасывание предметов с крыш, балконов, лоджий или из окон жилых домов, иных зданий, сооруже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softHyphen/>
              <w:t>ний, транспорта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управления по вопросам безопасности, ГО и ЧС, мобилизационной работе и защите информации;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- начальник, 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1.5</w:t>
            </w:r>
            <w:r w:rsid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A8683F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Нарушение порядка выпус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ка, пр</w:t>
            </w:r>
            <w:r w:rsidR="00A8683F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огона, выпаса сельскохозяйствен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ных животных, домашней птицы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1.6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Беспривязное содержание вьючных и (или) верховых животных в городе или другом населенном пункте, оставление их без надзора, выпас на земельных учас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ках общего пользования или в запрещенных для этого м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стах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- начальник, заместитель начальника, специалисты управления имущественных и земельных 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Статья 1.7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порядка осуществления деятельности по обращению с животными без владельцев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управления по вопросам безопасности, ГО и ЧС, мобилизационной работе и защите информации;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A8683F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1.10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Торговля, организация </w:t>
            </w:r>
            <w:r w:rsidR="00A8683F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</w:t>
            </w:r>
          </w:p>
          <w:p w:rsidR="00A8683F" w:rsidRPr="00A8683F" w:rsidRDefault="00A8683F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об</w:t>
            </w:r>
            <w:r w:rsidR="00372841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щественного питания или бытового</w:t>
            </w:r>
          </w:p>
          <w:p w:rsidR="00372841" w:rsidRPr="00A8683F" w:rsidRDefault="00A8683F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об</w:t>
            </w:r>
            <w:r w:rsidR="00372841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служивания в неустановленных местах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1.11</w:t>
            </w:r>
            <w:r w:rsid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части 1, 1(1) и  2 Нарушение правил охраны жизни людей на водных объектах области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управления по вопросам безопасности, ГО и ЧС, мобилизационной работе и защите информации;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spacing w:line="240" w:lineRule="exact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1.12.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A8683F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Нарушение законодатель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ства об организации предоставления государственных и муниципальных услуг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- начальник, специалисты отдела социально-экономического развития сельского хозяйства; 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A8683F" w:rsidRPr="00A8683F" w:rsidRDefault="00372841" w:rsidP="00A8683F">
            <w:pPr>
              <w:spacing w:line="240" w:lineRule="exact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1.13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порядка </w:t>
            </w:r>
          </w:p>
          <w:p w:rsidR="00A8683F" w:rsidRPr="00A8683F" w:rsidRDefault="00A8683F" w:rsidP="00A8683F">
            <w:pPr>
              <w:spacing w:line="240" w:lineRule="exact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орга</w:t>
            </w:r>
            <w:r w:rsidR="00372841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низации ярмарок и требований </w:t>
            </w:r>
            <w:proofErr w:type="gramStart"/>
            <w:r w:rsidR="00372841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</w:t>
            </w:r>
            <w:proofErr w:type="gramEnd"/>
            <w:r w:rsidR="00372841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372841" w:rsidRPr="00A8683F" w:rsidRDefault="00A8683F" w:rsidP="00A8683F">
            <w:pPr>
              <w:spacing w:line="240" w:lineRule="exact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орга</w:t>
            </w:r>
            <w:r w:rsidR="00372841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низации продажи товаров (выполнение работ, оказания услуг) на них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- начальник, заместитель начальника и специалисты территориальных управлений администрации  округа 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A8683F" w:rsidRPr="00A8683F" w:rsidRDefault="00372841" w:rsidP="00A8683F">
            <w:pPr>
              <w:spacing w:line="240" w:lineRule="exact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1.14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Размещение и (или) </w:t>
            </w:r>
          </w:p>
          <w:p w:rsidR="00372841" w:rsidRPr="00A8683F" w:rsidRDefault="00A8683F" w:rsidP="00A8683F">
            <w:pPr>
              <w:spacing w:line="240" w:lineRule="exact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экс</w:t>
            </w:r>
            <w:r w:rsidR="00372841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плуатация нестационарных торговых объе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ктов с нарушением схемы размеще</w:t>
            </w:r>
            <w:r w:rsidR="00372841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ния нестационарных то</w:t>
            </w:r>
            <w:r w:rsidR="00372841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</w:t>
            </w:r>
            <w:r w:rsidR="00372841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говых объектов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A8683F" w:rsidRPr="00A8683F" w:rsidRDefault="00372841" w:rsidP="00A8683F">
            <w:pPr>
              <w:spacing w:line="240" w:lineRule="exact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1.15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установленных законом области ограничений в сфере 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розничной продажи безалкогольных </w:t>
            </w:r>
          </w:p>
          <w:p w:rsidR="00372841" w:rsidRPr="00A8683F" w:rsidRDefault="00A8683F" w:rsidP="00A8683F">
            <w:pPr>
              <w:spacing w:line="240" w:lineRule="exact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то</w:t>
            </w:r>
            <w:r w:rsidR="00372841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низирующих напитков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- начальник, заместитель начальника, специалисты управления социально-экономического развития 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управления по вопросам безопасности, ГО и ЧС, мобилизационной работе и защите информации;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spacing w:line="240" w:lineRule="exact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Статья 1.18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Семейно-бытовое </w:t>
            </w:r>
            <w:proofErr w:type="gramStart"/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дебоширство</w:t>
            </w:r>
            <w:proofErr w:type="gramEnd"/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управления по вопросам безопасности, ГО и ЧС, мобилизационной работе и защите информации;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spacing w:line="240" w:lineRule="exact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1.20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установленного законом области ограничения розничной продажи товаров, содержащих сжиженный углеводородный газ, для личных и бытовых нужд граждан</w:t>
            </w:r>
          </w:p>
          <w:p w:rsidR="00372841" w:rsidRPr="00A8683F" w:rsidRDefault="00372841" w:rsidP="00A8683F">
            <w:pPr>
              <w:spacing w:line="240" w:lineRule="exact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управления по вопросам безопасности, ГО и ЧС, мобилизационной работе и защите информации;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A8683F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2.11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Уничтожение </w:t>
            </w:r>
            <w:proofErr w:type="gramStart"/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редких</w:t>
            </w:r>
            <w:proofErr w:type="gramEnd"/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и </w:t>
            </w:r>
          </w:p>
          <w:p w:rsidR="00372841" w:rsidRPr="00A8683F" w:rsidRDefault="00A8683F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на</w:t>
            </w:r>
            <w:r w:rsidR="00372841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ходящихся под угрозой исчезновения видов животных или растений, занесенных в Красную книгу Вологодской области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3.11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требований муниципальных правовых актов к содержанию территорий муниципальных образований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3.12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требований муниципальных правовых актов к внешнему виду  фасадов и ограждающих конструкций 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Статья 3.13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требований муниципальных правовых актов к содержанию и восстановлению элементов благоустройства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3.14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требований муниципальных правовых актов к организации освещения территории муниципального образов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ния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3.15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требований муниципальных правовых актов к организации озеленения территории муниципального образов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ния 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- начальник, заместитель начальника, специалисты 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Статья 3.16</w:t>
            </w:r>
            <w:r w:rsid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требований муниципальных правовых актов к размещению информации на территории муниципального образования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3.17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требований муниципальных правовых актов к размещению и содержанию детских и спортивных площадок, площадок для выгула животных, парковок (парковочных мест), малых архитектурных форм и прочих объектов благ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устройства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3.18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требований муниципальных правовых актов к уборке терр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тории муниципального образования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Статья 3.19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требований муниципальных правовых актов к организации стоков ливневых вод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         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3.110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требований муниципальных правовых актов к порядку пр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ведения земляных работ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3.111</w:t>
            </w:r>
            <w:r w:rsid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требований муниципальных правовых актов к участию собственников и (или) иных законных владельцев зданий, строений, сооружений, земельных участков, за исключением собственников и (или) иных законных владельцев п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мещений в многоквартирных домах, з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мельные участки под которыми не образ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ваны или образованы по границам таких домов, в содержании прилегающих терр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торий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3.112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установленного муниципальными правовыми актами запрета на размещение транспортного средства на газонах, цветниках и иных 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территориях, занятых травянистыми растениями, детских и спортивных площадках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- начальник, 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Статья 3.113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установленного муниципальными правовыми актами запрета на складирование и хранение строительных и иных материалов, дров, угля, грунта, металлического лома на территориях общего пользования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 начальник, 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A8683F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3.7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порядка </w:t>
            </w:r>
          </w:p>
          <w:p w:rsidR="00372841" w:rsidRPr="00A8683F" w:rsidRDefault="00A8683F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дея</w:t>
            </w:r>
            <w:r w:rsidR="00372841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тельности и правил содержания мест погребения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природных ресурсов и охраны окружающей среды;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управления по вопросам безопасности, ГО и ЧС, мобилизационной работе и защите информации;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3.8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Нанесение надписей, рисунков и графических изображений в местах, не отведенных для этих целей органами местного с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моуправления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строительства, архитектуры, энергетики и жилищно-коммунального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A8683F" w:rsidRPr="00A8683F" w:rsidRDefault="00372841" w:rsidP="00A8683F">
            <w:pPr>
              <w:spacing w:line="240" w:lineRule="exact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3.11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Невнесение платы </w:t>
            </w:r>
            <w:proofErr w:type="gramStart"/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за</w:t>
            </w:r>
            <w:proofErr w:type="gramEnd"/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372841" w:rsidRPr="00A8683F" w:rsidRDefault="00A8683F" w:rsidP="00A8683F">
            <w:pPr>
              <w:spacing w:line="240" w:lineRule="exact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поль</w:t>
            </w:r>
            <w:r w:rsidR="00372841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зование на платной основе парковками (парковочными местами)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социально-экономического развития округа;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Статья 4.1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Безбилетный прое</w:t>
            </w:r>
            <w:proofErr w:type="gramStart"/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зд в тр</w:t>
            </w:r>
            <w:proofErr w:type="gramEnd"/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анспорте общего пользования по маршрутам в г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родском (поселковом) или пригородном сообщ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нии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по организации проектной деятельности;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4.2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правил провоза ручно</w:t>
            </w:r>
            <w:r w:rsidR="00A8683F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й клади, багажа в транспорте об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щег</w:t>
            </w:r>
            <w:r w:rsidR="00A8683F"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 пользования по маршрутам в го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родском (поселковом) или пригородном сообщении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отдела социально-экономического развития сельского хозяйства;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 начальник,  заместитель начальника, специалисты управления по организации проектной деятельности;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территориальных управлений администрации  округа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6.1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Нарушение порядка использования (воспроизведения) флага Вологодской области, герба Вологодской области, флага муниципального образования области, герба муниципального образования области, а равно их изображения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управления по вопросам безопасности, ГО и ЧС, мобилизационной работе и защите информации</w:t>
            </w:r>
          </w:p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6.2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Посягательство на флаг Вологодской области, герб Вологодской области, флаг муниципального образования области, герб муниципального образования области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управления по вопросам безопасности, ГО и ЧС, мобилизационной работе и защите информации</w:t>
            </w:r>
          </w:p>
        </w:tc>
      </w:tr>
      <w:tr w:rsidR="00372841" w:rsidRPr="00372841" w:rsidTr="00372841">
        <w:trPr>
          <w:trHeight w:val="469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6.3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Непредоставление</w:t>
            </w:r>
            <w:proofErr w:type="spellEnd"/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сведений (документов, материалов) или нарушение порядка и сроков предоставления информации государственным органам области, о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ганам местного самоуправления, должностным лицам указанных органов в случаях, предусмотренных областным законодател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ь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ством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административно-правового  управления;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финансов;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контрольно-счетной палаты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6.4</w:t>
            </w:r>
            <w:r w:rsid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Невыполнение законных требований депутата Законодательного Собрания о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ласти, депутата представи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softHyphen/>
              <w:t>тельного органа м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ниципального об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softHyphen/>
              <w:t>разования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административно-правового  управления;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финансов;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контрольно-счетной палаты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Статья 6.6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Нарушение </w:t>
            </w:r>
            <w:proofErr w:type="gramStart"/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порядка использования документов постоянного хранения государственного архива</w:t>
            </w:r>
            <w:proofErr w:type="gramEnd"/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области, муниципальных а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хивов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 архивного отдела;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имущественных и земельных отношений;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- начальник, заместитель начальника, специалисты 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управления образования и молодежной политики;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начальника, специалисты управления финансов;</w:t>
            </w:r>
          </w:p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специалисты контрольно-счетной палаты</w:t>
            </w:r>
          </w:p>
        </w:tc>
      </w:tr>
      <w:tr w:rsidR="00372841" w:rsidRPr="00372841" w:rsidTr="00372841">
        <w:trPr>
          <w:trHeight w:val="70"/>
        </w:trPr>
        <w:tc>
          <w:tcPr>
            <w:tcW w:w="4418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Статья 6.10</w:t>
            </w:r>
            <w:r w:rsidR="00A8683F" w:rsidRPr="00A8683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Неисполнение решения антитеррористической комиссии Вологодской области, антитеррористической комиссии муниципального образования Вологодской области (в части неисполнения решения антитеррористической комиссии муниципального образования Вологодской области)</w:t>
            </w:r>
          </w:p>
        </w:tc>
        <w:tc>
          <w:tcPr>
            <w:tcW w:w="5166" w:type="dxa"/>
            <w:shd w:val="clear" w:color="auto" w:fill="auto"/>
          </w:tcPr>
          <w:p w:rsidR="00372841" w:rsidRPr="00A8683F" w:rsidRDefault="00372841" w:rsidP="00A8683F">
            <w:pPr>
              <w:widowControl w:val="0"/>
              <w:suppressLineNumbers/>
              <w:snapToGrid w:val="0"/>
              <w:spacing w:line="240" w:lineRule="exact"/>
              <w:ind w:left="57" w:right="5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A868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начальник, заместитель начальника и специалисты управления по вопросам безопасности, ГО и ЧС, мобилизационной работе и защите информации</w:t>
            </w:r>
          </w:p>
        </w:tc>
      </w:tr>
    </w:tbl>
    <w:p w:rsidR="00372841" w:rsidRPr="00372841" w:rsidRDefault="00372841" w:rsidP="00372841">
      <w:pPr>
        <w:widowControl w:val="0"/>
        <w:shd w:val="clear" w:color="auto" w:fill="FFFFFF"/>
        <w:suppressAutoHyphens w:val="0"/>
        <w:rPr>
          <w:rFonts w:ascii="Liberation Serif" w:eastAsia="Arial Unicode MS" w:hAnsi="Liberation Serif" w:cs="Liberation Serif"/>
          <w:kern w:val="2"/>
          <w:sz w:val="22"/>
          <w:szCs w:val="22"/>
          <w:lang w:eastAsia="hi-IN" w:bidi="hi-IN"/>
        </w:rPr>
      </w:pPr>
    </w:p>
    <w:p w:rsidR="00372841" w:rsidRPr="00372841" w:rsidRDefault="00372841" w:rsidP="00372841">
      <w:pPr>
        <w:widowControl w:val="0"/>
        <w:shd w:val="clear" w:color="auto" w:fill="FFFFFF"/>
        <w:suppressAutoHyphens w:val="0"/>
        <w:rPr>
          <w:rFonts w:ascii="Liberation Serif" w:eastAsia="Arial Unicode MS" w:hAnsi="Liberation Serif" w:cs="Liberation Serif"/>
          <w:kern w:val="2"/>
          <w:sz w:val="22"/>
          <w:szCs w:val="22"/>
          <w:lang w:eastAsia="hi-IN" w:bidi="hi-IN"/>
        </w:rPr>
      </w:pPr>
      <w:bookmarkStart w:id="1" w:name="Par38"/>
      <w:bookmarkEnd w:id="1"/>
    </w:p>
    <w:p w:rsidR="00372841" w:rsidRPr="00372841" w:rsidRDefault="00372841" w:rsidP="00372841">
      <w:pPr>
        <w:snapToGrid w:val="0"/>
        <w:spacing w:after="160" w:line="360" w:lineRule="auto"/>
        <w:jc w:val="both"/>
        <w:rPr>
          <w:rFonts w:ascii="Liberation Serif" w:eastAsia="Arial Unicode MS" w:hAnsi="Liberation Serif" w:cs="Liberation Serif"/>
          <w:kern w:val="2"/>
          <w:sz w:val="22"/>
          <w:szCs w:val="22"/>
          <w:lang w:eastAsia="hi-IN" w:bidi="hi-IN"/>
        </w:rPr>
      </w:pPr>
    </w:p>
    <w:p w:rsidR="00372841" w:rsidRDefault="00372841" w:rsidP="00372841">
      <w:pPr>
        <w:tabs>
          <w:tab w:val="left" w:pos="2966"/>
        </w:tabs>
        <w:suppressAutoHyphens w:val="0"/>
        <w:spacing w:line="276" w:lineRule="auto"/>
        <w:rPr>
          <w:rFonts w:ascii="Liberation Serif" w:eastAsia="Arial Unicode MS" w:hAnsi="Liberation Serif" w:cs="Liberation Serif"/>
          <w:kern w:val="2"/>
          <w:sz w:val="22"/>
          <w:szCs w:val="22"/>
          <w:lang w:eastAsia="hi-I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72841" w:rsidRDefault="0037284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372841" w:rsidSect="005B7F84">
      <w:head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9C" w:rsidRDefault="00383B9C">
      <w:r>
        <w:separator/>
      </w:r>
    </w:p>
  </w:endnote>
  <w:endnote w:type="continuationSeparator" w:id="0">
    <w:p w:rsidR="00383B9C" w:rsidRDefault="0038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9C" w:rsidRDefault="00383B9C">
      <w:r>
        <w:separator/>
      </w:r>
    </w:p>
  </w:footnote>
  <w:footnote w:type="continuationSeparator" w:id="0">
    <w:p w:rsidR="00383B9C" w:rsidRDefault="00383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372841" w:rsidRDefault="003728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83F">
          <w:rPr>
            <w:noProof/>
          </w:rPr>
          <w:t>11</w:t>
        </w:r>
        <w:r>
          <w:fldChar w:fldCharType="end"/>
        </w:r>
      </w:p>
    </w:sdtContent>
  </w:sdt>
  <w:p w:rsidR="00372841" w:rsidRDefault="003728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5F852AB4"/>
    <w:multiLevelType w:val="multilevel"/>
    <w:tmpl w:val="ED9C372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Arial Unicode MS" w:cs="Bookman Old Style"/>
        <w:w w:val="100"/>
        <w:kern w:val="2"/>
        <w:sz w:val="22"/>
        <w:szCs w:val="22"/>
        <w:lang w:eastAsia="hi-IN" w:bidi="hi-I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4"/>
  </w:num>
  <w:num w:numId="4">
    <w:abstractNumId w:val="22"/>
  </w:num>
  <w:num w:numId="5">
    <w:abstractNumId w:val="30"/>
  </w:num>
  <w:num w:numId="6">
    <w:abstractNumId w:val="23"/>
  </w:num>
  <w:num w:numId="7">
    <w:abstractNumId w:val="28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9"/>
  </w:num>
  <w:num w:numId="16">
    <w:abstractNumId w:val="5"/>
  </w:num>
  <w:num w:numId="17">
    <w:abstractNumId w:val="20"/>
  </w:num>
  <w:num w:numId="18">
    <w:abstractNumId w:val="24"/>
  </w:num>
  <w:num w:numId="19">
    <w:abstractNumId w:val="33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4F1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7FCE"/>
    <w:rsid w:val="002E1D62"/>
    <w:rsid w:val="002E3727"/>
    <w:rsid w:val="002E3D4C"/>
    <w:rsid w:val="002E5DA6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2841"/>
    <w:rsid w:val="00373AF6"/>
    <w:rsid w:val="003772B5"/>
    <w:rsid w:val="00380025"/>
    <w:rsid w:val="0038020E"/>
    <w:rsid w:val="003834A1"/>
    <w:rsid w:val="00383B9C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8683F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4221-D950-45A4-ACD9-D1B8EDBF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2024-05-07T08:52:00Z</cp:lastPrinted>
  <dcterms:created xsi:type="dcterms:W3CDTF">2024-05-07T08:35:00Z</dcterms:created>
  <dcterms:modified xsi:type="dcterms:W3CDTF">2024-05-07T08:52:00Z</dcterms:modified>
  <dc:language>ru-RU</dc:language>
</cp:coreProperties>
</file>