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36C1F82E" wp14:editId="4A5ABE33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25624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23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1A23D4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25624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135</w:t>
            </w:r>
            <w:r w:rsidR="0095250D"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F20F3B" w:rsidRDefault="006137A5" w:rsidP="00A740C4">
      <w:pPr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C259D" w:rsidRPr="00F20F3B" w:rsidRDefault="003C259D" w:rsidP="00A740C4">
      <w:pPr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A740C4" w:rsidRDefault="00A740C4" w:rsidP="00A740C4">
      <w:pPr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A740C4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 внесении изменений в постановление администрации Грязовецкого муниципального района от 28 октября 2022 г. № 566 «Об утверждении муниципальной программы «Обеспечение профилактики правонарушений, безопасности населения и территории в Грязовецком муниципальном округе </w:t>
      </w:r>
    </w:p>
    <w:p w:rsidR="00A740C4" w:rsidRPr="00A740C4" w:rsidRDefault="00A740C4" w:rsidP="00A740C4">
      <w:pPr>
        <w:autoSpaceDE w:val="0"/>
        <w:snapToGrid w:val="0"/>
        <w:jc w:val="center"/>
        <w:rPr>
          <w:rFonts w:ascii="Calibri" w:eastAsia="Calibri" w:hAnsi="Calibri" w:cs="Calibri"/>
          <w:sz w:val="22"/>
          <w:szCs w:val="22"/>
          <w:lang w:eastAsia="zh-CN"/>
        </w:rPr>
      </w:pPr>
      <w:r w:rsidRPr="00A740C4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на 2023 - 2028 годы»</w:t>
      </w:r>
    </w:p>
    <w:p w:rsidR="00A740C4" w:rsidRPr="00A740C4" w:rsidRDefault="00A740C4" w:rsidP="00A740C4">
      <w:pPr>
        <w:widowControl w:val="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740C4" w:rsidRPr="00A740C4" w:rsidRDefault="00A740C4" w:rsidP="00A740C4">
      <w:pPr>
        <w:widowControl w:val="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740C4" w:rsidRPr="00A740C4" w:rsidRDefault="00A740C4" w:rsidP="00A740C4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решениями Земского Собрания Грязовецк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ого муниципального округа от 28 марта 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г.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25 «О внесении изменений в решение Земского Собрания Грязовецкого муниципального округа от 27 октября 2022 года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41»,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от 25 апреля 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г.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29 «О внесении изменений в решение Земского Собрания Грязовецкого муниципального округа от 07 декабря 2023 года № 159» </w:t>
      </w:r>
    </w:p>
    <w:p w:rsidR="00A740C4" w:rsidRPr="00A740C4" w:rsidRDefault="00A740C4" w:rsidP="00A740C4">
      <w:pPr>
        <w:widowControl w:val="0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740C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A740C4" w:rsidRPr="00A740C4" w:rsidRDefault="00A740C4" w:rsidP="00A740C4">
      <w:pPr>
        <w:tabs>
          <w:tab w:val="left" w:pos="-851"/>
        </w:tabs>
        <w:spacing w:line="276" w:lineRule="auto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в приложение к постановлению администрации Грязовецкого муниципального района от 28 октября 2022 г. № 566 «Об утверждении муниципальной программы «Обеспечение профилактики правонарушений, безопасности населения и территории в Грязовецком муниципальном округе на 2023 - 2028 годы» следующие изменения:</w:t>
      </w:r>
    </w:p>
    <w:p w:rsidR="00A740C4" w:rsidRPr="00A740C4" w:rsidRDefault="00A740C4" w:rsidP="00A740C4">
      <w:pPr>
        <w:tabs>
          <w:tab w:val="left" w:pos="-851"/>
        </w:tabs>
        <w:spacing w:line="276" w:lineRule="auto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программы:</w:t>
      </w:r>
    </w:p>
    <w:p w:rsidR="00A740C4" w:rsidRPr="00A740C4" w:rsidRDefault="00A740C4" w:rsidP="00A740C4">
      <w:pPr>
        <w:tabs>
          <w:tab w:val="left" w:pos="-851"/>
        </w:tabs>
        <w:spacing w:line="276" w:lineRule="auto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позицию «Объем бюджетных ассигнований муниципальной программы» изложить в следующей редакции: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A740C4" w:rsidRPr="00A740C4" w:rsidTr="00A740C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0C4" w:rsidRPr="00A740C4" w:rsidRDefault="00A740C4" w:rsidP="00A740C4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740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4" w:rsidRPr="00A740C4" w:rsidRDefault="00A740C4" w:rsidP="00A740C4">
            <w:pPr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740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115 578,0 тыс. рублей, в том числе по годам реализации:</w:t>
            </w:r>
          </w:p>
          <w:p w:rsidR="00A740C4" w:rsidRPr="00A740C4" w:rsidRDefault="00A740C4" w:rsidP="00A740C4">
            <w:pPr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740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31934,2 тыс. рублей;</w:t>
            </w:r>
          </w:p>
          <w:p w:rsidR="00A740C4" w:rsidRPr="00A740C4" w:rsidRDefault="00A740C4" w:rsidP="00A740C4">
            <w:pPr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740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37840,2 тыс. рублей;</w:t>
            </w:r>
          </w:p>
          <w:p w:rsidR="00A740C4" w:rsidRPr="00A740C4" w:rsidRDefault="00A740C4" w:rsidP="00A740C4">
            <w:pPr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740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12975,2 тыс. рублей;</w:t>
            </w:r>
          </w:p>
          <w:p w:rsidR="00A740C4" w:rsidRPr="00A740C4" w:rsidRDefault="00A740C4" w:rsidP="00A740C4">
            <w:pPr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740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12975,2 тыс. рублей;</w:t>
            </w:r>
          </w:p>
          <w:p w:rsidR="00A740C4" w:rsidRPr="00A740C4" w:rsidRDefault="00A740C4" w:rsidP="00A740C4">
            <w:pPr>
              <w:widowControl w:val="0"/>
              <w:tabs>
                <w:tab w:val="left" w:pos="-851"/>
              </w:tabs>
              <w:autoSpaceDE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740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  9926,6 тыс. рублей;</w:t>
            </w:r>
          </w:p>
          <w:p w:rsidR="00A740C4" w:rsidRPr="00A740C4" w:rsidRDefault="00A740C4" w:rsidP="00A740C4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740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  9926,6 тыс. рублей».</w:t>
            </w:r>
          </w:p>
        </w:tc>
      </w:tr>
    </w:tbl>
    <w:p w:rsidR="00A740C4" w:rsidRPr="00A740C4" w:rsidRDefault="00A740C4" w:rsidP="00A740C4">
      <w:pPr>
        <w:tabs>
          <w:tab w:val="left" w:pos="-851"/>
        </w:tabs>
        <w:spacing w:line="276" w:lineRule="auto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1.2. 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Абзацы первый-седьмой раздела III «Финансовое обеспечение муниципальной программы, 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A740C4" w:rsidRPr="00A740C4" w:rsidRDefault="00A740C4" w:rsidP="00A740C4">
      <w:pPr>
        <w:tabs>
          <w:tab w:val="left" w:pos="-851"/>
        </w:tabs>
        <w:spacing w:line="276" w:lineRule="auto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«Общий объем бюджетных ассигнований на реализацию муниципальной программы за счет средств бюджета округа составляет 115578,0 тыс. рублей, в том числе по годам реализации:</w:t>
      </w:r>
    </w:p>
    <w:p w:rsidR="00A740C4" w:rsidRPr="00A740C4" w:rsidRDefault="00A740C4" w:rsidP="00A740C4">
      <w:pPr>
        <w:tabs>
          <w:tab w:val="left" w:pos="-851"/>
        </w:tabs>
        <w:spacing w:line="276" w:lineRule="auto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31934,2 тыс. рублей;</w:t>
      </w:r>
    </w:p>
    <w:p w:rsidR="00A740C4" w:rsidRPr="00A740C4" w:rsidRDefault="00A740C4" w:rsidP="00A740C4">
      <w:pPr>
        <w:tabs>
          <w:tab w:val="left" w:pos="-851"/>
        </w:tabs>
        <w:spacing w:line="276" w:lineRule="auto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37840,2 тыс. рублей;</w:t>
      </w:r>
    </w:p>
    <w:p w:rsidR="00A740C4" w:rsidRPr="00A740C4" w:rsidRDefault="00A740C4" w:rsidP="00A740C4">
      <w:pPr>
        <w:tabs>
          <w:tab w:val="left" w:pos="-851"/>
        </w:tabs>
        <w:spacing w:line="276" w:lineRule="auto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12975,2 тыс. рублей;</w:t>
      </w:r>
    </w:p>
    <w:p w:rsidR="00A740C4" w:rsidRPr="00A740C4" w:rsidRDefault="00A740C4" w:rsidP="00A740C4">
      <w:pPr>
        <w:tabs>
          <w:tab w:val="left" w:pos="-851"/>
        </w:tabs>
        <w:spacing w:line="276" w:lineRule="auto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12975,2 тыс. рублей;</w:t>
      </w:r>
    </w:p>
    <w:p w:rsidR="00A740C4" w:rsidRPr="00A740C4" w:rsidRDefault="00A740C4" w:rsidP="00A740C4">
      <w:pPr>
        <w:tabs>
          <w:tab w:val="left" w:pos="-851"/>
        </w:tabs>
        <w:spacing w:line="276" w:lineRule="auto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  9926,6 тыс. рублей;</w:t>
      </w:r>
    </w:p>
    <w:p w:rsidR="00A740C4" w:rsidRPr="00A740C4" w:rsidRDefault="00A740C4" w:rsidP="00A740C4">
      <w:pPr>
        <w:tabs>
          <w:tab w:val="left" w:pos="-851"/>
        </w:tabs>
        <w:spacing w:line="276" w:lineRule="auto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  9926,6 тыс. рублей.».</w:t>
      </w:r>
    </w:p>
    <w:p w:rsidR="00A740C4" w:rsidRPr="00A740C4" w:rsidRDefault="00A740C4" w:rsidP="00A740C4">
      <w:pPr>
        <w:tabs>
          <w:tab w:val="left" w:pos="-851"/>
        </w:tabs>
        <w:spacing w:line="276" w:lineRule="auto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муниципальной программе изложить в новой редакции согласно приложению 1 к настоящему постановлению.</w:t>
      </w:r>
    </w:p>
    <w:p w:rsidR="00A740C4" w:rsidRPr="00A740C4" w:rsidRDefault="00A740C4" w:rsidP="00A740C4">
      <w:pPr>
        <w:tabs>
          <w:tab w:val="left" w:pos="-851"/>
        </w:tabs>
        <w:spacing w:line="276" w:lineRule="auto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6 к муниципальной программе:</w:t>
      </w:r>
    </w:p>
    <w:p w:rsidR="00A740C4" w:rsidRPr="00A740C4" w:rsidRDefault="00A740C4" w:rsidP="00A740C4">
      <w:pPr>
        <w:tabs>
          <w:tab w:val="left" w:pos="-851"/>
        </w:tabs>
        <w:spacing w:line="276" w:lineRule="auto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1.4.1. 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3:</w:t>
      </w:r>
    </w:p>
    <w:p w:rsidR="00A740C4" w:rsidRPr="00A740C4" w:rsidRDefault="00A740C4" w:rsidP="00A740C4">
      <w:pPr>
        <w:tabs>
          <w:tab w:val="left" w:pos="-851"/>
        </w:tabs>
        <w:spacing w:line="276" w:lineRule="auto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</w:t>
      </w:r>
      <w:r>
        <w:rPr>
          <w:rFonts w:eastAsia="Segoe UI"/>
        </w:rPr>
        <w:t> 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позицию «Участники подпрограммы 3» изложить в следующей редакции:</w:t>
      </w:r>
    </w:p>
    <w:tbl>
      <w:tblPr>
        <w:tblW w:w="0" w:type="auto"/>
        <w:tblInd w:w="127" w:type="dxa"/>
        <w:tblLayout w:type="fixed"/>
        <w:tblCellMar>
          <w:top w:w="85" w:type="dxa"/>
          <w:left w:w="98" w:type="dxa"/>
          <w:bottom w:w="85" w:type="dxa"/>
        </w:tblCellMar>
        <w:tblLook w:val="0000" w:firstRow="0" w:lastRow="0" w:firstColumn="0" w:lastColumn="0" w:noHBand="0" w:noVBand="0"/>
      </w:tblPr>
      <w:tblGrid>
        <w:gridCol w:w="1935"/>
        <w:gridCol w:w="7730"/>
      </w:tblGrid>
      <w:tr w:rsidR="00A740C4" w:rsidRPr="00A740C4" w:rsidTr="0046508A"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740C4" w:rsidRPr="00A740C4" w:rsidRDefault="00A740C4" w:rsidP="00A740C4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740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«Участники подпрограммы 3</w:t>
            </w:r>
          </w:p>
        </w:tc>
        <w:tc>
          <w:tcPr>
            <w:tcW w:w="7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740C4" w:rsidRPr="00A740C4" w:rsidRDefault="00A740C4" w:rsidP="00A740C4">
            <w:pPr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740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Грязовецкое территориальное управление администрации Грязовецкого муниципального округа;</w:t>
            </w:r>
          </w:p>
          <w:p w:rsidR="00A740C4" w:rsidRPr="00A740C4" w:rsidRDefault="00A740C4" w:rsidP="00A740C4">
            <w:pPr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740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Вохтожское территориальное управление администрации Грязовецкого муниципального округа;</w:t>
            </w:r>
          </w:p>
          <w:p w:rsidR="00A740C4" w:rsidRPr="00A740C4" w:rsidRDefault="00A740C4" w:rsidP="00A740C4">
            <w:pPr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740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Комьянское территориальное управление администрации Грязовецкого муниципального округа;</w:t>
            </w:r>
          </w:p>
          <w:p w:rsidR="00A740C4" w:rsidRPr="00A740C4" w:rsidRDefault="00A740C4" w:rsidP="00A740C4">
            <w:pPr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740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Перцевское территориальное управление администрации Грязовецкого муниципального округа;</w:t>
            </w:r>
          </w:p>
          <w:p w:rsidR="00A740C4" w:rsidRPr="00A740C4" w:rsidRDefault="00A740C4" w:rsidP="00A740C4">
            <w:pPr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740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Ростиловское территориальное управление администрации Грязовецкого муниципального округа;</w:t>
            </w:r>
          </w:p>
          <w:p w:rsidR="00A740C4" w:rsidRPr="00A740C4" w:rsidRDefault="00A740C4" w:rsidP="00A740C4">
            <w:pPr>
              <w:widowControl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740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Сидоровское территориальное управление администрации Грязовецкого муниципального округа».</w:t>
            </w:r>
          </w:p>
        </w:tc>
      </w:tr>
    </w:tbl>
    <w:p w:rsidR="00A740C4" w:rsidRPr="00A740C4" w:rsidRDefault="00A740C4" w:rsidP="00A740C4">
      <w:pPr>
        <w:tabs>
          <w:tab w:val="left" w:pos="-851"/>
        </w:tabs>
        <w:spacing w:line="276" w:lineRule="auto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позицию «Объем бюджетных ассигнований подпрограммы 3» изложить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700"/>
      </w:tblGrid>
      <w:tr w:rsidR="00A740C4" w:rsidRPr="00A740C4" w:rsidTr="0046508A">
        <w:trPr>
          <w:trHeight w:val="22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0C4" w:rsidRPr="00A740C4" w:rsidRDefault="00A740C4" w:rsidP="00A740C4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740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 подпрограммы 3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C4" w:rsidRPr="00A740C4" w:rsidRDefault="00A740C4" w:rsidP="00A740C4">
            <w:pPr>
              <w:widowControl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740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3 за счет средств бюджета округа составляет 101246,1 тыс. рублей, в том числе по годам реализации:</w:t>
            </w:r>
          </w:p>
          <w:p w:rsidR="00A740C4" w:rsidRPr="00A740C4" w:rsidRDefault="00A740C4" w:rsidP="00A740C4">
            <w:pPr>
              <w:widowControl w:val="0"/>
              <w:snapToGrid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740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- 29050,6  тыс. рублей;</w:t>
            </w:r>
          </w:p>
          <w:p w:rsidR="00A740C4" w:rsidRPr="00A740C4" w:rsidRDefault="00A740C4" w:rsidP="00A740C4">
            <w:pPr>
              <w:widowControl w:val="0"/>
              <w:snapToGrid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740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- 34330,3  тыс. рублей;</w:t>
            </w:r>
          </w:p>
          <w:p w:rsidR="00A740C4" w:rsidRPr="00A740C4" w:rsidRDefault="00A740C4" w:rsidP="00A740C4">
            <w:pPr>
              <w:widowControl w:val="0"/>
              <w:snapToGrid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740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- 10223,0  тыс. рублей;</w:t>
            </w:r>
          </w:p>
          <w:p w:rsidR="00A740C4" w:rsidRPr="00A740C4" w:rsidRDefault="00A740C4" w:rsidP="00A740C4">
            <w:pPr>
              <w:widowControl w:val="0"/>
              <w:snapToGrid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740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- 10223,0  тыс. рублей;</w:t>
            </w:r>
          </w:p>
          <w:p w:rsidR="00A740C4" w:rsidRPr="00A740C4" w:rsidRDefault="00A740C4" w:rsidP="00A740C4">
            <w:pPr>
              <w:widowControl w:val="0"/>
              <w:snapToGrid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740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-   8709,6  тыс. рублей;</w:t>
            </w:r>
          </w:p>
          <w:p w:rsidR="00A740C4" w:rsidRPr="00A740C4" w:rsidRDefault="00A740C4" w:rsidP="00A740C4">
            <w:pPr>
              <w:widowControl w:val="0"/>
              <w:suppressAutoHyphens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740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-   8709,6  тыс. рублей».</w:t>
            </w:r>
          </w:p>
        </w:tc>
      </w:tr>
    </w:tbl>
    <w:p w:rsidR="00A740C4" w:rsidRPr="00A740C4" w:rsidRDefault="00A740C4" w:rsidP="00A740C4">
      <w:pPr>
        <w:tabs>
          <w:tab w:val="left" w:pos="-851"/>
        </w:tabs>
        <w:spacing w:line="276" w:lineRule="auto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1.4.2. 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III «Характеристика основных мероприятий подпрограммы 3», пункте 5 «Основное мероприятие 3.5 «Меры социальной поддержки граждан, 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заключивших контракт с Вооруженными Силами Российской Федерации» абзац третий изложить следующей редакции:</w:t>
      </w:r>
    </w:p>
    <w:p w:rsidR="00A740C4" w:rsidRPr="00A740C4" w:rsidRDefault="00A740C4" w:rsidP="00A740C4">
      <w:pPr>
        <w:tabs>
          <w:tab w:val="left" w:pos="-851"/>
        </w:tabs>
        <w:spacing w:line="276" w:lineRule="auto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«В рамках осуществления основного мероприятия 3.5 предусматривается финансирование расходов на обеспечение единовременных денежных выплат гражданам, заключившим контракт с Вооруженными Силами Российской Федерации; финансирование расходов на обеспечение дополнительной меры социальной поддержки семей граждан, принимающих участие в специальной военной операции, в виде ежегодной денежной компенсации на приобретение твердого топлива.».</w:t>
      </w:r>
    </w:p>
    <w:p w:rsidR="00A740C4" w:rsidRPr="00A740C4" w:rsidRDefault="00A740C4" w:rsidP="00A740C4">
      <w:pPr>
        <w:tabs>
          <w:tab w:val="left" w:pos="-851"/>
        </w:tabs>
        <w:spacing w:line="276" w:lineRule="auto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1.4.3. 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Абзацы первый-седьмой раздела IV «Финансовое обеспечение реализации основных мероприятий подпрограммы 3 за счет средств бюджета округа» подпрограммы 3 изложить в следующей редакции:</w:t>
      </w:r>
    </w:p>
    <w:p w:rsidR="00A740C4" w:rsidRPr="00A740C4" w:rsidRDefault="00A740C4" w:rsidP="00A740C4">
      <w:pPr>
        <w:widowControl w:val="0"/>
        <w:autoSpaceDE w:val="0"/>
        <w:spacing w:line="276" w:lineRule="auto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подпрограммы 3 за счет средств бюджета округа составляет 101246,1 тыс. рублей, в том числе по годам реализации:</w:t>
      </w:r>
    </w:p>
    <w:p w:rsidR="00A740C4" w:rsidRPr="00A740C4" w:rsidRDefault="00A740C4" w:rsidP="00A740C4">
      <w:pPr>
        <w:widowControl w:val="0"/>
        <w:snapToGrid w:val="0"/>
        <w:spacing w:line="276" w:lineRule="auto"/>
        <w:ind w:firstLine="68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- 29050,6  тыс. рублей;</w:t>
      </w:r>
    </w:p>
    <w:p w:rsidR="00A740C4" w:rsidRPr="00A740C4" w:rsidRDefault="00A740C4" w:rsidP="00A740C4">
      <w:pPr>
        <w:widowControl w:val="0"/>
        <w:snapToGrid w:val="0"/>
        <w:spacing w:line="276" w:lineRule="auto"/>
        <w:ind w:firstLine="68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- 34330,3  тыс. рублей;</w:t>
      </w:r>
    </w:p>
    <w:p w:rsidR="00A740C4" w:rsidRPr="00A740C4" w:rsidRDefault="00A740C4" w:rsidP="00A740C4">
      <w:pPr>
        <w:widowControl w:val="0"/>
        <w:snapToGrid w:val="0"/>
        <w:spacing w:line="276" w:lineRule="auto"/>
        <w:ind w:firstLine="68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- 10223,0  тыс. рублей;</w:t>
      </w:r>
    </w:p>
    <w:p w:rsidR="00A740C4" w:rsidRPr="00A740C4" w:rsidRDefault="00A740C4" w:rsidP="00A740C4">
      <w:pPr>
        <w:widowControl w:val="0"/>
        <w:snapToGrid w:val="0"/>
        <w:spacing w:line="276" w:lineRule="auto"/>
        <w:ind w:firstLine="68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- 10223,0  тыс. рублей;</w:t>
      </w:r>
    </w:p>
    <w:p w:rsidR="00A740C4" w:rsidRPr="00A740C4" w:rsidRDefault="00A740C4" w:rsidP="00A740C4">
      <w:pPr>
        <w:widowControl w:val="0"/>
        <w:snapToGrid w:val="0"/>
        <w:spacing w:line="276" w:lineRule="auto"/>
        <w:ind w:firstLine="68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-   8709,6  тыс. рублей;</w:t>
      </w:r>
    </w:p>
    <w:p w:rsidR="00A740C4" w:rsidRPr="00A740C4" w:rsidRDefault="00A740C4" w:rsidP="00A740C4">
      <w:pPr>
        <w:widowControl w:val="0"/>
        <w:snapToGrid w:val="0"/>
        <w:spacing w:line="276" w:lineRule="auto"/>
        <w:ind w:firstLine="68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-   8709,6  тыс. рублей.».</w:t>
      </w:r>
    </w:p>
    <w:p w:rsidR="00A740C4" w:rsidRPr="00A740C4" w:rsidRDefault="00A740C4" w:rsidP="00A740C4">
      <w:pPr>
        <w:tabs>
          <w:tab w:val="left" w:pos="-851"/>
        </w:tabs>
        <w:spacing w:line="276" w:lineRule="auto"/>
        <w:ind w:firstLine="68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1.4.4. Раздел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VII «Характеристика мер правового регулирования в сф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ере реализации подпрограммы 3» 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дополнить абзацем следующего содержания:</w:t>
      </w:r>
    </w:p>
    <w:p w:rsidR="00A740C4" w:rsidRPr="00A740C4" w:rsidRDefault="00A740C4" w:rsidP="00A740C4">
      <w:pPr>
        <w:tabs>
          <w:tab w:val="left" w:pos="-851"/>
        </w:tabs>
        <w:spacing w:line="276" w:lineRule="auto"/>
        <w:ind w:firstLine="68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«Постановлением администрации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06.05.2024 № 1182 утвержден Порядок предоставления дополнительной меры социальной поддержки семей граждан, принимающих участие в специальной военной операции, в виде ежегодной денежной компенсации на приобретение твердого топлива.».</w:t>
      </w:r>
    </w:p>
    <w:p w:rsidR="00A740C4" w:rsidRPr="00A740C4" w:rsidRDefault="00A740C4" w:rsidP="00A740C4">
      <w:pPr>
        <w:tabs>
          <w:tab w:val="left" w:pos="-851"/>
        </w:tabs>
        <w:spacing w:line="276" w:lineRule="auto"/>
        <w:ind w:firstLine="68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1.4.5. 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подпрограмме 3 изложить в новой редакции согласно приложению 2 к настоящему постановлению.</w:t>
      </w:r>
    </w:p>
    <w:p w:rsidR="00A740C4" w:rsidRPr="00A740C4" w:rsidRDefault="00A740C4" w:rsidP="00A740C4">
      <w:pPr>
        <w:widowControl w:val="0"/>
        <w:tabs>
          <w:tab w:val="left" w:pos="-851"/>
        </w:tabs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A740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 и подлежит официальному опубликованию и размещению на официальном сайте Грязовецкого муниципального округа.</w:t>
      </w:r>
    </w:p>
    <w:p w:rsidR="00DA149D" w:rsidRDefault="00DA149D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20F3B" w:rsidRDefault="00F20F3B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740C4" w:rsidRPr="003C259D" w:rsidRDefault="00A740C4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7028B3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 Фёкличев</w:t>
      </w:r>
    </w:p>
    <w:p w:rsidR="00E01FF5" w:rsidRDefault="00E01FF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6227FA" w:rsidRDefault="006227FA" w:rsidP="0084341D">
      <w:pPr>
        <w:suppressAutoHyphens w:val="0"/>
        <w:spacing w:line="276" w:lineRule="auto"/>
        <w:rPr>
          <w:rFonts w:ascii="Liberation Serif" w:hAnsi="Liberation Serif" w:cs="Liberation Serif"/>
          <w:sz w:val="26"/>
          <w:szCs w:val="26"/>
        </w:rPr>
      </w:pPr>
    </w:p>
    <w:p w:rsidR="00A740C4" w:rsidRDefault="00A740C4" w:rsidP="0084341D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sectPr w:rsidR="00A740C4" w:rsidSect="00E01FF5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A740C4" w:rsidRPr="00A740C4" w:rsidRDefault="00A740C4" w:rsidP="00A740C4">
      <w:pPr>
        <w:pageBreakBefore/>
        <w:widowControl w:val="0"/>
        <w:autoSpaceDE w:val="0"/>
        <w:ind w:left="10348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A740C4">
        <w:rPr>
          <w:rFonts w:ascii="Liberation Serif" w:eastAsia="Calibri" w:hAnsi="Liberation Serif" w:cs="Liberation Serif"/>
          <w:sz w:val="26"/>
          <w:szCs w:val="26"/>
          <w:lang w:eastAsia="ar-SA"/>
        </w:rPr>
        <w:t>Приложение 1</w:t>
      </w:r>
    </w:p>
    <w:p w:rsidR="00A740C4" w:rsidRPr="00A740C4" w:rsidRDefault="00A740C4" w:rsidP="00A740C4">
      <w:pPr>
        <w:widowControl w:val="0"/>
        <w:autoSpaceDE w:val="0"/>
        <w:ind w:left="10348"/>
        <w:textAlignment w:val="baseline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A740C4"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 xml:space="preserve">к постановлению администрации Грязовецкого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>муниципального округа  от 23.05.2024 № 1357</w:t>
      </w:r>
    </w:p>
    <w:p w:rsidR="00A740C4" w:rsidRPr="00A740C4" w:rsidRDefault="00A740C4" w:rsidP="00A740C4">
      <w:pPr>
        <w:widowControl w:val="0"/>
        <w:autoSpaceDE w:val="0"/>
        <w:ind w:left="10348" w:firstLine="709"/>
        <w:jc w:val="right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zh-CN"/>
        </w:rPr>
      </w:pPr>
    </w:p>
    <w:p w:rsidR="00A740C4" w:rsidRPr="00A740C4" w:rsidRDefault="00A740C4" w:rsidP="00A740C4">
      <w:pPr>
        <w:widowControl w:val="0"/>
        <w:autoSpaceDE w:val="0"/>
        <w:ind w:left="10348"/>
        <w:textAlignment w:val="baseline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A740C4">
        <w:rPr>
          <w:rFonts w:ascii="Liberation Serif" w:eastAsia="Calibri" w:hAnsi="Liberation Serif" w:cs="Liberation Serif"/>
          <w:kern w:val="2"/>
          <w:sz w:val="26"/>
          <w:szCs w:val="26"/>
          <w:lang w:eastAsia="zh-CN"/>
        </w:rPr>
        <w:t>«Приложение 1</w:t>
      </w:r>
    </w:p>
    <w:p w:rsidR="00A740C4" w:rsidRPr="00A740C4" w:rsidRDefault="00A740C4" w:rsidP="00A740C4">
      <w:pPr>
        <w:widowControl w:val="0"/>
        <w:autoSpaceDE w:val="0"/>
        <w:ind w:left="10348"/>
        <w:textAlignment w:val="baseline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A740C4">
        <w:rPr>
          <w:rFonts w:ascii="Liberation Serif" w:eastAsia="Liberation Serif" w:hAnsi="Liberation Serif" w:cs="Liberation Serif"/>
          <w:kern w:val="2"/>
          <w:sz w:val="26"/>
          <w:szCs w:val="26"/>
          <w:lang w:eastAsia="zh-CN"/>
        </w:rPr>
        <w:t xml:space="preserve"> </w:t>
      </w:r>
      <w:r w:rsidRPr="00A740C4">
        <w:rPr>
          <w:rFonts w:ascii="Liberation Serif" w:eastAsia="Calibri" w:hAnsi="Liberation Serif" w:cs="Liberation Serif"/>
          <w:kern w:val="2"/>
          <w:sz w:val="26"/>
          <w:szCs w:val="26"/>
          <w:lang w:eastAsia="zh-CN"/>
        </w:rPr>
        <w:t xml:space="preserve">к муниципальной программе </w:t>
      </w:r>
    </w:p>
    <w:p w:rsidR="00A740C4" w:rsidRPr="00A740C4" w:rsidRDefault="00A740C4" w:rsidP="00A740C4">
      <w:pPr>
        <w:widowControl w:val="0"/>
        <w:autoSpaceDE w:val="0"/>
        <w:ind w:firstLine="709"/>
        <w:jc w:val="center"/>
        <w:textAlignment w:val="baseline"/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zh-CN"/>
        </w:rPr>
      </w:pPr>
      <w:bookmarkStart w:id="1" w:name="Par437"/>
      <w:bookmarkEnd w:id="1"/>
    </w:p>
    <w:p w:rsidR="00A740C4" w:rsidRPr="00A740C4" w:rsidRDefault="00A740C4" w:rsidP="00A740C4">
      <w:pPr>
        <w:widowControl w:val="0"/>
        <w:autoSpaceDE w:val="0"/>
        <w:ind w:firstLine="709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A740C4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zh-CN"/>
        </w:rPr>
        <w:t>Финансовое обеспечение реализации муниципальной программы за счет средств бюджета округа</w:t>
      </w:r>
    </w:p>
    <w:p w:rsidR="00A740C4" w:rsidRPr="00A740C4" w:rsidRDefault="00A740C4" w:rsidP="00A740C4">
      <w:pPr>
        <w:widowControl w:val="0"/>
        <w:autoSpaceDE w:val="0"/>
        <w:ind w:firstLine="709"/>
        <w:jc w:val="center"/>
        <w:textAlignment w:val="baseline"/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zh-CN"/>
        </w:rPr>
      </w:pPr>
    </w:p>
    <w:tbl>
      <w:tblPr>
        <w:tblW w:w="14601" w:type="dxa"/>
        <w:tblInd w:w="11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686"/>
        <w:gridCol w:w="3544"/>
        <w:gridCol w:w="992"/>
        <w:gridCol w:w="992"/>
        <w:gridCol w:w="1134"/>
        <w:gridCol w:w="992"/>
        <w:gridCol w:w="993"/>
        <w:gridCol w:w="992"/>
        <w:gridCol w:w="1276"/>
      </w:tblGrid>
      <w:tr w:rsidR="00A740C4" w:rsidRPr="00A740C4" w:rsidTr="0046508A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Наименование муниципальной программы, подпрограммы/ответственный исполнитель, соисполнители, участники муниципальной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pacing w:before="57" w:after="57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A740C4" w:rsidRPr="00A740C4" w:rsidTr="0046508A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 xml:space="preserve">2023 </w:t>
            </w:r>
          </w:p>
          <w:p w:rsidR="00A740C4" w:rsidRPr="00A740C4" w:rsidRDefault="00A740C4" w:rsidP="00A740C4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 xml:space="preserve">2024 </w:t>
            </w:r>
          </w:p>
          <w:p w:rsidR="00A740C4" w:rsidRPr="00A740C4" w:rsidRDefault="00A740C4" w:rsidP="00A740C4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 xml:space="preserve">2025 </w:t>
            </w:r>
          </w:p>
          <w:p w:rsidR="00A740C4" w:rsidRPr="00A740C4" w:rsidRDefault="00A740C4" w:rsidP="00A740C4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ИТОГО за 2023-2028 годы</w:t>
            </w:r>
          </w:p>
        </w:tc>
      </w:tr>
      <w:tr w:rsidR="00A740C4" w:rsidRPr="00A740C4" w:rsidTr="0046508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9</w:t>
            </w:r>
          </w:p>
        </w:tc>
      </w:tr>
      <w:tr w:rsidR="00A740C4" w:rsidRPr="00A740C4" w:rsidTr="0046508A">
        <w:trPr>
          <w:trHeight w:val="576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C4" w:rsidRPr="00A740C4" w:rsidRDefault="00A740C4" w:rsidP="00A740C4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Итого по муниципальной программе «Обеспечение профилактики правонарушений, безопасности населения и территории в Грязовецком муниципальном округе на 2023-2028 годы»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31934,2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37840,8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12975,2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12975,2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9926,6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9926,6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115578,0</w:t>
            </w:r>
          </w:p>
        </w:tc>
      </w:tr>
      <w:tr w:rsidR="00A740C4" w:rsidRPr="00A740C4" w:rsidTr="0046508A">
        <w:trPr>
          <w:trHeight w:val="57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31233,5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36663,1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12495,8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12495,8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9926,6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9926,6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112741,4</w:t>
            </w:r>
          </w:p>
        </w:tc>
      </w:tr>
      <w:tr w:rsidR="00A740C4" w:rsidRPr="00A740C4" w:rsidTr="0046508A">
        <w:trPr>
          <w:trHeight w:val="72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700,7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1177,1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479,4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479,4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2836,6</w:t>
            </w:r>
          </w:p>
        </w:tc>
      </w:tr>
      <w:tr w:rsidR="00A740C4" w:rsidRPr="00A740C4" w:rsidTr="0046508A">
        <w:trPr>
          <w:trHeight w:val="68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Ответственный исполнитель муниципальной программы -</w:t>
            </w:r>
          </w:p>
          <w:p w:rsidR="00A740C4" w:rsidRPr="00A740C4" w:rsidRDefault="00A740C4" w:rsidP="00A740C4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28987,4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33620,3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10253,0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10253,0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8739,6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8739,6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100592,9</w:t>
            </w:r>
          </w:p>
        </w:tc>
      </w:tr>
      <w:tr w:rsidR="00A740C4" w:rsidRPr="00A740C4" w:rsidTr="0046508A">
        <w:trPr>
          <w:trHeight w:val="63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28987,4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33620,3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10253,0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10253,0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8739,6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8739,6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100592,9</w:t>
            </w:r>
          </w:p>
        </w:tc>
      </w:tr>
      <w:tr w:rsidR="00A740C4" w:rsidRPr="00A740C4" w:rsidTr="0046508A"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 xml:space="preserve">Соисполнитель - </w:t>
            </w:r>
          </w:p>
          <w:p w:rsidR="00A740C4" w:rsidRPr="00A740C4" w:rsidRDefault="00A740C4" w:rsidP="00A740C4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отдел опеки и попечительства и работе с общественными организациями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</w:tr>
      <w:tr w:rsidR="00A740C4" w:rsidRPr="00A740C4" w:rsidTr="0046508A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</w:tr>
      <w:tr w:rsidR="00A740C4" w:rsidRPr="00A740C4" w:rsidTr="0046508A">
        <w:trPr>
          <w:trHeight w:val="4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Участник - </w:t>
            </w:r>
          </w:p>
          <w:p w:rsidR="00A740C4" w:rsidRPr="00A740C4" w:rsidRDefault="00A740C4" w:rsidP="00A740C4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Управление образования и молодежной политики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480,0</w:t>
            </w:r>
          </w:p>
        </w:tc>
      </w:tr>
      <w:tr w:rsidR="00A740C4" w:rsidRPr="00A740C4" w:rsidTr="0046508A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480,0</w:t>
            </w:r>
          </w:p>
        </w:tc>
      </w:tr>
      <w:tr w:rsidR="00A740C4" w:rsidRPr="00A740C4" w:rsidTr="0046508A">
        <w:trPr>
          <w:trHeight w:val="44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Участник - </w:t>
            </w:r>
          </w:p>
          <w:p w:rsidR="00A740C4" w:rsidRPr="00A740C4" w:rsidRDefault="00A740C4" w:rsidP="00A740C4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Грязовецкое территориальное управление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1194,4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3922,1</w:t>
            </w:r>
          </w:p>
        </w:tc>
      </w:tr>
      <w:tr w:rsidR="00A740C4" w:rsidRPr="00A740C4" w:rsidTr="0046508A">
        <w:trPr>
          <w:trHeight w:val="43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2522,3</w:t>
            </w:r>
          </w:p>
        </w:tc>
      </w:tr>
      <w:tr w:rsidR="00A740C4" w:rsidRPr="00A740C4" w:rsidTr="0046508A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autoSpaceDE w:val="0"/>
              <w:spacing w:after="29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579,4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1399,8</w:t>
            </w:r>
          </w:p>
        </w:tc>
      </w:tr>
      <w:tr w:rsidR="00A740C4" w:rsidRPr="00A740C4" w:rsidTr="0046508A">
        <w:trPr>
          <w:trHeight w:val="47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Участник - </w:t>
            </w:r>
          </w:p>
          <w:p w:rsidR="00A740C4" w:rsidRPr="00A740C4" w:rsidRDefault="00A740C4" w:rsidP="00A740C4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Вохтожское территориальное управление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1611,9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1754,0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901,0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901,0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5967,9</w:t>
            </w:r>
          </w:p>
        </w:tc>
      </w:tr>
      <w:tr w:rsidR="00A740C4" w:rsidRPr="00A740C4" w:rsidTr="0046508A">
        <w:trPr>
          <w:trHeight w:val="47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1252,2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1156,3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661,3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661,3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4531,1</w:t>
            </w:r>
          </w:p>
        </w:tc>
      </w:tr>
      <w:tr w:rsidR="00A740C4" w:rsidRPr="00A740C4" w:rsidTr="0046508A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autoSpaceDE w:val="0"/>
              <w:spacing w:after="29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597,7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1436,8</w:t>
            </w:r>
          </w:p>
        </w:tc>
      </w:tr>
      <w:tr w:rsidR="00A740C4" w:rsidRPr="00A740C4" w:rsidTr="0046508A">
        <w:trPr>
          <w:trHeight w:val="39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Участник - </w:t>
            </w:r>
          </w:p>
          <w:p w:rsidR="00A740C4" w:rsidRPr="00A740C4" w:rsidRDefault="00A740C4" w:rsidP="00A740C4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Комьянское территориальное управление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479,5</w:t>
            </w:r>
          </w:p>
        </w:tc>
      </w:tr>
      <w:tr w:rsidR="00A740C4" w:rsidRPr="00A740C4" w:rsidTr="0046508A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479,5</w:t>
            </w:r>
          </w:p>
        </w:tc>
      </w:tr>
      <w:tr w:rsidR="00A740C4" w:rsidRPr="00A740C4" w:rsidTr="0046508A">
        <w:trPr>
          <w:trHeight w:val="3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Участник - </w:t>
            </w:r>
          </w:p>
          <w:p w:rsidR="00A740C4" w:rsidRPr="00A740C4" w:rsidRDefault="00A740C4" w:rsidP="00A740C4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Перцевское территориальное управление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1093,0</w:t>
            </w:r>
          </w:p>
        </w:tc>
      </w:tr>
      <w:tr w:rsidR="00A740C4" w:rsidRPr="00A740C4" w:rsidTr="0046508A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1093,0</w:t>
            </w:r>
          </w:p>
        </w:tc>
      </w:tr>
      <w:tr w:rsidR="00A740C4" w:rsidRPr="00A740C4" w:rsidTr="0046508A">
        <w:trPr>
          <w:trHeight w:val="35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Участник - </w:t>
            </w:r>
          </w:p>
          <w:p w:rsidR="00A740C4" w:rsidRPr="00A740C4" w:rsidRDefault="00A740C4" w:rsidP="00A740C4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Ростиловское территориальное управление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1385,2</w:t>
            </w:r>
          </w:p>
        </w:tc>
      </w:tr>
      <w:tr w:rsidR="00A740C4" w:rsidRPr="00A740C4" w:rsidTr="0046508A">
        <w:trPr>
          <w:trHeight w:val="53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1385,2</w:t>
            </w:r>
          </w:p>
        </w:tc>
      </w:tr>
      <w:tr w:rsidR="00A740C4" w:rsidRPr="00A740C4" w:rsidTr="0046508A">
        <w:trPr>
          <w:trHeight w:val="42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Участник - </w:t>
            </w:r>
          </w:p>
          <w:p w:rsidR="00A740C4" w:rsidRPr="00A740C4" w:rsidRDefault="00A740C4" w:rsidP="00A740C4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Сидоровское территориальное управление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572,0</w:t>
            </w:r>
          </w:p>
        </w:tc>
      </w:tr>
      <w:tr w:rsidR="00A740C4" w:rsidRPr="00A740C4" w:rsidTr="0046508A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572,0</w:t>
            </w:r>
          </w:p>
        </w:tc>
      </w:tr>
      <w:tr w:rsidR="00A740C4" w:rsidRPr="00A740C4" w:rsidTr="0046508A">
        <w:trPr>
          <w:trHeight w:val="37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Участник - </w:t>
            </w:r>
          </w:p>
          <w:p w:rsidR="00A740C4" w:rsidRPr="00A740C4" w:rsidRDefault="00A740C4" w:rsidP="00A740C4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Юровское территориальное управление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1085,4</w:t>
            </w:r>
          </w:p>
        </w:tc>
      </w:tr>
      <w:tr w:rsidR="00A740C4" w:rsidRPr="00A740C4" w:rsidTr="0046508A">
        <w:trPr>
          <w:trHeight w:val="43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1085,4</w:t>
            </w:r>
          </w:p>
        </w:tc>
      </w:tr>
      <w:tr w:rsidR="00A740C4" w:rsidRPr="00A740C4" w:rsidTr="0046508A">
        <w:trPr>
          <w:trHeight w:val="44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Подпрограмма 1</w:t>
            </w:r>
          </w:p>
          <w:p w:rsidR="00A740C4" w:rsidRPr="00A740C4" w:rsidRDefault="00A740C4" w:rsidP="00A740C4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«Профилактика безнадзорности, правонарушений и преступлений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480,0</w:t>
            </w:r>
          </w:p>
        </w:tc>
      </w:tr>
      <w:tr w:rsidR="00A740C4" w:rsidRPr="00A740C4" w:rsidTr="0046508A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480,0</w:t>
            </w:r>
          </w:p>
        </w:tc>
      </w:tr>
      <w:tr w:rsidR="00A740C4" w:rsidRPr="00A740C4" w:rsidTr="0046508A">
        <w:trPr>
          <w:trHeight w:val="47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Подпрограмма 2</w:t>
            </w:r>
          </w:p>
          <w:p w:rsidR="00A740C4" w:rsidRPr="00A740C4" w:rsidRDefault="00A740C4" w:rsidP="00A740C4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«Профилактика преступлений и иных правонарушений»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autoSpaceDE w:val="0"/>
              <w:spacing w:before="57" w:after="57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569,5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569,5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3534,2</w:t>
            </w:r>
          </w:p>
        </w:tc>
      </w:tr>
      <w:tr w:rsidR="00A740C4" w:rsidRPr="00A740C4" w:rsidTr="0046508A">
        <w:trPr>
          <w:trHeight w:val="60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90,1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697,6</w:t>
            </w:r>
          </w:p>
        </w:tc>
      </w:tr>
      <w:tr w:rsidR="00A740C4" w:rsidRPr="00A740C4" w:rsidTr="0046508A">
        <w:trPr>
          <w:trHeight w:val="33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autoSpaceDE w:val="0"/>
              <w:spacing w:after="29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700,7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2836,6</w:t>
            </w:r>
          </w:p>
        </w:tc>
      </w:tr>
      <w:tr w:rsidR="00A740C4" w:rsidRPr="00A740C4" w:rsidTr="0046508A">
        <w:trPr>
          <w:trHeight w:val="58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C4" w:rsidRPr="00A740C4" w:rsidRDefault="00A740C4" w:rsidP="00A740C4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 xml:space="preserve">Подпрограмма 3 </w:t>
            </w:r>
          </w:p>
          <w:p w:rsidR="00A740C4" w:rsidRPr="00A740C4" w:rsidRDefault="00A740C4" w:rsidP="00A740C4">
            <w:pPr>
              <w:snapToGri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«Обеспечение безопасности населения Грязовецкого муниципального округа»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29050,6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34330,3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10223,0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10223,0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8709,6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8709,6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101246,1</w:t>
            </w:r>
          </w:p>
        </w:tc>
      </w:tr>
      <w:tr w:rsidR="00A740C4" w:rsidRPr="00A740C4" w:rsidTr="0046508A">
        <w:trPr>
          <w:trHeight w:val="57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29050,6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34330,3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10223,0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10223,0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8709,6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8709,6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101246,1</w:t>
            </w:r>
          </w:p>
        </w:tc>
      </w:tr>
      <w:tr w:rsidR="00A740C4" w:rsidRPr="00A740C4" w:rsidTr="0046508A">
        <w:trPr>
          <w:trHeight w:val="503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C4" w:rsidRPr="00A740C4" w:rsidRDefault="00A740C4" w:rsidP="00A740C4">
            <w:pPr>
              <w:tabs>
                <w:tab w:val="left" w:pos="3235"/>
              </w:tabs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 xml:space="preserve">Подпрограмма 4 </w:t>
            </w:r>
          </w:p>
          <w:p w:rsidR="00A740C4" w:rsidRPr="00A740C4" w:rsidRDefault="00A740C4" w:rsidP="00A740C4">
            <w:pPr>
              <w:tabs>
                <w:tab w:val="left" w:pos="3235"/>
              </w:tabs>
              <w:snapToGri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«Обеспечение пожарной безопасности на территории Грязовецкого муниципального округа»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1997,4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1900,9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2102,7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1107,0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1107,0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10317,7</w:t>
            </w:r>
          </w:p>
        </w:tc>
      </w:tr>
      <w:tr w:rsidR="00A740C4" w:rsidRPr="00A740C4" w:rsidTr="0046508A">
        <w:trPr>
          <w:trHeight w:val="45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C4" w:rsidRPr="00A740C4" w:rsidRDefault="00A740C4" w:rsidP="00A740C4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1997,4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1900,9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2102,7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1107,0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1107,0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0C4" w:rsidRPr="00A740C4" w:rsidRDefault="00A740C4" w:rsidP="00A740C4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A740C4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</w:rPr>
              <w:t>10317,7</w:t>
            </w:r>
          </w:p>
        </w:tc>
      </w:tr>
    </w:tbl>
    <w:p w:rsidR="00A740C4" w:rsidRPr="00A740C4" w:rsidRDefault="00A740C4" w:rsidP="00A740C4">
      <w:pPr>
        <w:widowControl w:val="0"/>
        <w:autoSpaceDE w:val="0"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A740C4">
        <w:rPr>
          <w:rFonts w:ascii="Liberation Serif" w:eastAsia="Calibri" w:hAnsi="Liberation Serif" w:cs="Liberation Serif"/>
          <w:kern w:val="2"/>
          <w:sz w:val="26"/>
          <w:szCs w:val="26"/>
          <w:lang w:eastAsia="zh-CN"/>
        </w:rPr>
        <w:t>».</w:t>
      </w:r>
    </w:p>
    <w:p w:rsidR="00A740C4" w:rsidRPr="00A740C4" w:rsidRDefault="00A740C4" w:rsidP="00A740C4">
      <w:pPr>
        <w:widowControl w:val="0"/>
        <w:autoSpaceDE w:val="0"/>
        <w:rPr>
          <w:rFonts w:ascii="Liberation Serif" w:eastAsia="Calibri" w:hAnsi="Liberation Serif" w:cs="Liberation Serif"/>
          <w:sz w:val="22"/>
          <w:szCs w:val="22"/>
          <w:lang w:eastAsia="zh-CN"/>
        </w:rPr>
      </w:pPr>
    </w:p>
    <w:p w:rsidR="00A740C4" w:rsidRDefault="00A740C4" w:rsidP="0084341D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6508A" w:rsidRDefault="0046508A" w:rsidP="0084341D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6508A" w:rsidRDefault="0046508A" w:rsidP="0084341D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6508A" w:rsidRDefault="0046508A" w:rsidP="0084341D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6508A" w:rsidRDefault="0046508A" w:rsidP="0084341D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6508A" w:rsidRDefault="0046508A" w:rsidP="0084341D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6508A" w:rsidRDefault="0046508A" w:rsidP="0084341D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6508A" w:rsidRDefault="0046508A" w:rsidP="0084341D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6508A" w:rsidRPr="0046508A" w:rsidRDefault="0046508A" w:rsidP="0046508A">
      <w:pPr>
        <w:pageBreakBefore/>
        <w:widowControl w:val="0"/>
        <w:autoSpaceDE w:val="0"/>
        <w:ind w:left="10348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46508A">
        <w:rPr>
          <w:rFonts w:ascii="Liberation Serif" w:eastAsia="Calibri" w:hAnsi="Liberation Serif" w:cs="Liberation Serif"/>
          <w:sz w:val="26"/>
          <w:szCs w:val="26"/>
          <w:lang w:eastAsia="ar-SA"/>
        </w:rPr>
        <w:t>Приложение 2</w:t>
      </w:r>
    </w:p>
    <w:p w:rsidR="0046508A" w:rsidRDefault="0046508A" w:rsidP="0046508A">
      <w:pPr>
        <w:widowControl w:val="0"/>
        <w:autoSpaceDE w:val="0"/>
        <w:ind w:left="10348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</w:pPr>
      <w:r w:rsidRPr="0046508A"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 xml:space="preserve">к постановлению администрации Грязовецкого муниципального округа </w:t>
      </w:r>
    </w:p>
    <w:p w:rsidR="0046508A" w:rsidRPr="0046508A" w:rsidRDefault="0046508A" w:rsidP="0046508A">
      <w:pPr>
        <w:widowControl w:val="0"/>
        <w:autoSpaceDE w:val="0"/>
        <w:ind w:left="10348"/>
        <w:textAlignment w:val="baseline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>от 23.05.2024 № 1357</w:t>
      </w:r>
    </w:p>
    <w:p w:rsidR="0046508A" w:rsidRPr="0046508A" w:rsidRDefault="0046508A" w:rsidP="0046508A">
      <w:pPr>
        <w:widowControl w:val="0"/>
        <w:autoSpaceDE w:val="0"/>
        <w:ind w:left="10348"/>
        <w:textAlignment w:val="baseline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46508A" w:rsidRPr="0046508A" w:rsidRDefault="0046508A" w:rsidP="0046508A">
      <w:pPr>
        <w:widowControl w:val="0"/>
        <w:tabs>
          <w:tab w:val="left" w:pos="939"/>
          <w:tab w:val="right" w:pos="15398"/>
        </w:tabs>
        <w:ind w:left="10348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46508A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t>«Приложение 1 к подпрограмме 3</w:t>
      </w:r>
    </w:p>
    <w:p w:rsidR="0046508A" w:rsidRPr="0046508A" w:rsidRDefault="0046508A" w:rsidP="0046508A">
      <w:pPr>
        <w:widowControl w:val="0"/>
        <w:spacing w:line="276" w:lineRule="auto"/>
        <w:ind w:left="10348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/>
        </w:rPr>
      </w:pPr>
    </w:p>
    <w:p w:rsidR="0046508A" w:rsidRPr="0046508A" w:rsidRDefault="0046508A" w:rsidP="0046508A">
      <w:pPr>
        <w:widowControl w:val="0"/>
        <w:spacing w:line="276" w:lineRule="auto"/>
        <w:jc w:val="center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46508A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/>
        </w:rPr>
        <w:t>Финансовое обеспечение и перечень мероприятий подпрограммы 3 за счет средств бюджета округа</w:t>
      </w:r>
    </w:p>
    <w:p w:rsidR="0046508A" w:rsidRPr="0046508A" w:rsidRDefault="0046508A" w:rsidP="0046508A">
      <w:pPr>
        <w:widowControl w:val="0"/>
        <w:spacing w:line="27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/>
        </w:rPr>
      </w:pPr>
    </w:p>
    <w:tbl>
      <w:tblPr>
        <w:tblW w:w="1488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103" w:type="dxa"/>
          <w:bottom w:w="5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410"/>
        <w:gridCol w:w="1843"/>
        <w:gridCol w:w="1134"/>
        <w:gridCol w:w="992"/>
        <w:gridCol w:w="992"/>
        <w:gridCol w:w="993"/>
        <w:gridCol w:w="992"/>
        <w:gridCol w:w="992"/>
        <w:gridCol w:w="1134"/>
      </w:tblGrid>
      <w:tr w:rsidR="0046508A" w:rsidRPr="0046508A" w:rsidTr="0046508A">
        <w:trPr>
          <w:trHeight w:val="44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Статус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Наименование подпрограммы, основного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Ответственный исполнитель, участник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Источник финансового обеспечения</w:t>
            </w:r>
          </w:p>
        </w:tc>
        <w:tc>
          <w:tcPr>
            <w:tcW w:w="7229" w:type="dxa"/>
            <w:gridSpan w:val="7"/>
            <w:shd w:val="clear" w:color="auto" w:fill="auto"/>
          </w:tcPr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Расходы (тыс.руб.)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shd w:val="clear" w:color="auto" w:fill="auto"/>
            <w:vAlign w:val="center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2023</w:t>
            </w:r>
          </w:p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2024</w:t>
            </w:r>
          </w:p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2026</w:t>
            </w:r>
          </w:p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2027</w:t>
            </w:r>
          </w:p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2028</w:t>
            </w:r>
          </w:p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46508A" w:rsidRPr="0046508A" w:rsidRDefault="0046508A" w:rsidP="0046508A">
            <w:pPr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итого за 2023-2028 годы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«Обеспечение безопасности населения Грязовецкого муниципального округа»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итого по программе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29050,6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34330,3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10223,0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10223,0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8709,6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8709,6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101246,1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  <w:p w:rsidR="0046508A" w:rsidRPr="0046508A" w:rsidRDefault="0046508A" w:rsidP="0046508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29050,6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34330,3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10223,0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10223,0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8709,6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8709,6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101246,1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Ответственный  исполнитель - управление по вопросам безопасности, ГО и ЧС, мобилизационной работе и защите информации администрации округа</w:t>
            </w:r>
          </w:p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sz w:val="22"/>
                <w:szCs w:val="22"/>
                <w:lang w:eastAsia="ar-SA"/>
              </w:rPr>
              <w:t>28977,4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33610,3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10223,0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10223,0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8709,6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8709,6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100452,9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sz w:val="22"/>
                <w:szCs w:val="22"/>
                <w:lang w:eastAsia="ar-SA"/>
              </w:rPr>
              <w:t>28977,4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33610,3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10223,0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10223,0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8709,6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8709,6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100452,9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Грязовецкое  </w:t>
            </w:r>
            <w:r w:rsidRPr="0046508A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территориальное управление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88,2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88,2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Вохтожское территориальное управление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495,0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495,0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hAnsi="Liberation Serif" w:cs="Liberation Serif"/>
                <w:color w:val="000000"/>
                <w:spacing w:val="2"/>
                <w:kern w:val="2"/>
                <w:sz w:val="22"/>
                <w:szCs w:val="22"/>
                <w:lang w:eastAsia="hi-IN" w:bidi="hi-IN"/>
              </w:rPr>
              <w:t>Комьянское территориальное управление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30,0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30,0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hAnsi="Liberation Serif" w:cs="Liberation Serif"/>
                <w:color w:val="000000"/>
                <w:spacing w:val="2"/>
                <w:kern w:val="2"/>
                <w:sz w:val="22"/>
                <w:szCs w:val="22"/>
                <w:lang w:eastAsia="hi-IN" w:bidi="hi-IN"/>
              </w:rPr>
              <w:t>Перцевское территориальное управление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15,0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15,0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hAnsi="Liberation Serif" w:cs="Liberation Serif"/>
                <w:color w:val="000000"/>
                <w:spacing w:val="2"/>
                <w:kern w:val="2"/>
                <w:sz w:val="22"/>
                <w:szCs w:val="22"/>
                <w:lang w:eastAsia="hi-IN" w:bidi="hi-IN"/>
              </w:rPr>
              <w:t>Ростиловское территориальное управление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60,0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60,0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hAnsi="Liberation Serif" w:cs="Liberation Serif"/>
                <w:color w:val="000000"/>
                <w:spacing w:val="2"/>
                <w:kern w:val="2"/>
                <w:sz w:val="22"/>
                <w:szCs w:val="22"/>
                <w:lang w:eastAsia="hi-IN" w:bidi="hi-IN"/>
              </w:rPr>
              <w:t>Сидоровское территориальное управление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105,0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105,0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3.1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«Обеспечение повседневной деятельности ЕДДС»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3659,7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4703,5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3833,7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3833,7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3173,4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22377,4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3659,7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4703,5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3833,7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3833,7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3173,4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22377,4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ind w:left="-57" w:right="-57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«Проведение мероприятий, направленных на предупреждение и ликвидацию чрезвычайных ситуаций природного и техногенного характера»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spacing w:after="20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итого по основному мероприятию 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6175,9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6347,8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6189,3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6189,3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5436,2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5436,2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35774,7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6175,9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6347,8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6189,3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6189,3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5436,2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5436,2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35774,7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6347,8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6189,3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6189,3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5436,2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5436,2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35701,5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6347,8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6189,3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6189,3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5436,2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5436,2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35701,5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Грязовецкое  </w:t>
            </w:r>
            <w:r w:rsidRPr="0046508A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территориальное управление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73,2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73,2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3.3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«Обеспечение функционирования технических систем  оповещения населения «Маяк»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Грязовецкое  </w:t>
            </w:r>
            <w:r w:rsidRPr="0046508A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территориальное управление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3.4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ind w:left="-57" w:right="-57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«</w:t>
            </w:r>
            <w:r w:rsidRPr="0046508A"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  <w:t>Пополнение необходимых материальных резервов для обеспечения мероприятий гражданской обороны, а также при ликвидации чрезвычайных ситуаций»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600,0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600,0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3.5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  <w:t xml:space="preserve">«Меры социальной поддержки граждан, заключивших контракт с Вооруженными Силами Российской Федерации»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spacing w:after="20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итого по основному мероприятию 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19215,0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22979,0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42194,0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19215,0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22979,0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42194,0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19215,0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22259,0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41474,0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19215,0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22259,0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41474,0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Грязовецкое  </w:t>
            </w:r>
            <w:r w:rsidRPr="0046508A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территориальное управление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15,0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15,0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Вохтожское территориальное управление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495,0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495,0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hAnsi="Liberation Serif" w:cs="Liberation Serif"/>
                <w:color w:val="000000"/>
                <w:spacing w:val="2"/>
                <w:kern w:val="2"/>
                <w:sz w:val="22"/>
                <w:szCs w:val="22"/>
                <w:lang w:eastAsia="hi-IN" w:bidi="hi-IN"/>
              </w:rPr>
              <w:t>Комьянское территориальное управление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30,0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30,0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hAnsi="Liberation Serif" w:cs="Liberation Serif"/>
                <w:color w:val="000000"/>
                <w:spacing w:val="2"/>
                <w:kern w:val="2"/>
                <w:sz w:val="22"/>
                <w:szCs w:val="22"/>
                <w:lang w:eastAsia="hi-IN" w:bidi="hi-IN"/>
              </w:rPr>
              <w:t>Перцевское территориальное управление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15,0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15,0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hAnsi="Liberation Serif" w:cs="Liberation Serif"/>
                <w:color w:val="000000"/>
                <w:spacing w:val="2"/>
                <w:kern w:val="2"/>
                <w:sz w:val="22"/>
                <w:szCs w:val="22"/>
                <w:lang w:eastAsia="hi-IN" w:bidi="hi-IN"/>
              </w:rPr>
              <w:t>Ростиловское территориальное управление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60,0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60,0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hAnsi="Liberation Serif" w:cs="Liberation Serif"/>
                <w:color w:val="000000"/>
                <w:spacing w:val="2"/>
                <w:kern w:val="2"/>
                <w:sz w:val="22"/>
                <w:szCs w:val="22"/>
                <w:lang w:eastAsia="hi-IN" w:bidi="hi-IN"/>
              </w:rPr>
              <w:t>Сидоровское территориальное управление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105,0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105,0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3.6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2"/>
                <w:szCs w:val="22"/>
                <w:lang w:eastAsia="ar-SA"/>
              </w:rPr>
              <w:t>«Построение системы оповещения на территории Грязовецкого округа»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300,0</w:t>
            </w:r>
          </w:p>
        </w:tc>
      </w:tr>
      <w:tr w:rsidR="0046508A" w:rsidRPr="0046508A" w:rsidTr="0046508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8A" w:rsidRPr="0046508A" w:rsidRDefault="0046508A" w:rsidP="0046508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autoSpaceDE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8A" w:rsidRPr="0046508A" w:rsidRDefault="0046508A" w:rsidP="0046508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6508A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300,0</w:t>
            </w:r>
          </w:p>
        </w:tc>
      </w:tr>
    </w:tbl>
    <w:p w:rsidR="0046508A" w:rsidRPr="0046508A" w:rsidRDefault="0046508A" w:rsidP="0046508A">
      <w:pPr>
        <w:widowControl w:val="0"/>
        <w:tabs>
          <w:tab w:val="left" w:pos="12750"/>
        </w:tabs>
        <w:autoSpaceDE w:val="0"/>
        <w:jc w:val="right"/>
        <w:textAlignment w:val="baseline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46508A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».</w:t>
      </w:r>
    </w:p>
    <w:p w:rsidR="0046508A" w:rsidRPr="0046508A" w:rsidRDefault="0046508A" w:rsidP="0046508A">
      <w:pPr>
        <w:widowControl w:val="0"/>
        <w:tabs>
          <w:tab w:val="left" w:pos="12750"/>
        </w:tabs>
        <w:ind w:left="9921"/>
        <w:rPr>
          <w:rFonts w:eastAsia="Calibri"/>
          <w:color w:val="000000"/>
          <w:sz w:val="24"/>
          <w:szCs w:val="24"/>
          <w:lang w:eastAsia="ar-SA"/>
        </w:rPr>
      </w:pPr>
    </w:p>
    <w:p w:rsidR="0046508A" w:rsidRPr="0046508A" w:rsidRDefault="0046508A" w:rsidP="0046508A">
      <w:pPr>
        <w:widowControl w:val="0"/>
        <w:tabs>
          <w:tab w:val="left" w:pos="12750"/>
        </w:tabs>
        <w:ind w:left="9921"/>
        <w:rPr>
          <w:rFonts w:ascii="Calibri" w:eastAsia="Calibri" w:hAnsi="Calibri" w:cs="Calibri"/>
          <w:sz w:val="22"/>
          <w:szCs w:val="22"/>
          <w:lang w:eastAsia="zh-CN"/>
        </w:rPr>
      </w:pPr>
    </w:p>
    <w:p w:rsidR="0046508A" w:rsidRPr="006227FA" w:rsidRDefault="0046508A" w:rsidP="0084341D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sectPr w:rsidR="0046508A" w:rsidRPr="006227FA" w:rsidSect="0046508A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73C" w:rsidRDefault="0085573C">
      <w:r>
        <w:separator/>
      </w:r>
    </w:p>
  </w:endnote>
  <w:endnote w:type="continuationSeparator" w:id="0">
    <w:p w:rsidR="0085573C" w:rsidRDefault="0085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73C" w:rsidRDefault="0085573C">
      <w:r>
        <w:separator/>
      </w:r>
    </w:p>
  </w:footnote>
  <w:footnote w:type="continuationSeparator" w:id="0">
    <w:p w:rsidR="0085573C" w:rsidRDefault="0085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64938"/>
      <w:docPartObj>
        <w:docPartGallery w:val="Page Numbers (Top of Page)"/>
        <w:docPartUnique/>
      </w:docPartObj>
    </w:sdtPr>
    <w:sdtEndPr/>
    <w:sdtContent>
      <w:p w:rsidR="0046508A" w:rsidRDefault="0046508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8B3">
          <w:rPr>
            <w:noProof/>
          </w:rPr>
          <w:t>2</w:t>
        </w:r>
        <w:r>
          <w:fldChar w:fldCharType="end"/>
        </w:r>
      </w:p>
    </w:sdtContent>
  </w:sdt>
  <w:p w:rsidR="0046508A" w:rsidRDefault="004650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408"/>
    <w:rsid w:val="00012524"/>
    <w:rsid w:val="000137B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18B3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6508A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879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20088"/>
    <w:rsid w:val="0062153A"/>
    <w:rsid w:val="006227FA"/>
    <w:rsid w:val="00622F11"/>
    <w:rsid w:val="0062431E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5573C"/>
    <w:rsid w:val="008606C7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250D"/>
    <w:rsid w:val="00954C1F"/>
    <w:rsid w:val="0095526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0C4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1FF5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4BE0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C312D49-BB6A-45C8-8D26-27EC665E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EA76-976F-4FB4-9552-2D256DB9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2423</Words>
  <Characters>13814</Characters>
  <Application>Microsoft Office Word</Application>
  <DocSecurity>4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Е.Н. Морева</cp:lastModifiedBy>
  <cp:revision>2</cp:revision>
  <cp:lastPrinted>2024-05-23T07:36:00Z</cp:lastPrinted>
  <dcterms:created xsi:type="dcterms:W3CDTF">2024-05-27T13:59:00Z</dcterms:created>
  <dcterms:modified xsi:type="dcterms:W3CDTF">2024-05-27T13:59:00Z</dcterms:modified>
  <dc:language>ru-RU</dc:language>
</cp:coreProperties>
</file>