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C275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07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B691B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C275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1551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B84364" w:rsidRDefault="00AC78C7" w:rsidP="00333745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700C3E" w:rsidRPr="00FA3207" w:rsidRDefault="00700C3E" w:rsidP="00667027">
      <w:pPr>
        <w:ind w:right="-1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D4665A" w:rsidRPr="00FA3207" w:rsidRDefault="00D4665A" w:rsidP="00667027">
      <w:pPr>
        <w:autoSpaceDN w:val="0"/>
        <w:jc w:val="center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667027" w:rsidRDefault="00667027" w:rsidP="00667027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667027" w:rsidRPr="0036406E" w:rsidRDefault="00667027" w:rsidP="00667027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667027" w:rsidRDefault="00667027" w:rsidP="00667027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667027" w:rsidRDefault="00667027" w:rsidP="00667027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 Федеральным законом от 21.12.2001 № 178-ФЗ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«О приватизации государственного и муниципального имущества», Положением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о порядке и условиях приватизации имущества, находящегося в собственности Грязовецкого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муниципального округа Вологодской области, утвержденного решением Земского Собрания Грязовецкого муниципального округа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от 27.10.2022 № 34, Прогнозным планом (программой) приватизации муниципального имущества Грязовецкого муниципального округа Вологодской области на 2024-2026 годы, утвержденным решением Земского Собрания Грязовецкого муниципального округа от 26.10.2023 № 140, постановлением администрации Грязовецкого муниципального округа от 19.01.2023 № 85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«О наделении правом подписи отдельных документов администрации Грязовецкого муниципального округа в сфере имущественных и земельных правоотношений», отчетом об определении рыночной стоимости от 10.05.2024 № 2024-625</w:t>
      </w:r>
    </w:p>
    <w:p w:rsidR="00667027" w:rsidRPr="00667027" w:rsidRDefault="00667027" w:rsidP="00667027">
      <w:pPr>
        <w:widowControl w:val="0"/>
        <w:autoSpaceDE w:val="0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667027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1. 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Приватизировать находящееся в собственности Грязовецкого муниципального округа Вологодской области имущество, путем продажи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в электронной форме единым лотом на аукционе с открытой формой подачи предложений о цене имущества:</w:t>
      </w: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</w:t>
      </w:r>
      <w:r>
        <w:t> 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Здание, магазин - пекарня, назначение</w:t>
      </w:r>
      <w:r w:rsidR="007D26E6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- нежилое, 1- этажное (подземных этажей- 0), общая площадь 258,6 кв.м, кадастровый номер 35:28:0104043:1107, адрес: 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земель: земли населенных пунктов, разрешенное использование: производственные цели магазин, общей площадью 1200 кв.м, место нахождения: Вологодская область, р-н. Грязовецкий, с/а Плосковская, п. Плоское, ул. Центральная, д. 37, право собственности - правообладатель Грязовецкий муниципа</w:t>
      </w:r>
      <w:r>
        <w:rPr>
          <w:rFonts w:ascii="Liberation Serif" w:hAnsi="Liberation Serif" w:cs="Liberation Serif"/>
          <w:sz w:val="26"/>
          <w:szCs w:val="26"/>
          <w:lang w:eastAsia="zh-CN"/>
        </w:rPr>
        <w:t>льный округ Вологодской области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 (далее - имущество). </w:t>
      </w: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Установить начальную цену приватизируемого имущества, определенную            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в соответствии с законодательством Российской Федерации, регулирующим оценочную деятельность в размере 315 000 (Триста пятнадцать тысяч) рублей (с учетом НДС), в том числе: </w:t>
      </w: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 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здание –  81 000 (Восемьдесят одна тысяча) рублей (с учетом НДС 13 500 рублей);</w:t>
      </w: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 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земельный участок – 234 000 (Двести тридцать четыре тысячи) рублей (НДС не облагается).</w:t>
      </w: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3. Утвердить текст информационного сообщения о проведении аукциона                по продаже имущества согласно приложению к настоящему постановлению.</w:t>
      </w: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4. Обеспечить размещение настоящего постановления, проекта договора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купли-продажи имущества на официальном сайте Грязовецкого муниципального округа Вологодской области в сети «Интернет», размещение информационного сообщения о проведении аукциона на официальном сайте Российской Федерации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в сети «Интернет» для размещения информации о проведении торгов - </w:t>
      </w:r>
      <w:hyperlink r:id="rId11" w:history="1">
        <w:r w:rsidRPr="00667027">
          <w:rPr>
            <w:rFonts w:ascii="Liberation Serif" w:hAnsi="Liberation Serif" w:cs="Liberation Serif"/>
            <w:sz w:val="26"/>
            <w:szCs w:val="26"/>
          </w:rPr>
          <w:t>www.torgi.gov.ru</w:t>
        </w:r>
      </w:hyperlink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, и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у Оператор электронной площадки, организующий продажу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на аукционе  в электронной форме - АО «Единая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электронная торговая площадка».</w:t>
      </w: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5. Обеспечить подготовку и проведение продажи имущества в электронной форме на аукционе с открытой формой  подачи предложений о цене имущества </w:t>
      </w:r>
      <w:r w:rsidR="007D26E6">
        <w:rPr>
          <w:rFonts w:ascii="Liberation Serif" w:hAnsi="Liberation Serif" w:cs="Liberation Serif"/>
          <w:sz w:val="26"/>
          <w:szCs w:val="26"/>
          <w:lang w:eastAsia="zh-CN"/>
        </w:rPr>
        <w:t xml:space="preserve">   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</w:t>
      </w:r>
      <w:r w:rsidR="007D26E6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от 27.08.2012 № 860.</w:t>
      </w:r>
    </w:p>
    <w:p w:rsidR="00667027" w:rsidRPr="00667027" w:rsidRDefault="00667027" w:rsidP="00667027">
      <w:pPr>
        <w:widowControl w:val="0"/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>6. Осуществить необходимые действия по обеспечению государственной регистрации перехода права собственности на имущество, указанное в пункте 1 настоящего постановления, в соответствии с законод</w:t>
      </w:r>
      <w:r>
        <w:rPr>
          <w:rFonts w:ascii="Liberation Serif" w:hAnsi="Liberation Serif" w:cs="Liberation Serif"/>
          <w:sz w:val="26"/>
          <w:szCs w:val="26"/>
          <w:lang w:eastAsia="zh-CN"/>
        </w:rPr>
        <w:t>ательством Российской Федерации</w:t>
      </w:r>
      <w:r w:rsidRPr="00667027">
        <w:rPr>
          <w:rFonts w:ascii="Liberation Serif" w:hAnsi="Liberation Serif" w:cs="Liberation Serif"/>
          <w:sz w:val="26"/>
          <w:szCs w:val="26"/>
          <w:lang w:eastAsia="zh-CN"/>
        </w:rPr>
        <w:t xml:space="preserve"> и договором купли-продажи имущества.</w:t>
      </w:r>
    </w:p>
    <w:p w:rsidR="002B2D55" w:rsidRPr="002B2D55" w:rsidRDefault="002B2D55" w:rsidP="002B2D55">
      <w:pPr>
        <w:jc w:val="both"/>
        <w:rPr>
          <w:rFonts w:ascii="Liberation Serif" w:hAnsi="Liberation Serif" w:cs="Liberation Serif"/>
          <w:kern w:val="2"/>
          <w:sz w:val="24"/>
          <w:szCs w:val="24"/>
          <w:lang w:eastAsia="zh-CN" w:bidi="hi-IN"/>
        </w:rPr>
      </w:pPr>
    </w:p>
    <w:p w:rsidR="005226B9" w:rsidRDefault="005226B9" w:rsidP="005226B9">
      <w:pPr>
        <w:autoSpaceDN w:val="0"/>
        <w:jc w:val="both"/>
        <w:textAlignment w:val="baseline"/>
        <w:rPr>
          <w:rFonts w:ascii="Liberation Serif" w:eastAsia="SimSun" w:hAnsi="Liberation Serif"/>
          <w:kern w:val="3"/>
          <w:sz w:val="24"/>
          <w:szCs w:val="24"/>
          <w:lang w:eastAsia="zh-CN" w:bidi="hi-IN"/>
        </w:rPr>
      </w:pPr>
    </w:p>
    <w:p w:rsidR="00FA3207" w:rsidRPr="005226B9" w:rsidRDefault="00FA3207" w:rsidP="005226B9">
      <w:pPr>
        <w:autoSpaceDN w:val="0"/>
        <w:jc w:val="both"/>
        <w:textAlignment w:val="baseline"/>
        <w:rPr>
          <w:rFonts w:ascii="Liberation Serif" w:eastAsia="SimSun" w:hAnsi="Liberation Serif"/>
          <w:kern w:val="3"/>
          <w:sz w:val="24"/>
          <w:szCs w:val="24"/>
          <w:lang w:eastAsia="zh-CN" w:bidi="hi-IN"/>
        </w:rPr>
      </w:pP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имущественных </w:t>
      </w: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C206E9" w:rsidRDefault="00751410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К.В. Козырева</w:t>
      </w:r>
    </w:p>
    <w:p w:rsidR="00FA3207" w:rsidRDefault="00FA320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3207" w:rsidRDefault="00FA320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3207" w:rsidRDefault="00FA320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3207" w:rsidRDefault="00FA320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3207" w:rsidRDefault="00FA320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3207" w:rsidRDefault="00FA320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3207" w:rsidRDefault="00FA320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3207" w:rsidRDefault="00FA320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A3207" w:rsidRDefault="00FA320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67027" w:rsidRDefault="0066702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67027" w:rsidRDefault="0066702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67027" w:rsidRDefault="0066702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67027" w:rsidRDefault="0066702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67027" w:rsidRDefault="0066702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67027" w:rsidRDefault="0066702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67027" w:rsidRDefault="00667027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65804" w:rsidRPr="005268D7" w:rsidRDefault="007D26E6" w:rsidP="00065804">
      <w:pPr>
        <w:autoSpaceDN w:val="0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5268D7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УТВЕРЖДЕНО</w:t>
      </w:r>
    </w:p>
    <w:p w:rsidR="00065804" w:rsidRPr="005268D7" w:rsidRDefault="007D26E6" w:rsidP="00065804">
      <w:pPr>
        <w:autoSpaceDN w:val="0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5268D7">
        <w:rPr>
          <w:rFonts w:ascii="Liberation Serif" w:hAnsi="Liberation Serif" w:cs="Liberation Serif"/>
          <w:sz w:val="26"/>
          <w:szCs w:val="26"/>
          <w:lang w:eastAsia="zh-CN"/>
        </w:rPr>
        <w:t>постановлением</w:t>
      </w:r>
      <w:r w:rsidR="00065804" w:rsidRPr="005268D7">
        <w:rPr>
          <w:rFonts w:ascii="Liberation Serif" w:hAnsi="Liberation Serif" w:cs="Liberation Serif"/>
          <w:sz w:val="26"/>
          <w:szCs w:val="26"/>
          <w:lang w:eastAsia="zh-CN"/>
        </w:rPr>
        <w:t xml:space="preserve"> администрации</w:t>
      </w:r>
    </w:p>
    <w:p w:rsidR="00065804" w:rsidRPr="005268D7" w:rsidRDefault="00065804" w:rsidP="00065804">
      <w:pPr>
        <w:autoSpaceDN w:val="0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5268D7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065804" w:rsidRPr="005268D7" w:rsidRDefault="007D26E6" w:rsidP="00065804">
      <w:pPr>
        <w:autoSpaceDN w:val="0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5268D7">
        <w:rPr>
          <w:rFonts w:ascii="Liberation Serif" w:hAnsi="Liberation Serif" w:cs="Liberation Serif"/>
          <w:sz w:val="26"/>
          <w:szCs w:val="26"/>
          <w:lang w:eastAsia="zh-CN"/>
        </w:rPr>
        <w:t>от 07.06.2024 № 1551</w:t>
      </w:r>
    </w:p>
    <w:p w:rsidR="007D26E6" w:rsidRPr="005268D7" w:rsidRDefault="007D26E6" w:rsidP="00065804">
      <w:pPr>
        <w:autoSpaceDN w:val="0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5268D7">
        <w:rPr>
          <w:rFonts w:ascii="Liberation Serif" w:hAnsi="Liberation Serif" w:cs="Liberation Serif"/>
          <w:sz w:val="26"/>
          <w:szCs w:val="26"/>
          <w:lang w:eastAsia="zh-CN"/>
        </w:rPr>
        <w:t>(приложение)</w:t>
      </w:r>
    </w:p>
    <w:p w:rsidR="00065804" w:rsidRDefault="00065804" w:rsidP="00065804">
      <w:pPr>
        <w:autoSpaceDN w:val="0"/>
        <w:ind w:left="5245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65804" w:rsidRDefault="00065804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D26E6" w:rsidRPr="0036406E" w:rsidRDefault="007D26E6" w:rsidP="007D26E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проведении аукциона</w:t>
      </w:r>
    </w:p>
    <w:p w:rsidR="007D26E6" w:rsidRPr="0036406E" w:rsidRDefault="007D26E6" w:rsidP="007D26E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7D26E6" w:rsidRPr="0036406E" w:rsidRDefault="007D26E6" w:rsidP="007D26E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7D26E6" w:rsidRPr="0036406E" w:rsidRDefault="007D26E6" w:rsidP="007D26E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7D26E6" w:rsidRPr="0036406E" w:rsidRDefault="007D26E6" w:rsidP="007D26E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Основание проведения аукциона – постановление администрации Грязовецкого муниципального окру</w:t>
      </w:r>
      <w:r w:rsidR="00E4017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га Вологодской области от 07.06.2024 № 1551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</w:t>
      </w:r>
      <w:r w:rsidR="00E40174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 xml:space="preserve">Об условиях приватизации </w:t>
      </w:r>
      <w:r w:rsidRPr="007D26E6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муниципального имущества Грязовецкого</w:t>
      </w:r>
      <w:r w:rsidRPr="007D26E6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 Вологодской области»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Собственник выставляемого на аукцион имущества – Грязовецкий муниципальный округ Вологодской области.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имущества на аукционе в электронной форме – Администрация Грязовецкого муниципального  округа Вологодской области, в лице </w:t>
      </w:r>
      <w:r w:rsidRPr="007D26E6">
        <w:rPr>
          <w:rFonts w:ascii="Liberation Serif" w:hAnsi="Liberation Serif" w:cs="Liberation Serif"/>
          <w:sz w:val="26"/>
          <w:szCs w:val="26"/>
        </w:rPr>
        <w:t xml:space="preserve">отраслевого (функционального) органа администрации округа – Управление имущественных и земельных отношений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Продавец).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площадки, организующий продажу на аукционе                  в электронной форме (далее – Оператор электронной площадки) - АО «Единая электронная торговая площадка», адрес местонахождения: 115114, г. Москва,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ул. Кожевническая, д. 14, стр. 5, тел. +8 (495) 276-16-26, официальный сайт www.roseltorg.ru.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Способ приватизации - аукцион.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Начальная цена продажи 315 000 (Триста пятнадцать тысяч) рублей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(с учетом НДС), в том числе: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 –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81 000 (Восемьдесят одна тысяча) рублей (с учетом НДС 13 500 рублей);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 234 000 (Двести тридцать четыре тысячи) рублей (НДС не облагается).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 Размер задатка составляет  31 500 (Тридцать одна тысяча пятьсот) рублей.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 Величина повышения цены («шаг аукциона») составляет 15 750  (Пятнадцать тысяч семьсот пятьдесят) рублей.</w:t>
      </w:r>
    </w:p>
    <w:p w:rsidR="007D26E6" w:rsidRPr="007D26E6" w:rsidRDefault="007D26E6" w:rsidP="007D26E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7D26E6">
        <w:rPr>
          <w:rFonts w:ascii="Liberation Serif" w:hAnsi="Liberation Serif" w:cs="Liberation Serif"/>
          <w:sz w:val="26"/>
          <w:szCs w:val="26"/>
        </w:rPr>
        <w:t xml:space="preserve"> Сведения обо всех предыдущ</w:t>
      </w:r>
      <w:r>
        <w:rPr>
          <w:rFonts w:ascii="Liberation Serif" w:hAnsi="Liberation Serif" w:cs="Liberation Serif"/>
          <w:sz w:val="26"/>
          <w:szCs w:val="26"/>
        </w:rPr>
        <w:t xml:space="preserve">их торгах по продаже имущества, </w:t>
      </w:r>
      <w:r w:rsidRPr="007D26E6">
        <w:rPr>
          <w:rFonts w:ascii="Liberation Serif" w:hAnsi="Liberation Serif" w:cs="Liberation Serif"/>
          <w:sz w:val="26"/>
          <w:szCs w:val="26"/>
        </w:rPr>
        <w:t xml:space="preserve">объявленных в течение года, предшествующего его продаже, и об итогах торгов по продаже имущества: </w:t>
      </w:r>
    </w:p>
    <w:p w:rsidR="007D26E6" w:rsidRPr="007D26E6" w:rsidRDefault="007D26E6" w:rsidP="007D26E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D26E6">
        <w:rPr>
          <w:rFonts w:ascii="Liberation Serif" w:hAnsi="Liberation Serif" w:cs="Liberation Serif"/>
          <w:sz w:val="26"/>
          <w:szCs w:val="26"/>
        </w:rPr>
        <w:t>18.03.2024 – аукцион, признан не состоявшимся в связи с отсутствием заявок.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11. 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и время начала приёма заявок на участие в аукционе оператору электронной площадки www.roseltorg.ru в с</w:t>
      </w:r>
      <w:r w:rsidR="005268D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ети интернет – 10 июня 2024 г.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в 10 часов 00 минут.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12. Дата и время окончания приёма заявок на участие в аукционе оператору электронной площадки  www.</w:t>
      </w:r>
      <w:r w:rsidR="005268D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roseltorg.ru – 15 июля 2024 г.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Время указанное в настоящем информационном сообщении - московское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13. Время приема заявок круглосуточно по адресу: www.roseltorg.ru.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14.Дата признания претендентов участниками аукциона в электронной форме –18 июля 2024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Контактный телефон: (81755) 2-16-40.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16.Дата, время и место проведения аукциона в электронной форме –                     22 июля 2024</w:t>
      </w:r>
      <w:r w:rsidR="005268D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г.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площадке АО «Единая электронная торговая площадка» www.roseltorg.ru.</w:t>
      </w:r>
    </w:p>
    <w:p w:rsidR="007D26E6" w:rsidRPr="007D26E6" w:rsidRDefault="005268D7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17. </w:t>
      </w:r>
      <w:r w:rsidR="007D26E6"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Дата и место подведения итогов аукциона – 22 июля 2024 </w:t>
      </w:r>
      <w:r w:rsid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г.</w:t>
      </w:r>
      <w:r w:rsidR="007D26E6"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www.roseltorg.ru.</w:t>
      </w: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Здание, магазин - пекарня, назначение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нежилое, 1- этажное (подземных этажей- 0), общая площадь 258,6 кв.м, кадастровый номер 35:28:0104043:1107, адрес: Российская Федерация, Вологодская область, муниципальный район Грязовецкий, сельское поселение Ростиловское, поселок Плоское, улица Центральная, дом № 37, вместе с земельным участком кадастровый номером 35:28:0104043:358, категория земель: земли населенных пунктов, разрешенное использование: производственные цели магазин, общей площадью 1200 кв.м, место нахождения: Вологодская область, р-н. Грязовецкий, с/а Плосковская, п. Плоское, ул. Центральная, д. 37, право собственности - правообладатель Грязовецкий муниципальный округ Вологодской области. (далее - имущество).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Краткая характеристика: кирпичное одноэтажное здание.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иной информацией об имуществе, условиями договора купли-продажи имеющейся в распоряжении Продавца, покупатели могут ознакомиться по телефону: (код 81755) 2-16-40 или по адресу: Вологодская обл., г. Грязовец, ул. Карла Маркса,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д. 58, кабинет 22 (в рабочие дни с 08.00 до 17.00, перерыв на обед с 12.00 до 13.00), на официальном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                                 от 21 декабря 2001 г. № 178-ФЗ «О приватизации государственного и муниципального имущества» (далее – Федеральный закон о приватизации),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Настоящее извещение является публичной офертой для заключения договора                 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внесения задатка на участие в аукционе в электронной форме Оператор электронной площадки при аккредитации участника продажи открывает ему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аукционе в электронной форме претендент должен обеспечить наличие денежных средств как минимум в размере задатка на участие в продаже на своем открытом у Оператора электронной площадки счете для проведения операций по обеспечению участия в электронных торгах. Задаток перечисля</w:t>
      </w:r>
      <w:r w:rsidR="005268D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срок до 15 июля 2024 г. Участие в аукционе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возможно лишь при наличии у участника продажи на данном счете денежных средств, в отношении которых не осуществлено блокирование операций по счету,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не менее чем размер задатка на участие в аукционе в электронной форме, предусмотренный информационным сообщением.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перевода денежных средств на свой лицевой счет необходимо </w:t>
      </w:r>
      <w:r w:rsidR="005268D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осу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аукционе в отношении имущества Грязовецкого округа, расположенного по адресу: Вологодская область, р-н. Грязовецкий, с/а Плосковская, п. Плоское, ул. Центральная, д. 37».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перечисленный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календарных дней со дня истечения срока, установленного для заключения договора купли – продажи имущества.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Регламентом оператора электронной площадки.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официальном сайте Грязовецкого муниципального округа в сети интернет, на электронной площадке </w:t>
      </w:r>
      <w:hyperlink r:id="rId12" w:history="1">
        <w:r w:rsidRPr="007D26E6">
          <w:rPr>
            <w:rStyle w:val="afd"/>
            <w:rFonts w:ascii="Liberation Serif" w:eastAsia="Liberation Serif" w:hAnsi="Liberation Serif" w:cs="Liberation Serif"/>
            <w:sz w:val="26"/>
            <w:szCs w:val="26"/>
            <w:lang w:eastAsia="zh-CN"/>
          </w:rPr>
          <w:t>www.roseltorg.ru</w:t>
        </w:r>
      </w:hyperlink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Организатора запрос о разъяснении размещенной информации.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 от 21.12.2001 №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</w:t>
      </w:r>
      <w:r w:rsidR="005268D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приватизации государствен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ного и муниципального имущества»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 за исключением: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государственных и муниципальных унитарных предприятий, государственных и муниципальных учреждений;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</w:t>
      </w:r>
      <w:r w:rsidR="005268D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от 21 декабря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2001</w:t>
      </w:r>
      <w:r w:rsidR="005268D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г.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178-ФЗ «О приватизации государственного и муниципального  имущества»;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выгодо-приобретателях,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Претенденты предоставляют следующие документы: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заявку на участие в аукционе по прилагаемой форме. Заявка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1) (далее – открытая часть электронной площадки), с приложением электронных образов документов, предусмотренных Федеральным законом от 21.12.2001 №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«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приватизации государствен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ного и муниципального имущества»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лица: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                  от имени юридического лица без доверенности (копия решения о его назначении или избрании);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2).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№ 2).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вправе отказаться от проведения аукциона в сроки, предусмотренные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решения внесенные ими задатки.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 сообщении о проведении аукциона по продаже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 день рассмотрения заявок и документов Претендентов под-писывает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возможность представления ими предложений о цене имущества.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                 В случае если в течение указанного времени: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             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признается участник, предложивший начальную или наиболее высокую цену имущества.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а) не было подано ни одной заявки на участие либо ни один из претендентов не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признан участником;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признании аукциона несостоявшимся оформляется протоколом.</w:t>
      </w:r>
    </w:p>
    <w:p w:rsidR="007D26E6" w:rsidRPr="007D26E6" w:rsidRDefault="007D26E6" w:rsidP="005268D7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D26E6" w:rsidRPr="007D26E6" w:rsidRDefault="007D26E6" w:rsidP="005268D7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наименование имущества и иные позволяющие его индивидуализировать сведения (спецификация лота);</w:t>
      </w:r>
    </w:p>
    <w:p w:rsidR="007D26E6" w:rsidRPr="007D26E6" w:rsidRDefault="007D26E6" w:rsidP="005268D7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7D26E6" w:rsidRPr="007D26E6" w:rsidRDefault="007D26E6" w:rsidP="005268D7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и победителем аукциона в течение 5 рабочих дней с даты подведения итогов продажи муниципального имущества у Оператора электронной площадки.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Оплата стоимости имущества производится единовременным платежом в течение тридцати дней с даты заключения договора купли-продажи. 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Вологодской области (Управление имущественных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земельных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отношений администрации Грязовецкого муниципального округа л/сч 04303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40120) ИНН 3509013054 КПП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350901001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расчетный счет № 03100643000000013000, Банк: Отделение Вологда Банка России//УФК по Вологодской области, г. Вологда, БИК 011909101, Единый казначейский счет 40102810445370000022, ОКТМО 19524000, КБК 26211402043141000410 (имущество), 26211406024141000430 (земля)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Перечисление НДС покупателем  производится в соответствии с налоговым законодательством 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 В этом случае продажа имущества признается несостоявшейся, задаток не возвращается.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            в счёт оплаты за имущество.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Продавцом не позднее тридцати календарных дней после дня полной оплаты имущества.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 содержания в соответствии с условиями договора купли-продажи имущества переходят к Покупателю с даты подписания акта приема-передачи имущества.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Расходы по регистрации права собственности Покупателя на имущество в </w:t>
      </w: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полном объеме осуществляются Покупателем.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7D26E6" w:rsidRPr="007D26E6" w:rsidRDefault="007D26E6" w:rsidP="007D26E6">
      <w:pPr>
        <w:widowControl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7D26E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вопросы, касающиеся проведения продажи имущества не нашедшие отражения в настоящем информационном сообщении, регулируются законодательством Российской Федерации.</w:t>
      </w: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7D26E6" w:rsidRDefault="007D26E6" w:rsidP="007D26E6">
      <w:pPr>
        <w:widowControl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36406E" w:rsidRDefault="007D26E6" w:rsidP="007D26E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36406E" w:rsidRDefault="007D26E6" w:rsidP="007D26E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Default="007D26E6" w:rsidP="007D26E6">
      <w:pPr>
        <w:widowControl w:val="0"/>
        <w:suppressAutoHyphens w:val="0"/>
        <w:autoSpaceDE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7D26E6" w:rsidRPr="0036406E" w:rsidRDefault="007D26E6" w:rsidP="007D26E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7D26E6" w:rsidRDefault="007D26E6" w:rsidP="007D26E6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7D26E6" w:rsidRPr="0036406E" w:rsidRDefault="007D26E6" w:rsidP="007D26E6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7D26E6" w:rsidRPr="0036406E" w:rsidRDefault="007D26E6" w:rsidP="007D26E6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7D26E6" w:rsidRPr="00C6321C" w:rsidRDefault="007D26E6" w:rsidP="007D26E6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7D26E6" w:rsidRPr="00C6321C" w:rsidRDefault="007D26E6" w:rsidP="007D26E6">
      <w:pPr>
        <w:suppressAutoHyphens w:val="0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НА УЧАСТИЕ В АУКЦИОНЕ В ЭЛЕКТРОННОЙ ФОРМЕ</w:t>
      </w:r>
    </w:p>
    <w:p w:rsidR="007D26E6" w:rsidRPr="00C6321C" w:rsidRDefault="007D26E6" w:rsidP="005268D7">
      <w:pPr>
        <w:suppressAutoHyphens w:val="0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7D26E6" w:rsidRPr="00C6321C" w:rsidRDefault="007D26E6" w:rsidP="005268D7">
      <w:pPr>
        <w:suppressAutoHyphens w:val="0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7D26E6" w:rsidRPr="00C6321C" w:rsidRDefault="007D26E6" w:rsidP="005268D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ascii="Liberation Serif" w:hAnsi="Liberation Serif" w:cs="Liberation Serif"/>
          <w:i/>
          <w:sz w:val="26"/>
          <w:szCs w:val="26"/>
        </w:rPr>
      </w:pPr>
    </w:p>
    <w:p w:rsidR="007D26E6" w:rsidRPr="00C6321C" w:rsidRDefault="007D26E6" w:rsidP="005268D7">
      <w:pPr>
        <w:suppressAutoHyphens w:val="0"/>
        <w:rPr>
          <w:rFonts w:ascii="Liberation Serif" w:hAnsi="Liberation Serif" w:cs="Liberation Serif"/>
          <w:i/>
          <w:sz w:val="26"/>
          <w:szCs w:val="26"/>
        </w:rPr>
      </w:pPr>
    </w:p>
    <w:p w:rsidR="007D26E6" w:rsidRPr="00C6321C" w:rsidRDefault="007D26E6" w:rsidP="005268D7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7D26E6" w:rsidRPr="00C6321C" w:rsidRDefault="007D26E6" w:rsidP="005268D7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7D26E6" w:rsidRPr="00C6321C" w:rsidTr="007D26E6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5268D7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(кем выдан)</w:t>
      </w:r>
    </w:p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556"/>
      </w:tblGrid>
      <w:tr w:rsidR="007D26E6" w:rsidRPr="00C6321C" w:rsidTr="007D26E6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7D26E6" w:rsidRPr="00C6321C" w:rsidRDefault="007D26E6" w:rsidP="005268D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7D26E6" w:rsidRPr="00C6321C" w:rsidRDefault="007D26E6" w:rsidP="005268D7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i/>
          <w:sz w:val="26"/>
          <w:szCs w:val="26"/>
        </w:rPr>
      </w:pPr>
    </w:p>
    <w:p w:rsidR="007D26E6" w:rsidRPr="00C6321C" w:rsidRDefault="007D26E6" w:rsidP="005268D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7D26E6" w:rsidRPr="00C6321C" w:rsidTr="007D26E6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7D26E6" w:rsidRPr="00C6321C" w:rsidTr="007D26E6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D26E6" w:rsidRPr="00C6321C" w:rsidRDefault="007D26E6" w:rsidP="005268D7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7D26E6" w:rsidRPr="00C6321C" w:rsidTr="007D26E6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D26E6" w:rsidRPr="00C6321C" w:rsidRDefault="007D26E6" w:rsidP="005268D7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5268D7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(кем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7D26E6" w:rsidRPr="00C6321C" w:rsidTr="007D26E6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7D26E6" w:rsidRPr="00C6321C" w:rsidRDefault="007D26E6" w:rsidP="005268D7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7D26E6" w:rsidRPr="00C6321C" w:rsidRDefault="007D26E6" w:rsidP="005268D7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D26E6" w:rsidRPr="00C6321C" w:rsidRDefault="007D26E6" w:rsidP="005268D7">
      <w:pPr>
        <w:tabs>
          <w:tab w:val="left" w:pos="8987"/>
        </w:tabs>
        <w:suppressAutoHyphens w:val="0"/>
        <w:ind w:firstLine="709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Заявляю о своем согласии принять участие в электронном аукционе по про</w:t>
      </w:r>
      <w:r w:rsidR="005268D7">
        <w:rPr>
          <w:rFonts w:ascii="Liberation Serif" w:hAnsi="Liberation Serif" w:cs="Liberation Serif"/>
          <w:sz w:val="26"/>
          <w:szCs w:val="26"/>
        </w:rPr>
        <w:t>да</w:t>
      </w:r>
      <w:r w:rsidRPr="00C6321C">
        <w:rPr>
          <w:rFonts w:ascii="Liberation Serif" w:hAnsi="Liberation Serif" w:cs="Liberation Serif"/>
          <w:sz w:val="26"/>
          <w:szCs w:val="26"/>
        </w:rPr>
        <w:t>же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6E6" w:rsidRPr="00C6321C" w:rsidRDefault="007D26E6" w:rsidP="007D26E6">
      <w:pPr>
        <w:tabs>
          <w:tab w:val="left" w:pos="3090"/>
        </w:tabs>
        <w:ind w:left="284" w:firstLine="42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lastRenderedPageBreak/>
        <w:t xml:space="preserve">далее - электронный аукцион), обеспечивая исполнение предусмотренных </w:t>
      </w:r>
      <w:r>
        <w:rPr>
          <w:rFonts w:ascii="Liberation Serif" w:hAnsi="Liberation Serif" w:cs="Liberation Serif"/>
          <w:bCs/>
          <w:sz w:val="26"/>
          <w:szCs w:val="26"/>
        </w:rPr>
        <w:t xml:space="preserve">   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t>щей заявкой обязательств внесением задатка в размере и в сроки, указанные</w:t>
      </w:r>
      <w:r>
        <w:rPr>
          <w:rFonts w:ascii="Liberation Serif" w:hAnsi="Liberation Serif" w:cs="Liberation Serif"/>
          <w:bCs/>
          <w:sz w:val="26"/>
          <w:szCs w:val="26"/>
        </w:rPr>
        <w:t xml:space="preserve">         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t>формационном сообщении о проведении электр</w:t>
      </w:r>
      <w:r>
        <w:rPr>
          <w:rFonts w:ascii="Liberation Serif" w:hAnsi="Liberation Serif" w:cs="Liberation Serif"/>
          <w:bCs/>
          <w:sz w:val="26"/>
          <w:szCs w:val="26"/>
        </w:rPr>
        <w:t>онного аукциона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t>ние).</w:t>
      </w:r>
    </w:p>
    <w:p w:rsidR="007D26E6" w:rsidRPr="00C6321C" w:rsidRDefault="007D26E6" w:rsidP="007D26E6">
      <w:pPr>
        <w:ind w:left="284" w:firstLine="425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Подачей настоящей заявки я подтверждаю свое согласие на обработку моих персональных данных в соответствии с Федеральным </w:t>
      </w:r>
      <w:r w:rsidR="005268D7">
        <w:rPr>
          <w:rFonts w:ascii="Liberation Serif" w:hAnsi="Liberation Serif" w:cs="Liberation Serif"/>
          <w:sz w:val="26"/>
          <w:szCs w:val="26"/>
        </w:rPr>
        <w:t>законом                                   от 27.07.2006 № 152-ФЗ «О персональных данных»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 в целях обеспечения соблюдения Федерального закона от 21.12.2001 № 178-ФЗ «О приватизации </w:t>
      </w:r>
      <w:r w:rsidR="005268D7">
        <w:rPr>
          <w:rFonts w:ascii="Liberation Serif" w:hAnsi="Liberation Serif" w:cs="Liberation Serif"/>
          <w:sz w:val="26"/>
          <w:szCs w:val="26"/>
        </w:rPr>
        <w:t>государственного и муниципального иму</w:t>
      </w:r>
      <w:r w:rsidRPr="00C6321C">
        <w:rPr>
          <w:rFonts w:ascii="Liberation Serif" w:hAnsi="Liberation Serif" w:cs="Liberation Serif"/>
          <w:sz w:val="26"/>
          <w:szCs w:val="26"/>
        </w:rPr>
        <w:t>щества»</w:t>
      </w:r>
    </w:p>
    <w:p w:rsidR="007D26E6" w:rsidRPr="00C6321C" w:rsidRDefault="007D26E6" w:rsidP="007D26E6">
      <w:pPr>
        <w:tabs>
          <w:tab w:val="left" w:pos="709"/>
        </w:tabs>
        <w:ind w:left="284" w:firstLine="42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7D26E6" w:rsidRPr="00C6321C" w:rsidRDefault="007D26E6" w:rsidP="007D26E6">
      <w:pPr>
        <w:ind w:left="284" w:firstLine="42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1. Соблюдать условия электронного аукциона, содержащиеся в сообщении, порядок проведения электронного аукциона, предусмотренный действующим </w:t>
      </w:r>
      <w:r w:rsidR="005268D7">
        <w:rPr>
          <w:rFonts w:ascii="Liberation Serif" w:hAnsi="Liberation Serif" w:cs="Liberation Serif"/>
          <w:sz w:val="26"/>
          <w:szCs w:val="26"/>
        </w:rPr>
        <w:t xml:space="preserve"> зако</w:t>
      </w:r>
      <w:r w:rsidRPr="00C6321C">
        <w:rPr>
          <w:rFonts w:ascii="Liberation Serif" w:hAnsi="Liberation Serif" w:cs="Liberation Serif"/>
          <w:sz w:val="26"/>
          <w:szCs w:val="26"/>
        </w:rPr>
        <w:t>нодательством, а также условия настоящей заявки.</w:t>
      </w:r>
    </w:p>
    <w:p w:rsidR="007D26E6" w:rsidRPr="00C6321C" w:rsidRDefault="007D26E6" w:rsidP="007D26E6">
      <w:pPr>
        <w:tabs>
          <w:tab w:val="left" w:pos="709"/>
        </w:tabs>
        <w:ind w:left="284" w:firstLine="42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2. В случае признания победителем электронного а</w:t>
      </w:r>
      <w:r w:rsidR="005268D7">
        <w:rPr>
          <w:rFonts w:ascii="Liberation Serif" w:hAnsi="Liberation Serif" w:cs="Liberation Serif"/>
          <w:sz w:val="26"/>
          <w:szCs w:val="26"/>
        </w:rPr>
        <w:t>укциона,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t>вор купли-продажи в сроки, указанные в сообщении.</w:t>
      </w:r>
    </w:p>
    <w:p w:rsidR="007D26E6" w:rsidRPr="00C6321C" w:rsidRDefault="007D26E6" w:rsidP="007D26E6">
      <w:pPr>
        <w:tabs>
          <w:tab w:val="left" w:pos="709"/>
        </w:tabs>
        <w:ind w:left="284" w:firstLine="42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3. В случае заключения договора купли-продажи, оплатить стоимость </w:t>
      </w:r>
      <w:r w:rsidR="005268D7">
        <w:rPr>
          <w:rFonts w:ascii="Liberation Serif" w:hAnsi="Liberation Serif" w:cs="Liberation Serif"/>
          <w:sz w:val="26"/>
          <w:szCs w:val="26"/>
        </w:rPr>
        <w:t xml:space="preserve">      имуще</w:t>
      </w:r>
      <w:r w:rsidRPr="00C6321C">
        <w:rPr>
          <w:rFonts w:ascii="Liberation Serif" w:hAnsi="Liberation Serif" w:cs="Liberation Serif"/>
          <w:sz w:val="26"/>
          <w:szCs w:val="26"/>
        </w:rPr>
        <w:t>ства, в размере и в сроки, указанные в договоре купли-продажи.</w:t>
      </w:r>
    </w:p>
    <w:p w:rsidR="007D26E6" w:rsidRPr="00C6321C" w:rsidRDefault="007D26E6" w:rsidP="007D26E6">
      <w:pPr>
        <w:ind w:left="284" w:firstLine="42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4. Нести ответственность в случае неисполнения либо ненадлежащего </w:t>
      </w:r>
      <w:r w:rsidR="005268D7">
        <w:rPr>
          <w:rFonts w:ascii="Liberation Serif" w:hAnsi="Liberation Serif" w:cs="Liberation Serif"/>
          <w:sz w:val="26"/>
          <w:szCs w:val="26"/>
        </w:rPr>
        <w:t xml:space="preserve">       испол</w:t>
      </w:r>
      <w:r w:rsidRPr="00C6321C">
        <w:rPr>
          <w:rFonts w:ascii="Liberation Serif" w:hAnsi="Liberation Serif" w:cs="Liberation Serif"/>
          <w:sz w:val="26"/>
          <w:szCs w:val="26"/>
        </w:rPr>
        <w:t>нения обязанностей, указанных в пунктах 1, 2 и 3 н</w:t>
      </w:r>
      <w:r w:rsidR="005268D7">
        <w:rPr>
          <w:rFonts w:ascii="Liberation Serif" w:hAnsi="Liberation Serif" w:cs="Liberation Serif"/>
          <w:sz w:val="26"/>
          <w:szCs w:val="26"/>
        </w:rPr>
        <w:t>астоящей заявки, и в иных случаях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7D26E6" w:rsidRPr="00C6321C" w:rsidRDefault="007D26E6" w:rsidP="007D26E6">
      <w:pPr>
        <w:ind w:left="284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7D26E6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7D26E6" w:rsidRPr="00C6321C" w:rsidRDefault="007D26E6" w:rsidP="007D26E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7D26E6" w:rsidRPr="00C6321C" w:rsidRDefault="007D26E6" w:rsidP="007D26E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7D26E6" w:rsidRPr="00C6321C" w:rsidRDefault="007D26E6" w:rsidP="007D26E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7D26E6" w:rsidRPr="00C6321C" w:rsidRDefault="007D26E6" w:rsidP="007D26E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7D26E6" w:rsidRPr="00C6321C" w:rsidRDefault="007D26E6" w:rsidP="007D26E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7D26E6" w:rsidRPr="00C6321C" w:rsidRDefault="007D26E6" w:rsidP="007D26E6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>
        <w:rPr>
          <w:rFonts w:ascii="Liberation Serif" w:hAnsi="Liberation Serif" w:cs="Liberation Serif"/>
          <w:sz w:val="26"/>
          <w:szCs w:val="26"/>
        </w:rPr>
        <w:t>_</w:t>
      </w:r>
      <w:r w:rsidRPr="00C6321C">
        <w:rPr>
          <w:rFonts w:ascii="Liberation Serif" w:hAnsi="Liberation Serif" w:cs="Liberation Serif"/>
          <w:sz w:val="26"/>
          <w:szCs w:val="26"/>
        </w:rPr>
        <w:t>Р/с:___________________________________________________________________</w:t>
      </w:r>
    </w:p>
    <w:p w:rsidR="007D26E6" w:rsidRPr="00C6321C" w:rsidRDefault="007D26E6" w:rsidP="007D26E6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7D26E6" w:rsidRPr="00C6321C" w:rsidTr="007D26E6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7D26E6" w:rsidRPr="00C6321C" w:rsidRDefault="007D26E6" w:rsidP="007D26E6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7D26E6" w:rsidRPr="00C6321C" w:rsidRDefault="007D26E6" w:rsidP="007D26E6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7D26E6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D26E6" w:rsidRPr="00C6321C" w:rsidRDefault="007D26E6" w:rsidP="007D26E6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26E6" w:rsidRPr="00C6321C" w:rsidRDefault="007D26E6" w:rsidP="007D26E6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D26E6" w:rsidRPr="00C6321C" w:rsidRDefault="007D26E6" w:rsidP="007D26E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7D26E6" w:rsidRPr="00C6321C" w:rsidRDefault="007D26E6" w:rsidP="007D26E6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М.П</w:t>
      </w:r>
    </w:p>
    <w:p w:rsidR="007D26E6" w:rsidRPr="00C6321C" w:rsidRDefault="007D26E6" w:rsidP="007D26E6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7D26E6" w:rsidRPr="00C6321C" w:rsidRDefault="007D26E6" w:rsidP="007D26E6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7D26E6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7D26E6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7D26E6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7D26E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7D26E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7D26E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7D26E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7D26E6" w:rsidRPr="00C6321C" w:rsidRDefault="007D26E6" w:rsidP="007D26E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7D26E6" w:rsidRPr="0036406E" w:rsidRDefault="007D26E6" w:rsidP="007D26E6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7D26E6" w:rsidRPr="0036406E" w:rsidRDefault="007D26E6" w:rsidP="007D26E6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7D26E6" w:rsidRPr="00C6321C" w:rsidRDefault="007D26E6" w:rsidP="007D26E6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7D26E6" w:rsidRPr="00C6321C" w:rsidRDefault="007D26E6" w:rsidP="007D26E6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7D26E6" w:rsidRPr="00C6321C" w:rsidRDefault="007D26E6" w:rsidP="007D26E6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7D26E6" w:rsidRPr="00C6321C" w:rsidRDefault="007D26E6" w:rsidP="007D26E6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7D26E6" w:rsidRDefault="007D26E6" w:rsidP="007D26E6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7D26E6" w:rsidRPr="00C6321C" w:rsidRDefault="007D26E6" w:rsidP="007D26E6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7D26E6" w:rsidRPr="00C6321C" w:rsidRDefault="007D26E6" w:rsidP="007D26E6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представляемых для участия в аукционе в электронной форме </w:t>
      </w:r>
    </w:p>
    <w:p w:rsidR="007D26E6" w:rsidRPr="00C6321C" w:rsidRDefault="007D26E6" w:rsidP="007D26E6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7D26E6" w:rsidRPr="00C6321C" w:rsidRDefault="007D26E6" w:rsidP="007D26E6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D26E6" w:rsidRPr="00C6321C" w:rsidRDefault="007D26E6" w:rsidP="005268D7">
      <w:pPr>
        <w:ind w:left="284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7D26E6" w:rsidRPr="00C6321C" w:rsidRDefault="007D26E6" w:rsidP="005268D7">
      <w:pPr>
        <w:ind w:left="284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7D26E6" w:rsidRPr="00C6321C" w:rsidRDefault="007D26E6" w:rsidP="005268D7">
      <w:pPr>
        <w:ind w:left="284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в лице____________________________________________________, </w:t>
      </w:r>
      <w:r w:rsidR="005268D7">
        <w:rPr>
          <w:rFonts w:ascii="Liberation Serif" w:hAnsi="Liberation Serif" w:cs="Liberation Serif"/>
          <w:sz w:val="26"/>
          <w:szCs w:val="26"/>
        </w:rPr>
        <w:t xml:space="preserve">      действующе</w:t>
      </w:r>
      <w:r w:rsidRPr="00C6321C">
        <w:rPr>
          <w:rFonts w:ascii="Liberation Serif" w:hAnsi="Liberation Serif" w:cs="Liberation Serif"/>
          <w:sz w:val="26"/>
          <w:szCs w:val="26"/>
        </w:rPr>
        <w:t>го(ей) на основании ________</w:t>
      </w:r>
      <w:r w:rsidR="005268D7">
        <w:rPr>
          <w:rFonts w:ascii="Liberation Serif" w:hAnsi="Liberation Serif" w:cs="Liberation Serif"/>
          <w:sz w:val="26"/>
          <w:szCs w:val="26"/>
        </w:rPr>
        <w:t>______________________</w:t>
      </w:r>
      <w:r w:rsidRPr="00C6321C">
        <w:rPr>
          <w:rFonts w:ascii="Liberation Serif" w:hAnsi="Liberation Serif" w:cs="Liberation Serif"/>
          <w:sz w:val="26"/>
          <w:szCs w:val="26"/>
        </w:rPr>
        <w:t>подтверждает,</w:t>
      </w:r>
    </w:p>
    <w:p w:rsidR="007D26E6" w:rsidRPr="00C6321C" w:rsidRDefault="007D26E6" w:rsidP="005268D7">
      <w:pPr>
        <w:ind w:left="284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C6321C">
        <w:rPr>
          <w:rFonts w:ascii="Liberation Serif" w:hAnsi="Liberation Serif" w:cs="Liberation Serif"/>
          <w:sz w:val="26"/>
          <w:szCs w:val="26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7D26E6" w:rsidRPr="00C6321C" w:rsidRDefault="007D26E6" w:rsidP="007D26E6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7D26E6" w:rsidRPr="00C6321C" w:rsidTr="007D26E6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26E6" w:rsidRPr="00C6321C" w:rsidRDefault="007D26E6" w:rsidP="007D26E6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  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26E6" w:rsidRPr="00C6321C" w:rsidRDefault="007D26E6" w:rsidP="007D26E6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26E6" w:rsidRPr="00C6321C" w:rsidRDefault="007D26E6" w:rsidP="007D26E6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7D26E6" w:rsidRPr="00C6321C" w:rsidTr="007D26E6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26E6" w:rsidRPr="00C6321C" w:rsidRDefault="007D26E6" w:rsidP="007D26E6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26E6" w:rsidRPr="00C6321C" w:rsidRDefault="007D26E6" w:rsidP="007D26E6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26E6" w:rsidRPr="00C6321C" w:rsidRDefault="007D26E6" w:rsidP="007D26E6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7D26E6" w:rsidRPr="00C6321C" w:rsidTr="007D26E6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26E6" w:rsidRPr="00C6321C" w:rsidRDefault="007D26E6" w:rsidP="007D26E6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26E6" w:rsidRPr="00C6321C" w:rsidRDefault="007D26E6" w:rsidP="007D26E6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26E6" w:rsidRPr="00C6321C" w:rsidRDefault="007D26E6" w:rsidP="007D26E6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7D26E6" w:rsidRPr="00C6321C" w:rsidTr="007D26E6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26E6" w:rsidRPr="00C6321C" w:rsidRDefault="007D26E6" w:rsidP="007D26E6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26E6" w:rsidRPr="00C6321C" w:rsidRDefault="007D26E6" w:rsidP="007D26E6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26E6" w:rsidRPr="00C6321C" w:rsidRDefault="007D26E6" w:rsidP="007D26E6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7D26E6" w:rsidRPr="00C6321C" w:rsidRDefault="007D26E6" w:rsidP="007D26E6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D26E6" w:rsidRPr="00C6321C" w:rsidRDefault="007D26E6" w:rsidP="007D26E6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7D26E6" w:rsidRPr="0036406E" w:rsidRDefault="007D26E6" w:rsidP="007D26E6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7D26E6" w:rsidRPr="0036406E" w:rsidRDefault="007D26E6" w:rsidP="007D26E6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7D26E6" w:rsidRPr="0036406E" w:rsidRDefault="007D26E6" w:rsidP="007D26E6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7D26E6" w:rsidRPr="0036406E" w:rsidRDefault="007D26E6" w:rsidP="007D26E6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7D26E6" w:rsidRPr="0036406E" w:rsidRDefault="007D26E6" w:rsidP="007D26E6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7D26E6" w:rsidRPr="0036406E" w:rsidRDefault="007D26E6" w:rsidP="007D26E6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7D26E6" w:rsidRPr="0036406E" w:rsidRDefault="007D26E6" w:rsidP="007D26E6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7D26E6" w:rsidRPr="00BA5741" w:rsidRDefault="007D26E6" w:rsidP="007D26E6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7D26E6" w:rsidRPr="00BA5741" w:rsidRDefault="007D26E6" w:rsidP="007D26E6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37152" w:rsidRDefault="00637152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637152" w:rsidRPr="00441656" w:rsidRDefault="00637152" w:rsidP="00C206E9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sectPr w:rsidR="00637152" w:rsidRPr="00441656" w:rsidSect="007D26E6">
      <w:headerReference w:type="default" r:id="rId13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AE" w:rsidRDefault="001C2BAE">
      <w:r>
        <w:separator/>
      </w:r>
    </w:p>
  </w:endnote>
  <w:endnote w:type="continuationSeparator" w:id="0">
    <w:p w:rsidR="001C2BAE" w:rsidRDefault="001C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AE" w:rsidRDefault="001C2BAE">
      <w:r>
        <w:separator/>
      </w:r>
    </w:p>
  </w:footnote>
  <w:footnote w:type="continuationSeparator" w:id="0">
    <w:p w:rsidR="001C2BAE" w:rsidRDefault="001C2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7D26E6" w:rsidRDefault="007D26E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696">
          <w:rPr>
            <w:noProof/>
          </w:rPr>
          <w:t>14</w:t>
        </w:r>
        <w:r>
          <w:fldChar w:fldCharType="end"/>
        </w:r>
      </w:p>
    </w:sdtContent>
  </w:sdt>
  <w:p w:rsidR="007D26E6" w:rsidRDefault="007D26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5"/>
  </w:num>
  <w:num w:numId="3">
    <w:abstractNumId w:val="38"/>
  </w:num>
  <w:num w:numId="4">
    <w:abstractNumId w:val="23"/>
  </w:num>
  <w:num w:numId="5">
    <w:abstractNumId w:val="31"/>
  </w:num>
  <w:num w:numId="6">
    <w:abstractNumId w:val="24"/>
  </w:num>
  <w:num w:numId="7">
    <w:abstractNumId w:val="29"/>
  </w:num>
  <w:num w:numId="8">
    <w:abstractNumId w:val="11"/>
  </w:num>
  <w:num w:numId="9">
    <w:abstractNumId w:val="16"/>
  </w:num>
  <w:num w:numId="10">
    <w:abstractNumId w:val="14"/>
  </w:num>
  <w:num w:numId="11">
    <w:abstractNumId w:val="3"/>
  </w:num>
  <w:num w:numId="12">
    <w:abstractNumId w:val="17"/>
  </w:num>
  <w:num w:numId="13">
    <w:abstractNumId w:val="20"/>
  </w:num>
  <w:num w:numId="14">
    <w:abstractNumId w:val="28"/>
  </w:num>
  <w:num w:numId="15">
    <w:abstractNumId w:val="30"/>
  </w:num>
  <w:num w:numId="16">
    <w:abstractNumId w:val="6"/>
  </w:num>
  <w:num w:numId="17">
    <w:abstractNumId w:val="21"/>
  </w:num>
  <w:num w:numId="18">
    <w:abstractNumId w:val="25"/>
  </w:num>
  <w:num w:numId="19">
    <w:abstractNumId w:val="36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5"/>
  </w:num>
  <w:num w:numId="25">
    <w:abstractNumId w:val="9"/>
  </w:num>
  <w:num w:numId="26">
    <w:abstractNumId w:val="34"/>
  </w:num>
  <w:num w:numId="27">
    <w:abstractNumId w:val="7"/>
  </w:num>
  <w:num w:numId="28">
    <w:abstractNumId w:val="12"/>
  </w:num>
  <w:num w:numId="29">
    <w:abstractNumId w:val="4"/>
  </w:num>
  <w:num w:numId="30">
    <w:abstractNumId w:val="32"/>
  </w:num>
  <w:num w:numId="31">
    <w:abstractNumId w:val="26"/>
  </w:num>
  <w:num w:numId="32">
    <w:abstractNumId w:val="13"/>
  </w:num>
  <w:num w:numId="33">
    <w:abstractNumId w:val="37"/>
  </w:num>
  <w:num w:numId="34">
    <w:abstractNumId w:val="10"/>
  </w:num>
  <w:num w:numId="35">
    <w:abstractNumId w:val="33"/>
  </w:num>
  <w:num w:numId="36">
    <w:abstractNumId w:val="33"/>
    <w:lvlOverride w:ilvl="0">
      <w:startOverride w:val="1"/>
    </w:lvlOverride>
  </w:num>
  <w:num w:numId="37">
    <w:abstractNumId w:val="2"/>
  </w:num>
  <w:num w:numId="38">
    <w:abstractNumId w:val="2"/>
    <w:lvlOverride w:ilvl="0">
      <w:startOverride w:val="1"/>
    </w:lvlOverride>
  </w:num>
  <w:num w:numId="39">
    <w:abstractNumId w:val="0"/>
  </w:num>
  <w:num w:numId="40">
    <w:abstractNumId w:val="1"/>
  </w:num>
  <w:num w:numId="41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07"/>
    <w:rsid w:val="00005583"/>
    <w:rsid w:val="00005845"/>
    <w:rsid w:val="000063FE"/>
    <w:rsid w:val="000076BD"/>
    <w:rsid w:val="00007ED4"/>
    <w:rsid w:val="00011D19"/>
    <w:rsid w:val="00012408"/>
    <w:rsid w:val="00012524"/>
    <w:rsid w:val="00013E02"/>
    <w:rsid w:val="00014F33"/>
    <w:rsid w:val="00015802"/>
    <w:rsid w:val="00016808"/>
    <w:rsid w:val="0001695C"/>
    <w:rsid w:val="00017796"/>
    <w:rsid w:val="00017ABF"/>
    <w:rsid w:val="0002102D"/>
    <w:rsid w:val="000212CF"/>
    <w:rsid w:val="00022197"/>
    <w:rsid w:val="00022E7E"/>
    <w:rsid w:val="0002345B"/>
    <w:rsid w:val="0002370E"/>
    <w:rsid w:val="00025505"/>
    <w:rsid w:val="00026722"/>
    <w:rsid w:val="0003116F"/>
    <w:rsid w:val="0003124A"/>
    <w:rsid w:val="000316E5"/>
    <w:rsid w:val="000322E3"/>
    <w:rsid w:val="00033F96"/>
    <w:rsid w:val="000348EC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84"/>
    <w:rsid w:val="00057435"/>
    <w:rsid w:val="00057CEE"/>
    <w:rsid w:val="00061E3A"/>
    <w:rsid w:val="00063859"/>
    <w:rsid w:val="00063AE7"/>
    <w:rsid w:val="0006479F"/>
    <w:rsid w:val="0006552E"/>
    <w:rsid w:val="00065804"/>
    <w:rsid w:val="00065F4E"/>
    <w:rsid w:val="000661A7"/>
    <w:rsid w:val="00066944"/>
    <w:rsid w:val="00067013"/>
    <w:rsid w:val="00067DB3"/>
    <w:rsid w:val="00070260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813C7"/>
    <w:rsid w:val="0008413A"/>
    <w:rsid w:val="00084DB2"/>
    <w:rsid w:val="000853FB"/>
    <w:rsid w:val="00085F43"/>
    <w:rsid w:val="0008650D"/>
    <w:rsid w:val="00087352"/>
    <w:rsid w:val="000903DD"/>
    <w:rsid w:val="00091211"/>
    <w:rsid w:val="000934A8"/>
    <w:rsid w:val="000936C4"/>
    <w:rsid w:val="00093C44"/>
    <w:rsid w:val="00094DDF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0C28"/>
    <w:rsid w:val="000C319B"/>
    <w:rsid w:val="000C3F9F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E34B5"/>
    <w:rsid w:val="000E467C"/>
    <w:rsid w:val="000E4E7B"/>
    <w:rsid w:val="000E4F3C"/>
    <w:rsid w:val="000E52BA"/>
    <w:rsid w:val="000E71AE"/>
    <w:rsid w:val="000F00C7"/>
    <w:rsid w:val="000F04FA"/>
    <w:rsid w:val="000F1B7F"/>
    <w:rsid w:val="000F5AB7"/>
    <w:rsid w:val="000F70E7"/>
    <w:rsid w:val="000F7646"/>
    <w:rsid w:val="000F7E8D"/>
    <w:rsid w:val="00101F4A"/>
    <w:rsid w:val="0010369B"/>
    <w:rsid w:val="001046EC"/>
    <w:rsid w:val="00104973"/>
    <w:rsid w:val="00104F37"/>
    <w:rsid w:val="001051B2"/>
    <w:rsid w:val="00106930"/>
    <w:rsid w:val="0011099F"/>
    <w:rsid w:val="00110A7F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78C0"/>
    <w:rsid w:val="00141749"/>
    <w:rsid w:val="00141FE2"/>
    <w:rsid w:val="00143A30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401E"/>
    <w:rsid w:val="0018590B"/>
    <w:rsid w:val="00191482"/>
    <w:rsid w:val="00191B49"/>
    <w:rsid w:val="00191DD0"/>
    <w:rsid w:val="0019256C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A752C"/>
    <w:rsid w:val="001B05A0"/>
    <w:rsid w:val="001B2F80"/>
    <w:rsid w:val="001B60CC"/>
    <w:rsid w:val="001B7CCF"/>
    <w:rsid w:val="001B7EA5"/>
    <w:rsid w:val="001C0C42"/>
    <w:rsid w:val="001C23CD"/>
    <w:rsid w:val="001C2BAE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2F53"/>
    <w:rsid w:val="001E3A31"/>
    <w:rsid w:val="001E4E16"/>
    <w:rsid w:val="001E583C"/>
    <w:rsid w:val="001E5891"/>
    <w:rsid w:val="001E5956"/>
    <w:rsid w:val="001E68D5"/>
    <w:rsid w:val="001E7ED1"/>
    <w:rsid w:val="001F130B"/>
    <w:rsid w:val="001F17DB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F49"/>
    <w:rsid w:val="00204009"/>
    <w:rsid w:val="0020483D"/>
    <w:rsid w:val="00204C39"/>
    <w:rsid w:val="00204D45"/>
    <w:rsid w:val="002068E5"/>
    <w:rsid w:val="00206B84"/>
    <w:rsid w:val="002074C0"/>
    <w:rsid w:val="00210AE9"/>
    <w:rsid w:val="00210BD3"/>
    <w:rsid w:val="0021260F"/>
    <w:rsid w:val="002132C1"/>
    <w:rsid w:val="00213EE2"/>
    <w:rsid w:val="00214F0D"/>
    <w:rsid w:val="00215A50"/>
    <w:rsid w:val="00215D5D"/>
    <w:rsid w:val="0021724A"/>
    <w:rsid w:val="00220118"/>
    <w:rsid w:val="00222067"/>
    <w:rsid w:val="0022574A"/>
    <w:rsid w:val="002263F7"/>
    <w:rsid w:val="00227E50"/>
    <w:rsid w:val="00231628"/>
    <w:rsid w:val="00231691"/>
    <w:rsid w:val="002321C8"/>
    <w:rsid w:val="002346B4"/>
    <w:rsid w:val="002360FE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2D55"/>
    <w:rsid w:val="002B425E"/>
    <w:rsid w:val="002B4F61"/>
    <w:rsid w:val="002B5566"/>
    <w:rsid w:val="002B5CE3"/>
    <w:rsid w:val="002B6B93"/>
    <w:rsid w:val="002B75E9"/>
    <w:rsid w:val="002B7CE4"/>
    <w:rsid w:val="002C3852"/>
    <w:rsid w:val="002C4075"/>
    <w:rsid w:val="002C571D"/>
    <w:rsid w:val="002D061D"/>
    <w:rsid w:val="002D0EF0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1D62"/>
    <w:rsid w:val="002E2EF5"/>
    <w:rsid w:val="002E3727"/>
    <w:rsid w:val="002E3C54"/>
    <w:rsid w:val="002E3D4C"/>
    <w:rsid w:val="002E64A4"/>
    <w:rsid w:val="002F12D3"/>
    <w:rsid w:val="002F2A7F"/>
    <w:rsid w:val="002F2D29"/>
    <w:rsid w:val="002F670B"/>
    <w:rsid w:val="00302776"/>
    <w:rsid w:val="00302ACA"/>
    <w:rsid w:val="003032D8"/>
    <w:rsid w:val="00304188"/>
    <w:rsid w:val="00305BED"/>
    <w:rsid w:val="00305FC1"/>
    <w:rsid w:val="00307012"/>
    <w:rsid w:val="0030795D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A5D"/>
    <w:rsid w:val="00321E30"/>
    <w:rsid w:val="003224AE"/>
    <w:rsid w:val="00322A42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062F"/>
    <w:rsid w:val="00351118"/>
    <w:rsid w:val="00351E6F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3930"/>
    <w:rsid w:val="003855A4"/>
    <w:rsid w:val="00386B60"/>
    <w:rsid w:val="00386CEC"/>
    <w:rsid w:val="00387AD2"/>
    <w:rsid w:val="003901CC"/>
    <w:rsid w:val="00392C60"/>
    <w:rsid w:val="00394C21"/>
    <w:rsid w:val="00394E86"/>
    <w:rsid w:val="00395729"/>
    <w:rsid w:val="003958A2"/>
    <w:rsid w:val="00395998"/>
    <w:rsid w:val="003959B5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21D9"/>
    <w:rsid w:val="003B2418"/>
    <w:rsid w:val="003B5D98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3F231F"/>
    <w:rsid w:val="00400001"/>
    <w:rsid w:val="00400AE7"/>
    <w:rsid w:val="004041ED"/>
    <w:rsid w:val="0040541C"/>
    <w:rsid w:val="0040656D"/>
    <w:rsid w:val="00407CA8"/>
    <w:rsid w:val="00410D14"/>
    <w:rsid w:val="00411E54"/>
    <w:rsid w:val="004135F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5F69"/>
    <w:rsid w:val="0043636F"/>
    <w:rsid w:val="00440EBE"/>
    <w:rsid w:val="004411BC"/>
    <w:rsid w:val="00441656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748"/>
    <w:rsid w:val="00472DDD"/>
    <w:rsid w:val="00473151"/>
    <w:rsid w:val="00473705"/>
    <w:rsid w:val="004737C6"/>
    <w:rsid w:val="004737E2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843"/>
    <w:rsid w:val="004B6F47"/>
    <w:rsid w:val="004C1C52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614"/>
    <w:rsid w:val="004E2498"/>
    <w:rsid w:val="004E2A75"/>
    <w:rsid w:val="004E2EFA"/>
    <w:rsid w:val="004E6047"/>
    <w:rsid w:val="004E6610"/>
    <w:rsid w:val="004F0A4D"/>
    <w:rsid w:val="004F1995"/>
    <w:rsid w:val="004F3057"/>
    <w:rsid w:val="004F37A8"/>
    <w:rsid w:val="004F3DD3"/>
    <w:rsid w:val="004F584D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0072"/>
    <w:rsid w:val="00522486"/>
    <w:rsid w:val="005226B9"/>
    <w:rsid w:val="0052332E"/>
    <w:rsid w:val="005251B3"/>
    <w:rsid w:val="00526038"/>
    <w:rsid w:val="005260E2"/>
    <w:rsid w:val="005268D7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A22ED"/>
    <w:rsid w:val="005A2C04"/>
    <w:rsid w:val="005A3A8B"/>
    <w:rsid w:val="005A5B92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1951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2779B"/>
    <w:rsid w:val="00630156"/>
    <w:rsid w:val="006311E6"/>
    <w:rsid w:val="00631CCD"/>
    <w:rsid w:val="00632235"/>
    <w:rsid w:val="00632F67"/>
    <w:rsid w:val="00633EAE"/>
    <w:rsid w:val="00634C6C"/>
    <w:rsid w:val="00634D41"/>
    <w:rsid w:val="0063541C"/>
    <w:rsid w:val="00636EAB"/>
    <w:rsid w:val="00637152"/>
    <w:rsid w:val="00637E71"/>
    <w:rsid w:val="00640121"/>
    <w:rsid w:val="006435BF"/>
    <w:rsid w:val="00643EB4"/>
    <w:rsid w:val="00645C2C"/>
    <w:rsid w:val="00645F9F"/>
    <w:rsid w:val="00647696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67027"/>
    <w:rsid w:val="006703DC"/>
    <w:rsid w:val="006709C8"/>
    <w:rsid w:val="006710AD"/>
    <w:rsid w:val="00671530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62"/>
    <w:rsid w:val="006B04A5"/>
    <w:rsid w:val="006B1371"/>
    <w:rsid w:val="006B1ADF"/>
    <w:rsid w:val="006B4A13"/>
    <w:rsid w:val="006B538C"/>
    <w:rsid w:val="006B65BA"/>
    <w:rsid w:val="006B7C70"/>
    <w:rsid w:val="006C0052"/>
    <w:rsid w:val="006C0DCB"/>
    <w:rsid w:val="006C1395"/>
    <w:rsid w:val="006C2036"/>
    <w:rsid w:val="006C204D"/>
    <w:rsid w:val="006C25C3"/>
    <w:rsid w:val="006C445A"/>
    <w:rsid w:val="006C61D6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5D23"/>
    <w:rsid w:val="006D6880"/>
    <w:rsid w:val="006D7BCB"/>
    <w:rsid w:val="006E0813"/>
    <w:rsid w:val="006E129D"/>
    <w:rsid w:val="006E197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54EE"/>
    <w:rsid w:val="006F560B"/>
    <w:rsid w:val="006F563A"/>
    <w:rsid w:val="00700C3E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7983"/>
    <w:rsid w:val="00747B92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3003"/>
    <w:rsid w:val="007A5EA0"/>
    <w:rsid w:val="007A6C97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D26E6"/>
    <w:rsid w:val="007E0478"/>
    <w:rsid w:val="007E09C6"/>
    <w:rsid w:val="007E3FD0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72E"/>
    <w:rsid w:val="00807495"/>
    <w:rsid w:val="008077B2"/>
    <w:rsid w:val="00811AC9"/>
    <w:rsid w:val="00812B05"/>
    <w:rsid w:val="00812BFC"/>
    <w:rsid w:val="00812DDE"/>
    <w:rsid w:val="008143A8"/>
    <w:rsid w:val="00816727"/>
    <w:rsid w:val="008221D1"/>
    <w:rsid w:val="008223EA"/>
    <w:rsid w:val="00822560"/>
    <w:rsid w:val="00822839"/>
    <w:rsid w:val="00823CDB"/>
    <w:rsid w:val="008244F5"/>
    <w:rsid w:val="00826915"/>
    <w:rsid w:val="008272E6"/>
    <w:rsid w:val="00830CAF"/>
    <w:rsid w:val="00830F26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67AA"/>
    <w:rsid w:val="008472CC"/>
    <w:rsid w:val="008478FB"/>
    <w:rsid w:val="00850CD9"/>
    <w:rsid w:val="008511C8"/>
    <w:rsid w:val="008524B9"/>
    <w:rsid w:val="00852956"/>
    <w:rsid w:val="00852E3B"/>
    <w:rsid w:val="0085393D"/>
    <w:rsid w:val="00853991"/>
    <w:rsid w:val="00854203"/>
    <w:rsid w:val="0085481B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4B01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477A"/>
    <w:rsid w:val="00894E14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06C8"/>
    <w:rsid w:val="008C1234"/>
    <w:rsid w:val="008C32FF"/>
    <w:rsid w:val="008C3D9C"/>
    <w:rsid w:val="008C4472"/>
    <w:rsid w:val="008C7AE3"/>
    <w:rsid w:val="008D0663"/>
    <w:rsid w:val="008D0C8B"/>
    <w:rsid w:val="008D18DD"/>
    <w:rsid w:val="008D191E"/>
    <w:rsid w:val="008D3F9A"/>
    <w:rsid w:val="008D4294"/>
    <w:rsid w:val="008D640C"/>
    <w:rsid w:val="008E104D"/>
    <w:rsid w:val="008E1845"/>
    <w:rsid w:val="008E23BC"/>
    <w:rsid w:val="008E3A04"/>
    <w:rsid w:val="008E3E51"/>
    <w:rsid w:val="008E593A"/>
    <w:rsid w:val="008E674C"/>
    <w:rsid w:val="008E76F3"/>
    <w:rsid w:val="008F1A95"/>
    <w:rsid w:val="008F2C77"/>
    <w:rsid w:val="008F2E23"/>
    <w:rsid w:val="008F6D42"/>
    <w:rsid w:val="008F752A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4572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1EE1"/>
    <w:rsid w:val="009629AB"/>
    <w:rsid w:val="00963D25"/>
    <w:rsid w:val="009660A9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874EA"/>
    <w:rsid w:val="00990505"/>
    <w:rsid w:val="00991FBE"/>
    <w:rsid w:val="00992020"/>
    <w:rsid w:val="00993558"/>
    <w:rsid w:val="009947BD"/>
    <w:rsid w:val="00996439"/>
    <w:rsid w:val="00997997"/>
    <w:rsid w:val="009A075D"/>
    <w:rsid w:val="009A11B0"/>
    <w:rsid w:val="009A1C0C"/>
    <w:rsid w:val="009A2EF0"/>
    <w:rsid w:val="009A350E"/>
    <w:rsid w:val="009A4A43"/>
    <w:rsid w:val="009A6135"/>
    <w:rsid w:val="009A6FC5"/>
    <w:rsid w:val="009B007D"/>
    <w:rsid w:val="009B1FCE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678F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7CD"/>
    <w:rsid w:val="00A15DA7"/>
    <w:rsid w:val="00A175E8"/>
    <w:rsid w:val="00A20015"/>
    <w:rsid w:val="00A207FA"/>
    <w:rsid w:val="00A221B4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08D"/>
    <w:rsid w:val="00A4050B"/>
    <w:rsid w:val="00A4258F"/>
    <w:rsid w:val="00A432CE"/>
    <w:rsid w:val="00A435C8"/>
    <w:rsid w:val="00A437A3"/>
    <w:rsid w:val="00A4540D"/>
    <w:rsid w:val="00A46EE1"/>
    <w:rsid w:val="00A47EA3"/>
    <w:rsid w:val="00A51714"/>
    <w:rsid w:val="00A522B0"/>
    <w:rsid w:val="00A52CA1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7D25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559"/>
    <w:rsid w:val="00A95EC0"/>
    <w:rsid w:val="00A9792E"/>
    <w:rsid w:val="00AA1DD1"/>
    <w:rsid w:val="00AA2860"/>
    <w:rsid w:val="00AA3A56"/>
    <w:rsid w:val="00AA4F4E"/>
    <w:rsid w:val="00AB09C9"/>
    <w:rsid w:val="00AB0E6D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2F40"/>
    <w:rsid w:val="00AC47EE"/>
    <w:rsid w:val="00AC5907"/>
    <w:rsid w:val="00AC5C37"/>
    <w:rsid w:val="00AC5CF5"/>
    <w:rsid w:val="00AC78C7"/>
    <w:rsid w:val="00AD1A4A"/>
    <w:rsid w:val="00AD2A71"/>
    <w:rsid w:val="00AD3B2E"/>
    <w:rsid w:val="00AD3BF8"/>
    <w:rsid w:val="00AD3C79"/>
    <w:rsid w:val="00AD50DD"/>
    <w:rsid w:val="00AD68EB"/>
    <w:rsid w:val="00AE03DD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0C6"/>
    <w:rsid w:val="00AF2318"/>
    <w:rsid w:val="00AF28A9"/>
    <w:rsid w:val="00AF30B8"/>
    <w:rsid w:val="00AF420D"/>
    <w:rsid w:val="00AF4E01"/>
    <w:rsid w:val="00AF5934"/>
    <w:rsid w:val="00AF5F53"/>
    <w:rsid w:val="00AF5FB5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2FF0"/>
    <w:rsid w:val="00B15CF9"/>
    <w:rsid w:val="00B17099"/>
    <w:rsid w:val="00B2088C"/>
    <w:rsid w:val="00B2228F"/>
    <w:rsid w:val="00B23E56"/>
    <w:rsid w:val="00B24473"/>
    <w:rsid w:val="00B25A3E"/>
    <w:rsid w:val="00B276E7"/>
    <w:rsid w:val="00B31D1A"/>
    <w:rsid w:val="00B32F15"/>
    <w:rsid w:val="00B33406"/>
    <w:rsid w:val="00B33FCE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D77"/>
    <w:rsid w:val="00B60EBB"/>
    <w:rsid w:val="00B612A7"/>
    <w:rsid w:val="00B61A54"/>
    <w:rsid w:val="00B62EB8"/>
    <w:rsid w:val="00B6337B"/>
    <w:rsid w:val="00B645F1"/>
    <w:rsid w:val="00B64C38"/>
    <w:rsid w:val="00B66155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1275"/>
    <w:rsid w:val="00B82B43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D7"/>
    <w:rsid w:val="00BA3F41"/>
    <w:rsid w:val="00BA45F7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C0416"/>
    <w:rsid w:val="00BC0A46"/>
    <w:rsid w:val="00BC1246"/>
    <w:rsid w:val="00BC1C52"/>
    <w:rsid w:val="00BC1ECC"/>
    <w:rsid w:val="00BC2D4D"/>
    <w:rsid w:val="00BC374C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D59"/>
    <w:rsid w:val="00BD362F"/>
    <w:rsid w:val="00BD3901"/>
    <w:rsid w:val="00BD3D4E"/>
    <w:rsid w:val="00BD45EA"/>
    <w:rsid w:val="00BE030A"/>
    <w:rsid w:val="00BE0422"/>
    <w:rsid w:val="00BE08CC"/>
    <w:rsid w:val="00BE1596"/>
    <w:rsid w:val="00BE257D"/>
    <w:rsid w:val="00BE272E"/>
    <w:rsid w:val="00BE3C4A"/>
    <w:rsid w:val="00BE496F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1B6B"/>
    <w:rsid w:val="00C021E9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01E2"/>
    <w:rsid w:val="00C206E9"/>
    <w:rsid w:val="00C21C13"/>
    <w:rsid w:val="00C21F7B"/>
    <w:rsid w:val="00C2273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7AA"/>
    <w:rsid w:val="00C34AC9"/>
    <w:rsid w:val="00C35D58"/>
    <w:rsid w:val="00C36AD7"/>
    <w:rsid w:val="00C37E16"/>
    <w:rsid w:val="00C408DD"/>
    <w:rsid w:val="00C418F6"/>
    <w:rsid w:val="00C42AE7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305F"/>
    <w:rsid w:val="00CC3645"/>
    <w:rsid w:val="00CC366A"/>
    <w:rsid w:val="00CC37E6"/>
    <w:rsid w:val="00CC43C6"/>
    <w:rsid w:val="00CC55DC"/>
    <w:rsid w:val="00CC715E"/>
    <w:rsid w:val="00CD1058"/>
    <w:rsid w:val="00CE11D2"/>
    <w:rsid w:val="00CE1BBD"/>
    <w:rsid w:val="00CE2066"/>
    <w:rsid w:val="00CE2302"/>
    <w:rsid w:val="00CE239B"/>
    <w:rsid w:val="00CE2C55"/>
    <w:rsid w:val="00CE3804"/>
    <w:rsid w:val="00CE3F3E"/>
    <w:rsid w:val="00CE4A01"/>
    <w:rsid w:val="00CE780A"/>
    <w:rsid w:val="00CE7D15"/>
    <w:rsid w:val="00CF0886"/>
    <w:rsid w:val="00CF1E02"/>
    <w:rsid w:val="00CF223E"/>
    <w:rsid w:val="00CF29C3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4B9"/>
    <w:rsid w:val="00D12C74"/>
    <w:rsid w:val="00D13151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3D9C"/>
    <w:rsid w:val="00D54503"/>
    <w:rsid w:val="00D56572"/>
    <w:rsid w:val="00D578CA"/>
    <w:rsid w:val="00D57BD8"/>
    <w:rsid w:val="00D6084F"/>
    <w:rsid w:val="00D60A22"/>
    <w:rsid w:val="00D62794"/>
    <w:rsid w:val="00D6322E"/>
    <w:rsid w:val="00D65823"/>
    <w:rsid w:val="00D66378"/>
    <w:rsid w:val="00D663FF"/>
    <w:rsid w:val="00D7121E"/>
    <w:rsid w:val="00D712E6"/>
    <w:rsid w:val="00D72309"/>
    <w:rsid w:val="00D75966"/>
    <w:rsid w:val="00D764F0"/>
    <w:rsid w:val="00D83615"/>
    <w:rsid w:val="00D859D0"/>
    <w:rsid w:val="00D86375"/>
    <w:rsid w:val="00D86DB2"/>
    <w:rsid w:val="00D8747D"/>
    <w:rsid w:val="00D913BE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3D5A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F04BE"/>
    <w:rsid w:val="00DF06F5"/>
    <w:rsid w:val="00DF0787"/>
    <w:rsid w:val="00DF1287"/>
    <w:rsid w:val="00DF2ED8"/>
    <w:rsid w:val="00DF4C45"/>
    <w:rsid w:val="00DF6D71"/>
    <w:rsid w:val="00DF7554"/>
    <w:rsid w:val="00DF7A6D"/>
    <w:rsid w:val="00DF7BD2"/>
    <w:rsid w:val="00E000A3"/>
    <w:rsid w:val="00E01214"/>
    <w:rsid w:val="00E01C96"/>
    <w:rsid w:val="00E028AF"/>
    <w:rsid w:val="00E02A74"/>
    <w:rsid w:val="00E04100"/>
    <w:rsid w:val="00E050DF"/>
    <w:rsid w:val="00E05962"/>
    <w:rsid w:val="00E05A4A"/>
    <w:rsid w:val="00E06F1B"/>
    <w:rsid w:val="00E10563"/>
    <w:rsid w:val="00E10F39"/>
    <w:rsid w:val="00E115AB"/>
    <w:rsid w:val="00E12C07"/>
    <w:rsid w:val="00E13929"/>
    <w:rsid w:val="00E14B19"/>
    <w:rsid w:val="00E151D6"/>
    <w:rsid w:val="00E16BA8"/>
    <w:rsid w:val="00E17636"/>
    <w:rsid w:val="00E20BF0"/>
    <w:rsid w:val="00E224AE"/>
    <w:rsid w:val="00E233DC"/>
    <w:rsid w:val="00E26E1D"/>
    <w:rsid w:val="00E272DF"/>
    <w:rsid w:val="00E27DEF"/>
    <w:rsid w:val="00E303DB"/>
    <w:rsid w:val="00E339D8"/>
    <w:rsid w:val="00E33D81"/>
    <w:rsid w:val="00E34B78"/>
    <w:rsid w:val="00E352CE"/>
    <w:rsid w:val="00E35798"/>
    <w:rsid w:val="00E3602C"/>
    <w:rsid w:val="00E367D0"/>
    <w:rsid w:val="00E37BD1"/>
    <w:rsid w:val="00E40174"/>
    <w:rsid w:val="00E402E3"/>
    <w:rsid w:val="00E42DC5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77D"/>
    <w:rsid w:val="00E80D09"/>
    <w:rsid w:val="00E81645"/>
    <w:rsid w:val="00E818EE"/>
    <w:rsid w:val="00E84387"/>
    <w:rsid w:val="00E85232"/>
    <w:rsid w:val="00E87449"/>
    <w:rsid w:val="00E91B05"/>
    <w:rsid w:val="00E91BEE"/>
    <w:rsid w:val="00E923E2"/>
    <w:rsid w:val="00E926D3"/>
    <w:rsid w:val="00E93EE7"/>
    <w:rsid w:val="00E95C36"/>
    <w:rsid w:val="00E9684B"/>
    <w:rsid w:val="00E96C3A"/>
    <w:rsid w:val="00E97093"/>
    <w:rsid w:val="00EA0137"/>
    <w:rsid w:val="00EA1D41"/>
    <w:rsid w:val="00EA35E3"/>
    <w:rsid w:val="00EA411B"/>
    <w:rsid w:val="00EA5729"/>
    <w:rsid w:val="00EA59BC"/>
    <w:rsid w:val="00EA5ABF"/>
    <w:rsid w:val="00EB1728"/>
    <w:rsid w:val="00EB28E5"/>
    <w:rsid w:val="00EB3C5A"/>
    <w:rsid w:val="00EB78F8"/>
    <w:rsid w:val="00EB7F33"/>
    <w:rsid w:val="00EC0D3E"/>
    <w:rsid w:val="00EC1524"/>
    <w:rsid w:val="00EC23CC"/>
    <w:rsid w:val="00EC24F5"/>
    <w:rsid w:val="00EC2752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19E8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9D1"/>
    <w:rsid w:val="00F34C1F"/>
    <w:rsid w:val="00F354B6"/>
    <w:rsid w:val="00F35D05"/>
    <w:rsid w:val="00F35D83"/>
    <w:rsid w:val="00F50493"/>
    <w:rsid w:val="00F51AA9"/>
    <w:rsid w:val="00F51C64"/>
    <w:rsid w:val="00F51CE9"/>
    <w:rsid w:val="00F53F58"/>
    <w:rsid w:val="00F53FF2"/>
    <w:rsid w:val="00F5421B"/>
    <w:rsid w:val="00F54850"/>
    <w:rsid w:val="00F54867"/>
    <w:rsid w:val="00F55AA2"/>
    <w:rsid w:val="00F55D31"/>
    <w:rsid w:val="00F55E92"/>
    <w:rsid w:val="00F57143"/>
    <w:rsid w:val="00F57FE7"/>
    <w:rsid w:val="00F61D27"/>
    <w:rsid w:val="00F624F1"/>
    <w:rsid w:val="00F6447F"/>
    <w:rsid w:val="00F64B4C"/>
    <w:rsid w:val="00F65E68"/>
    <w:rsid w:val="00F722C4"/>
    <w:rsid w:val="00F736DF"/>
    <w:rsid w:val="00F73A66"/>
    <w:rsid w:val="00F73AA0"/>
    <w:rsid w:val="00F74FC1"/>
    <w:rsid w:val="00F7641B"/>
    <w:rsid w:val="00F769D5"/>
    <w:rsid w:val="00F77877"/>
    <w:rsid w:val="00F81A7C"/>
    <w:rsid w:val="00F865E2"/>
    <w:rsid w:val="00F90E7D"/>
    <w:rsid w:val="00F91D2E"/>
    <w:rsid w:val="00F96952"/>
    <w:rsid w:val="00FA0830"/>
    <w:rsid w:val="00FA0F03"/>
    <w:rsid w:val="00FA1247"/>
    <w:rsid w:val="00FA1DAD"/>
    <w:rsid w:val="00FA3207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5CBC"/>
    <w:rsid w:val="00FE687B"/>
    <w:rsid w:val="00FE6BED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7"/>
      </w:numPr>
    </w:pPr>
  </w:style>
  <w:style w:type="character" w:styleId="afd">
    <w:name w:val="Hyperlink"/>
    <w:basedOn w:val="a0"/>
    <w:uiPriority w:val="99"/>
    <w:unhideWhenUsed/>
    <w:rsid w:val="00667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7"/>
      </w:numPr>
    </w:pPr>
  </w:style>
  <w:style w:type="character" w:styleId="afd">
    <w:name w:val="Hyperlink"/>
    <w:basedOn w:val="a0"/>
    <w:uiPriority w:val="99"/>
    <w:unhideWhenUsed/>
    <w:rsid w:val="00667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3095-83AD-42A1-9AA5-7A74D9CD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2024-06-07T11:16:00Z</cp:lastPrinted>
  <dcterms:created xsi:type="dcterms:W3CDTF">2024-06-10T05:23:00Z</dcterms:created>
  <dcterms:modified xsi:type="dcterms:W3CDTF">2024-06-10T05:23:00Z</dcterms:modified>
  <dc:language>ru-RU</dc:language>
</cp:coreProperties>
</file>