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A36AE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35B6D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1906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80502B" w:rsidRDefault="006137A5" w:rsidP="0080502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Default="0080502B" w:rsidP="0080502B">
      <w:pPr>
        <w:widowControl w:val="0"/>
        <w:jc w:val="center"/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</w:pPr>
      <w:bookmarkStart w:id="0" w:name="_GoBack"/>
      <w:r w:rsidRPr="0080502B"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округа от 09.01.2023 №</w:t>
      </w:r>
      <w:r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  <w:t xml:space="preserve"> </w:t>
      </w:r>
      <w:r w:rsidRPr="0080502B"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  <w:t xml:space="preserve">14«Об утверждении административного регламента предоставления муниципальной услуги по выдаче разрешений </w:t>
      </w:r>
    </w:p>
    <w:p w:rsidR="0080502B" w:rsidRPr="0080502B" w:rsidRDefault="0080502B" w:rsidP="0080502B">
      <w:pPr>
        <w:widowControl w:val="0"/>
        <w:jc w:val="center"/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</w:pPr>
      <w:r w:rsidRPr="0080502B"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  <w:t>на право вырубки зеленых насаждений»</w:t>
      </w:r>
    </w:p>
    <w:bookmarkEnd w:id="0"/>
    <w:p w:rsidR="0080502B" w:rsidRPr="0080502B" w:rsidRDefault="0080502B" w:rsidP="0080502B">
      <w:pPr>
        <w:widowControl w:val="0"/>
        <w:jc w:val="both"/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jc w:val="both"/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27.07.2010 № 2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10-ФЗ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организации предоставления государственных и муниципальных услуг», постановлением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01.06.2022 № 259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 муниципального района»</w:t>
      </w:r>
    </w:p>
    <w:p w:rsidR="0080502B" w:rsidRPr="0080502B" w:rsidRDefault="0080502B" w:rsidP="0080502B">
      <w:pPr>
        <w:widowControl w:val="0"/>
        <w:spacing w:line="276" w:lineRule="auto"/>
        <w:ind w:right="-1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0502B" w:rsidRPr="0080502B" w:rsidRDefault="0080502B" w:rsidP="0080502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изменения в приложение к постановлению администрации Грязовецкого муниципального округа от 09.01.2023 № 14 «Об утверждении административного регламента предоставления муниципальной услуги по выдаче разрешений на право в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рубки зеленых насаждений», изложив его в новой редакции согласно приложению к настоящему постановлению.  </w:t>
      </w:r>
    </w:p>
    <w:p w:rsidR="0080502B" w:rsidRPr="0080502B" w:rsidRDefault="0080502B" w:rsidP="0080502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постановления возложить на начальника отдела природных ресурсов и охраны окружающей среды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Холодилову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Надежду Александровну.</w:t>
      </w:r>
    </w:p>
    <w:p w:rsidR="0080502B" w:rsidRPr="0080502B" w:rsidRDefault="0080502B" w:rsidP="0080502B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официальному опубликованию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размещению на официальном сайте Грязовецкого муниципального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80502B" w:rsidRDefault="0080502B" w:rsidP="0080502B">
      <w:pPr>
        <w:widowControl w:val="0"/>
        <w:suppressAutoHyphens w:val="0"/>
        <w:spacing w:line="276" w:lineRule="auto"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</w:p>
    <w:p w:rsidR="0080502B" w:rsidRDefault="0080502B" w:rsidP="0080502B">
      <w:pPr>
        <w:widowControl w:val="0"/>
        <w:suppressAutoHyphens w:val="0"/>
        <w:spacing w:line="276" w:lineRule="auto"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</w:p>
    <w:p w:rsidR="0080502B" w:rsidRPr="0080502B" w:rsidRDefault="0080502B" w:rsidP="0080502B">
      <w:pPr>
        <w:widowControl w:val="0"/>
        <w:suppressAutoHyphens w:val="0"/>
        <w:ind w:firstLine="709"/>
        <w:jc w:val="both"/>
        <w:rPr>
          <w:color w:val="000000"/>
          <w:kern w:val="1"/>
          <w:sz w:val="26"/>
          <w:szCs w:val="26"/>
          <w:lang w:eastAsia="ar-SA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Default="0080502B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Default="0080502B" w:rsidP="0080502B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</w:p>
    <w:p w:rsidR="0080502B" w:rsidRDefault="0080502B" w:rsidP="0080502B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80502B" w:rsidRDefault="0080502B" w:rsidP="0080502B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80502B" w:rsidRDefault="0080502B" w:rsidP="0080502B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15.07.2024 № 1906</w:t>
      </w:r>
    </w:p>
    <w:p w:rsidR="0080502B" w:rsidRDefault="0080502B" w:rsidP="0080502B">
      <w:pPr>
        <w:widowControl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0" w:type="auto"/>
        <w:jc w:val="right"/>
        <w:tblInd w:w="-13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1"/>
      </w:tblGrid>
      <w:tr w:rsidR="001E731D" w:rsidRPr="001E731D" w:rsidTr="00A34726">
        <w:trPr>
          <w:trHeight w:val="1417"/>
          <w:jc w:val="right"/>
        </w:trPr>
        <w:tc>
          <w:tcPr>
            <w:tcW w:w="5441" w:type="dxa"/>
            <w:shd w:val="clear" w:color="FFFFFF" w:fill="FFFFFF"/>
          </w:tcPr>
          <w:p w:rsidR="001E731D" w:rsidRPr="001E731D" w:rsidRDefault="001E731D" w:rsidP="001E731D">
            <w:pPr>
              <w:widowControl w:val="0"/>
              <w:shd w:val="clear" w:color="auto" w:fill="FFFFFF"/>
              <w:suppressAutoHyphens w:val="0"/>
              <w:spacing w:line="100" w:lineRule="atLeast"/>
              <w:ind w:firstLine="992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«</w:t>
            </w:r>
            <w:r w:rsidRPr="001E731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УТВЕРЖДЕН</w:t>
            </w:r>
          </w:p>
          <w:p w:rsidR="001E731D" w:rsidRPr="001E731D" w:rsidRDefault="001E731D" w:rsidP="001E731D">
            <w:pPr>
              <w:widowControl w:val="0"/>
              <w:shd w:val="clear" w:color="auto" w:fill="FFFFFF"/>
              <w:suppressAutoHyphens w:val="0"/>
              <w:spacing w:line="100" w:lineRule="atLeast"/>
              <w:ind w:firstLine="992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1E731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постановлением администрации </w:t>
            </w:r>
          </w:p>
          <w:p w:rsidR="001E731D" w:rsidRPr="001E731D" w:rsidRDefault="001E731D" w:rsidP="001E731D">
            <w:pPr>
              <w:widowControl w:val="0"/>
              <w:shd w:val="clear" w:color="auto" w:fill="FFFFFF"/>
              <w:suppressAutoHyphens w:val="0"/>
              <w:spacing w:line="100" w:lineRule="atLeast"/>
              <w:ind w:firstLine="992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1E731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Гр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>язовецкого муниципального округа</w:t>
            </w:r>
            <w:r w:rsidRPr="001E731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1E731D" w:rsidRPr="001E731D" w:rsidRDefault="001E731D" w:rsidP="001E731D">
            <w:pPr>
              <w:widowControl w:val="0"/>
              <w:shd w:val="clear" w:color="auto" w:fill="FFFFFF"/>
              <w:suppressAutoHyphens w:val="0"/>
              <w:spacing w:line="100" w:lineRule="atLeast"/>
              <w:ind w:firstLine="992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</w:pPr>
            <w:r w:rsidRPr="001E731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en-US"/>
              </w:rPr>
              <w:t xml:space="preserve">от 09.01.2023 № 14       </w:t>
            </w:r>
          </w:p>
          <w:p w:rsidR="001E731D" w:rsidRPr="001E731D" w:rsidRDefault="001E731D" w:rsidP="001E731D">
            <w:pPr>
              <w:widowControl w:val="0"/>
              <w:suppressLineNumbers/>
              <w:shd w:val="clear" w:color="auto" w:fill="FFFFFF"/>
              <w:suppressAutoHyphens w:val="0"/>
              <w:spacing w:line="100" w:lineRule="atLeast"/>
              <w:ind w:left="99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1E731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(приложение)</w:t>
            </w:r>
          </w:p>
        </w:tc>
      </w:tr>
    </w:tbl>
    <w:p w:rsidR="0080502B" w:rsidRDefault="0080502B" w:rsidP="001E731D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Административный регламент предоставления муниципальной услуги по выдаче разрешений на право вырубки зеленых насаждений</w:t>
      </w:r>
    </w:p>
    <w:p w:rsidR="0080502B" w:rsidRPr="0080502B" w:rsidRDefault="0080502B" w:rsidP="0080502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I. Общие положения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spacing w:line="276" w:lineRule="auto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Административный регламент предоставления муниципальной услуги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выдаче разрешений на право вырубки зеленых насаждений (далее соответственно – административный регламент, муниципальная услуга) устанавливает порядок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стандарт предоставления муниципальной услуги.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Заявителями являются физические лица, в том числе индивидуальные предприниматели и юридические лица (за исключением государственных орг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их территориальных органов, органов государственных вн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бюджетных фондов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их территориальных органов, органов местного самоуправления) либо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их уполномоченные представители (далее - заявители).</w:t>
      </w:r>
    </w:p>
    <w:p w:rsidR="0080502B" w:rsidRPr="0080502B" w:rsidRDefault="0080502B" w:rsidP="0080502B">
      <w:pPr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Место нахождения администрации Грязовецкого муниципального округа, его структурного подразделения – отдела природных ресурсов и охраны окружающей среды администрации Грязовецкого муниципального округа (далее – Уполномоченный орган):</w:t>
      </w:r>
    </w:p>
    <w:p w:rsidR="0080502B" w:rsidRPr="0080502B" w:rsidRDefault="0080502B" w:rsidP="0080502B">
      <w:pPr>
        <w:tabs>
          <w:tab w:val="left" w:pos="851"/>
        </w:tabs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Почтовый адрес Уполномоченного органа: 162000, Вологодская область,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 Грязовец, ул. Карла Маркса, д.58</w:t>
      </w:r>
    </w:p>
    <w:p w:rsidR="0080502B" w:rsidRPr="0080502B" w:rsidRDefault="0080502B" w:rsidP="0080502B">
      <w:pPr>
        <w:tabs>
          <w:tab w:val="left" w:pos="851"/>
        </w:tabs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49"/>
        <w:gridCol w:w="5000"/>
      </w:tblGrid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Понедельник</w:t>
            </w:r>
          </w:p>
        </w:tc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ind w:right="-5" w:firstLine="72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80502B" w:rsidRPr="0080502B" w:rsidRDefault="0080502B" w:rsidP="0080502B">
            <w:pPr>
              <w:ind w:right="-5" w:firstLine="72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8ºº-12ºº</w:t>
            </w:r>
          </w:p>
          <w:p w:rsidR="0080502B" w:rsidRPr="0080502B" w:rsidRDefault="0080502B" w:rsidP="0080502B">
            <w:pPr>
              <w:ind w:right="-5" w:firstLine="708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13ºº-17ºº</w:t>
            </w: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Вторник</w:t>
            </w:r>
          </w:p>
        </w:tc>
        <w:tc>
          <w:tcPr>
            <w:tcW w:w="5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spacing w:line="276" w:lineRule="auto"/>
              <w:ind w:firstLine="7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Среда</w:t>
            </w:r>
          </w:p>
        </w:tc>
        <w:tc>
          <w:tcPr>
            <w:tcW w:w="5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spacing w:line="276" w:lineRule="auto"/>
              <w:ind w:firstLine="7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Четверг</w:t>
            </w:r>
          </w:p>
        </w:tc>
        <w:tc>
          <w:tcPr>
            <w:tcW w:w="5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spacing w:line="276" w:lineRule="auto"/>
              <w:ind w:firstLine="7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Пятница</w:t>
            </w:r>
          </w:p>
        </w:tc>
        <w:tc>
          <w:tcPr>
            <w:tcW w:w="5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Суббота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Выходной</w:t>
            </w: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Воскресенье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Выходной</w:t>
            </w: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Предпраздничные дни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widowControl w:val="0"/>
              <w:ind w:right="-5" w:firstLine="72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8ºº-12ºº</w:t>
            </w:r>
          </w:p>
          <w:p w:rsidR="0080502B" w:rsidRPr="0080502B" w:rsidRDefault="0080502B" w:rsidP="0080502B">
            <w:pPr>
              <w:widowControl w:val="0"/>
              <w:ind w:right="-5" w:firstLine="720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13ºº-16ºº</w:t>
            </w:r>
          </w:p>
        </w:tc>
      </w:tr>
    </w:tbl>
    <w:p w:rsidR="0080502B" w:rsidRPr="0080502B" w:rsidRDefault="0080502B" w:rsidP="0080502B">
      <w:pPr>
        <w:ind w:firstLine="72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График приема документов: 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49"/>
        <w:gridCol w:w="5000"/>
      </w:tblGrid>
      <w:tr w:rsidR="0080502B" w:rsidRPr="0080502B" w:rsidTr="001E731D">
        <w:trPr>
          <w:trHeight w:val="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Понедельник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8ºº-12ºº</w:t>
            </w:r>
          </w:p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13ºº-17ºº</w:t>
            </w:r>
          </w:p>
        </w:tc>
      </w:tr>
      <w:tr w:rsidR="0080502B" w:rsidRPr="0080502B" w:rsidTr="001E731D">
        <w:trPr>
          <w:trHeight w:val="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Вторник</w:t>
            </w: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1E731D">
        <w:trPr>
          <w:trHeight w:val="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Среда</w:t>
            </w: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1E731D">
        <w:trPr>
          <w:trHeight w:val="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Четверг</w:t>
            </w: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1E731D">
        <w:trPr>
          <w:trHeight w:val="1"/>
        </w:trPr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Пятница</w:t>
            </w: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Суббота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Выходной</w:t>
            </w: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Воскресенье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Выходной</w:t>
            </w: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Предпраздничные дни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8ºº-12ºº</w:t>
            </w:r>
          </w:p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13ºº-16ºº</w:t>
            </w:r>
          </w:p>
        </w:tc>
      </w:tr>
    </w:tbl>
    <w:p w:rsidR="0080502B" w:rsidRPr="0080502B" w:rsidRDefault="0080502B" w:rsidP="001E731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График личного приема руководителя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49"/>
        <w:gridCol w:w="5000"/>
      </w:tblGrid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Понедельник</w:t>
            </w:r>
          </w:p>
        </w:tc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8ºº-12ºº</w:t>
            </w:r>
          </w:p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13ºº-17ºº</w:t>
            </w: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Вторник</w:t>
            </w:r>
          </w:p>
        </w:tc>
        <w:tc>
          <w:tcPr>
            <w:tcW w:w="5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Среда</w:t>
            </w:r>
          </w:p>
        </w:tc>
        <w:tc>
          <w:tcPr>
            <w:tcW w:w="5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Четверг</w:t>
            </w:r>
          </w:p>
        </w:tc>
        <w:tc>
          <w:tcPr>
            <w:tcW w:w="5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Пятница</w:t>
            </w:r>
          </w:p>
        </w:tc>
        <w:tc>
          <w:tcPr>
            <w:tcW w:w="5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Суббота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Выходной</w:t>
            </w: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Воскресенье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Выходной</w:t>
            </w:r>
          </w:p>
        </w:tc>
      </w:tr>
      <w:tr w:rsidR="0080502B" w:rsidRPr="0080502B" w:rsidTr="0080502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Предпраздничные дни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8ºº-12ºº</w:t>
            </w:r>
          </w:p>
          <w:p w:rsidR="0080502B" w:rsidRPr="0080502B" w:rsidRDefault="0080502B" w:rsidP="0080502B">
            <w:pPr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13ºº-16ºº</w:t>
            </w:r>
          </w:p>
        </w:tc>
      </w:tr>
    </w:tbl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Телефон для информирования по вопросам, связанным с предоставлением муниципальной услуги: 8(81755) 2-15-67.</w:t>
      </w:r>
    </w:p>
    <w:p w:rsidR="0080502B" w:rsidRPr="0080502B" w:rsidRDefault="0080502B" w:rsidP="0080502B">
      <w:pPr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Адрес официального сайта Уполномоченного органа в информацио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но-телекоммуникационной сети «Интернет» (далее – сайт в сети «Интернет»):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www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gradm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ru</w:t>
      </w:r>
      <w:proofErr w:type="spellEnd"/>
    </w:p>
    <w:p w:rsidR="0080502B" w:rsidRPr="0080502B" w:rsidRDefault="0080502B" w:rsidP="0080502B">
      <w:pPr>
        <w:ind w:right="-143" w:firstLine="720"/>
        <w:jc w:val="both"/>
        <w:outlineLv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сети «Интернет»: </w:t>
      </w:r>
      <w:hyperlink r:id="rId11" w:history="1">
        <w:r w:rsidRPr="0080502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www.gosuslugi.ru</w:t>
        </w:r>
      </w:hyperlink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80502B" w:rsidRPr="0080502B" w:rsidRDefault="0080502B" w:rsidP="0080502B">
      <w:pPr>
        <w:ind w:right="-143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Адрес государственной информационной системы «Портал государственных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муниципальных услуг (функций) Вологодской области» (далее также – Региональный портал) в сети «Интернет»: </w:t>
      </w:r>
      <w:hyperlink r:id="rId12" w:history="1">
        <w:r w:rsidRPr="0080502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https://gosuslugi35.ru.</w:t>
        </w:r>
      </w:hyperlink>
    </w:p>
    <w:p w:rsidR="0080502B" w:rsidRPr="0080502B" w:rsidRDefault="0080502B" w:rsidP="0080502B">
      <w:pPr>
        <w:ind w:right="-143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ных телефонах, адресах электронной почты, графике работы и адресах официальных сайтов в сети «Интернет» приводятся в приложении 1 к настоящему 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министративному регламенту.</w:t>
      </w:r>
    </w:p>
    <w:p w:rsidR="0080502B" w:rsidRPr="0080502B" w:rsidRDefault="0080502B" w:rsidP="0080502B">
      <w:pPr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Способы получения информации о порядке предоставления муниципальной услуги: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лично;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телефонной связи;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электронной почты,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почтовой связи;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информационных стендах в помещениях Уполномоченного органа, МФЦ;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информационно-телекоммуникационной сети «Интернет»: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официальном сайте Уполномоченного органа, МФЦ;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Едином портале;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Региональном портале.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 Порядок информирования о предоставлении муниципальной усл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ги.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Информирование о предоставлении муниципальной услуги осуществляется по следующим вопросам: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место нахождения Уполномоченного органа, его структурных подразделений (при наличии), МФЦ;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график работы Уполномоченного органа, МФЦ;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адрес сайта в сети «Интернет» Уполномоченного органа, МФЦ;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адрес электронной почты Уполномоченного органа, МФЦ;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ние, номер, дата принятия нормативного правового акта);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ход предоставления муниципальной услуги;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административные процедуры предоставления муниципальной услуги;</w:t>
      </w:r>
    </w:p>
    <w:p w:rsidR="0080502B" w:rsidRPr="0080502B" w:rsidRDefault="0080502B" w:rsidP="0080502B">
      <w:pPr>
        <w:tabs>
          <w:tab w:val="left" w:pos="540"/>
        </w:tabs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 предоставления муниципальной услуги;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порядок и формы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контроля за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предоставлением муниципальной услуги;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основания для отказа в предоставлении муниципальной услуги;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ставления муниципальной услуги.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0502B" w:rsidRPr="0080502B" w:rsidRDefault="006541E8" w:rsidP="0080502B">
      <w:pPr>
        <w:widowControl w:val="0"/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Информирование (консультирование) осуществляется должностными лицами Уполномоченного органа (МФЦ), ответственными за информирование, при обращении заинтересованных лиц за информацией лично, по телефону, посредством п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чты или электронной почты.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Информирование проводится на русском языке в форме: индивидуального 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публичного информирования.</w:t>
      </w:r>
    </w:p>
    <w:p w:rsidR="0080502B" w:rsidRPr="0080502B" w:rsidRDefault="006541E8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Индивидуальное устное информирование осуществляется дол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ностными лицами Уполномоченного органа (МФЦ), ответственными за инфо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мирование, при обращении заинтересованных лиц за информацией лично или по телефону.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Должностное лицо Уполномоченного органа (МФЦ),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ностных лиц.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если для подготовки ответа требуется более продолжительное время, должностное лицо Уполномоченного органа (МФЦ),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ципальной услуги.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телефона, должностное лицо Уполномоченного органа (МФЦ), принявшее телефонный звонок, разъясняет заинтересованному лицу право обратиться с письменным обращением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Уполномоченный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орган и требования к оформлению обращения.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 ответе на телефонные звонки должностное лицо Уполномоченного органа (МФЦ), ответственное за информирование, должно назвать фамилию, имя, отчество, занимаемую должность и наименование структурного подразд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ления (при наличии) Уполномоченного органа. </w:t>
      </w:r>
    </w:p>
    <w:p w:rsidR="0080502B" w:rsidRPr="0080502B" w:rsidRDefault="0080502B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 Уполномоченного органа (МФЦ),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1.5.4. 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Индивидуальное письменное информирование осуществляется </w:t>
      </w:r>
      <w:proofErr w:type="gramStart"/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рассмотрения обращений граждан.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80502B" w:rsidRPr="0080502B" w:rsidRDefault="006541E8" w:rsidP="0080502B">
      <w:pPr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1.5.5. 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ся с руководителем Уполномоченного органа.</w:t>
      </w:r>
    </w:p>
    <w:p w:rsidR="0080502B" w:rsidRPr="0080502B" w:rsidRDefault="006541E8" w:rsidP="0080502B">
      <w:pPr>
        <w:tabs>
          <w:tab w:val="left" w:pos="0"/>
        </w:tabs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1.5.6. 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Публичное письменное информирование осуществляется путем публикации информационных материалов о порядке предоставления муниц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пальной услуги, а также настоящего административного регламента и муниципального правового акта об его утверждении:</w:t>
      </w:r>
    </w:p>
    <w:p w:rsidR="0080502B" w:rsidRPr="0080502B" w:rsidRDefault="0080502B" w:rsidP="0080502B">
      <w:pPr>
        <w:widowControl w:val="0"/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средствах массовой информации;</w:t>
      </w:r>
    </w:p>
    <w:p w:rsidR="0080502B" w:rsidRPr="0080502B" w:rsidRDefault="0080502B" w:rsidP="0080502B">
      <w:pPr>
        <w:widowControl w:val="0"/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сайте в сети «Интернет»;</w:t>
      </w:r>
    </w:p>
    <w:p w:rsidR="0080502B" w:rsidRPr="0080502B" w:rsidRDefault="0080502B" w:rsidP="0080502B">
      <w:pPr>
        <w:widowControl w:val="0"/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Едином портале;</w:t>
      </w:r>
    </w:p>
    <w:p w:rsidR="0080502B" w:rsidRPr="0080502B" w:rsidRDefault="0080502B" w:rsidP="0080502B">
      <w:pPr>
        <w:widowControl w:val="0"/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Региональном портале;</w:t>
      </w:r>
    </w:p>
    <w:p w:rsidR="0080502B" w:rsidRPr="0080502B" w:rsidRDefault="0080502B" w:rsidP="0080502B">
      <w:pPr>
        <w:widowControl w:val="0"/>
        <w:ind w:right="-5"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информационных стендах Уполномоченного органа, МФЦ.</w:t>
      </w:r>
    </w:p>
    <w:p w:rsidR="0080502B" w:rsidRPr="006541E8" w:rsidRDefault="0080502B" w:rsidP="0080502B">
      <w:pPr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80502B">
      <w:pPr>
        <w:keepNext/>
        <w:tabs>
          <w:tab w:val="left" w:pos="0"/>
        </w:tabs>
        <w:ind w:firstLine="708"/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II. Стандарт предоставления муниципальной услуги</w:t>
      </w:r>
    </w:p>
    <w:p w:rsidR="0080502B" w:rsidRPr="006541E8" w:rsidRDefault="0080502B" w:rsidP="0080502B">
      <w:pPr>
        <w:ind w:firstLine="709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80502B">
      <w:pPr>
        <w:keepNext/>
        <w:tabs>
          <w:tab w:val="left" w:pos="0"/>
        </w:tabs>
        <w:ind w:firstLine="708"/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2.1. Наименование муниципальной услуги</w:t>
      </w:r>
    </w:p>
    <w:p w:rsidR="0080502B" w:rsidRPr="006541E8" w:rsidRDefault="0080502B" w:rsidP="0080502B">
      <w:pPr>
        <w:ind w:firstLine="708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tabs>
          <w:tab w:val="left" w:pos="709"/>
        </w:tabs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Выдача разрешений на право вырубки зеленых насаждений.</w:t>
      </w:r>
    </w:p>
    <w:p w:rsidR="0080502B" w:rsidRPr="0080502B" w:rsidRDefault="0080502B" w:rsidP="0080502B">
      <w:pPr>
        <w:keepNext/>
        <w:tabs>
          <w:tab w:val="left" w:pos="0"/>
        </w:tabs>
        <w:ind w:firstLine="708"/>
        <w:jc w:val="center"/>
        <w:outlineLvl w:val="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80502B">
      <w:pPr>
        <w:keepNext/>
        <w:tabs>
          <w:tab w:val="left" w:pos="0"/>
        </w:tabs>
        <w:ind w:firstLine="708"/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2.2. Наименование органа местного самоуправления, </w:t>
      </w:r>
    </w:p>
    <w:p w:rsidR="0080502B" w:rsidRPr="006541E8" w:rsidRDefault="0080502B" w:rsidP="0080502B">
      <w:pPr>
        <w:keepNext/>
        <w:tabs>
          <w:tab w:val="left" w:pos="0"/>
        </w:tabs>
        <w:ind w:firstLine="708"/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gramStart"/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предоставляющего</w:t>
      </w:r>
      <w:proofErr w:type="gramEnd"/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муниципальную услугу</w:t>
      </w:r>
    </w:p>
    <w:p w:rsidR="0080502B" w:rsidRPr="0080502B" w:rsidRDefault="0080502B" w:rsidP="0080502B">
      <w:pPr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2.2.1. Муниципальная услуга предоставляется: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Отделом природных ресурсов и охраны окружающей среды администрации Грязовецкого муниципального округа.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МФЦ по месту жительства заявителя - в части в части приема и выдачи документов на предоставление муниципальной услуги.</w:t>
      </w:r>
    </w:p>
    <w:p w:rsidR="0080502B" w:rsidRPr="0080502B" w:rsidRDefault="006541E8" w:rsidP="006541E8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2.2.2. 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с обращением в иные органы и организации, не предусмотренных административным регламентом.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80502B">
      <w:pPr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2.3. Результат предоставления муниципальной услуги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2.3.1 Результатом предоставления муниципальной услуги является направление (вручение) заявителю (заявителям):</w:t>
      </w:r>
    </w:p>
    <w:p w:rsidR="0080502B" w:rsidRPr="0080502B" w:rsidRDefault="0080502B" w:rsidP="0080502B">
      <w:pPr>
        <w:widowControl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 выдаче разрешений на право вырубки зеленых насаждений;</w:t>
      </w:r>
    </w:p>
    <w:p w:rsidR="0080502B" w:rsidRPr="0080502B" w:rsidRDefault="0080502B" w:rsidP="0080502B">
      <w:pPr>
        <w:widowControl w:val="0"/>
        <w:ind w:left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об отказе в выдаче разрешений на право вырубки зеленых насаждений.</w:t>
      </w:r>
    </w:p>
    <w:p w:rsidR="0080502B" w:rsidRPr="0080502B" w:rsidRDefault="0080502B" w:rsidP="006541E8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2.3.2 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Уполномоче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ный орган).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80502B">
      <w:pPr>
        <w:keepNext/>
        <w:tabs>
          <w:tab w:val="left" w:pos="0"/>
        </w:tabs>
        <w:ind w:firstLine="708"/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2.4. Срок предоставления муниципальной услуги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Срок предоставления муниципальной услуги составляет не более 17 рабочих дней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даты поступления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Уполномоченный орган заявления о в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даче разрешений на право вырубки зеленых насаждений (далее - заявление).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 направления (выдачи) заявителю решения о выдаче разрешений на право вырубки зеленых насаждений, решения об отказе в выдаче разрешений на право вырубки зеленых насаждений входит в срок предоставления муниц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пальной услуги.</w:t>
      </w:r>
    </w:p>
    <w:p w:rsidR="0080502B" w:rsidRPr="0080502B" w:rsidRDefault="0080502B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80502B">
      <w:pPr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2.5. Правовые основания для предоставления муниципальной услуги </w:t>
      </w:r>
    </w:p>
    <w:p w:rsidR="0080502B" w:rsidRPr="006541E8" w:rsidRDefault="0080502B" w:rsidP="0080502B">
      <w:pPr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Предоставление муниципальной услуги осуществляется в соответствии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Градостроительным кодексом Российской Федерации; 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Земельным кодексом Российской Федерации 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Федеральны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 законом от 24 ноября 1995 г.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181-ФЗ «О социальной защите инвалидов в Российской Федерации»;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Федеральным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законом от 25 октября 2001 г.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137-ФЗ «О введении в действие Земельного кодекса Российской Федерации»;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Федеральн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ым законом от 6 апреля 2011 г.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63-ФЗ «Об электронной подписи»;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Правилами благоустройства Грязовецкого муниципального округа Вол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годской области (решение Земского Собрания Грязовецкого муниципального окру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га Вологодской области от 24 ноября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2022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86);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Настоящим административным регламентом</w:t>
      </w:r>
    </w:p>
    <w:p w:rsidR="0080502B" w:rsidRPr="0080502B" w:rsidRDefault="0080502B" w:rsidP="0080502B">
      <w:pPr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2.6. Исчерпывающий перечень документов, необходимых</w:t>
      </w: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1E8" w:rsidRDefault="006541E8" w:rsidP="006541E8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2.6.1. 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предоставления муниципальной услуги заяви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тель представляет (направляет):</w:t>
      </w:r>
    </w:p>
    <w:p w:rsidR="0080502B" w:rsidRPr="0080502B" w:rsidRDefault="006541E8" w:rsidP="006541E8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1) 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заявление о выдаче разрешения на право вырубки зеленых насаждений по форме согласно приложению 2 к настоящему административному регламенту (далее - заявление).</w:t>
      </w:r>
    </w:p>
    <w:p w:rsidR="0080502B" w:rsidRPr="0080502B" w:rsidRDefault="0080502B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Форма заявления размещается на сайте в сети «Интернет», на Едином портале и Региональном портале с возможностью бесплатного копирования.</w:t>
      </w:r>
    </w:p>
    <w:p w:rsidR="0080502B" w:rsidRPr="0080502B" w:rsidRDefault="0080502B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Заявление заполняется разборчиво, в машинописном виде или от руки. Заявление заверяется подписью заявителя.</w:t>
      </w:r>
    </w:p>
    <w:p w:rsidR="0080502B" w:rsidRPr="0080502B" w:rsidRDefault="0080502B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последнем случае заявитель вписывает в заявление от руки свои фамилию, имя, отчество (полн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стью) и ставит подпись. 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Заявление составляется в единственном экземпляре – оригинале.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заполнении заявления не допускается использование сокращений слов и аббревиатур.</w:t>
      </w:r>
    </w:p>
    <w:p w:rsidR="0080502B" w:rsidRPr="0080502B" w:rsidRDefault="006541E8" w:rsidP="0080502B">
      <w:pPr>
        <w:tabs>
          <w:tab w:val="left" w:pos="4659"/>
          <w:tab w:val="left" w:pos="5993"/>
          <w:tab w:val="left" w:pos="7393"/>
          <w:tab w:val="left" w:pos="8072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2)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документ, подтверждающий полномочия на осуществление действий от имени заявителя (в случае обращения представителя юридического или ф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зического лица заявителя).</w:t>
      </w:r>
    </w:p>
    <w:p w:rsidR="0080502B" w:rsidRPr="0080502B" w:rsidRDefault="0080502B" w:rsidP="0080502B">
      <w:pPr>
        <w:ind w:firstLine="709"/>
        <w:jc w:val="both"/>
        <w:outlineLv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представлена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80502B" w:rsidRPr="0080502B" w:rsidRDefault="0080502B" w:rsidP="0080502B">
      <w:pPr>
        <w:ind w:firstLine="709"/>
        <w:jc w:val="both"/>
        <w:outlineLv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80502B" w:rsidRPr="0080502B" w:rsidRDefault="0080502B" w:rsidP="0080502B">
      <w:pPr>
        <w:ind w:firstLine="709"/>
        <w:jc w:val="both"/>
        <w:outlineLv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ского лица).</w:t>
      </w:r>
      <w:proofErr w:type="gramEnd"/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3) в случае строительства (реконструкции) сетей инженерно-технического обеспечения, в том числе линейных объектов: 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(об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значением) характеристик зеленых насаждений (породы, высоты, диаметра и т.д.), подлежащих вырубке (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перечетная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ведомость зеленых насажд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ний);</w:t>
      </w:r>
      <w:proofErr w:type="gramEnd"/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дендроплан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80502B" w:rsidRPr="0080502B" w:rsidRDefault="0080502B" w:rsidP="0080502B">
      <w:pPr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4) в случае капитального или текущего ремонта сетей инженерно-технического обеспечения, в том числе линейных объектов: акт, содержащий перечень дефектов коммуникаций, подлежащих ремонту, подписанный 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цом, осуществляющим работы (застройщиком или техническим заказчиком), оформленный в свободной форме;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(обозначением) характеристик зеленых насаждений (породы, выс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ты, диаметра и т.д.), подлежащих вырубке (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перечетная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ведомость зеленых насаждений);</w:t>
      </w:r>
      <w:proofErr w:type="gramEnd"/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дендроплан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5) в случае восстановления нормативного светового режима в жилых и 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жилых помещениях, затеняемых деревьями: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заключение, подтверждающее нарушение естественного освещения в помещении, составленное организацией, уполномоченной на выдачу таких документов (в случае отсутствия предписания надзорных органов);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характеристик зеленых насаждений (породы, высоты, диаметра и т.д.), подлежащих вырубке (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перечетная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ведомость зеленых насаждений);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дендроплан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6) в случае устранения нарушений строительных, санитарных и иных норм и правил, вызванных произрастанием зеленых насаждений: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заключение о нарушении строительных, санитарных и иных норм и правил, вызванных произрастанием зеленых насаждений, составленное организацией, уполномоченной на выдачу таких документов (в случае отсутствия предписания надзорных органов);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характеристик зеленых насаждений (породы, высоты, ди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метра и т.д.), подлежащих вырубке (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перечетная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ведомость зеленых насажд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ний);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дендроплан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7) в случае проведения санитарных вырубок (в том числе удаления аварийных деревьев и кустарников), реконструкции зеленых насаждений: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характеристик зеленых насаждений (породы, высоты, ди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метра и т.д.), подлежащих вырубке (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перечетная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ведомость зеленых насажд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ний);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дендроплан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8) в случае размещения и установки объектов, не являющихся объектами капитального строительства: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характеристик зеленых насаждений (породы, высоты, ди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метра и т.д.), подлежащих вырубке (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перечетная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ведомость зеленых насажд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ний);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дендроплан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9) в случае проведения инженерно-геологических изысканий: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задание на выполнение инженерных изысканий (если оно требуется);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характеристик зеленых насаждений (породы, высоты, ди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метра и т.д.), подлежащих вырубке (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перечетная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ведомость зеленых насажд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ний);</w:t>
      </w:r>
    </w:p>
    <w:p w:rsidR="0080502B" w:rsidRPr="0080502B" w:rsidRDefault="0080502B" w:rsidP="008050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дендроплан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или схема с описанием местоположения дерева (с указанием ближайшего адресного ориентира, а также информации об основаниях для его вырубки).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2.6.2. 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Заявление и прилагаемые документы могут быть представлены следующими способами: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путем личного обращения в Уполномоченный орган или в МФЦ;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почтовой связи;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электронной почте.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Единого портала.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2.6.3. 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закона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от 6 апреля 2011 г.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63-ФЗ «Об электронной подписи» и статьёй 21 Федераль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ного закона от 27 июля 2010 г.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210-ФЗ «Об организации предоставления государственных и муниципальных услуг».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тронной подписью нотариуса. 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тов возвращаются заявителю.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2.6.5.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2.6.6. Документы не должны содержать подчистки либо приписки, 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черкнутые слова и иные не оговоренные в них исправления, а также серье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ные повреждения, не позволяющие однозначно истолковать их содержание.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tabs>
          <w:tab w:val="left" w:pos="851"/>
        </w:tabs>
        <w:jc w:val="center"/>
        <w:outlineLvl w:val="1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2.7. Исчерпывающий перечень документов, необходимых </w:t>
      </w:r>
      <w:r w:rsidR="006541E8"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соответствии с </w:t>
      </w: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6541E8" w:rsidP="0080502B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right="2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2.7.1. 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Заявитель по своему усмотрению вправе представить следующие документы (сведения):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1) в случае строительства (реконструкции) сетей инженерно-технического обеспечения, в том числе линейных объектов: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Единого государственного реестра юридических лиц (при обращении заявителя, являющегося юридическим лицом) (далее – ЕГРЮЛ);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Единого государственного реестра индивидуальных предпринимателей (при обращении заявителя, являющегося индивидуальным предпринимателем) (далее - ЕГРИП);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(далее - ЕГРН);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разрешение на строительство;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разрешение на право проведения земляных работ;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разрешение на размещение объекта;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движения транспорта и пешеходов (в случае обращения за получением разрешения на вырубку зеленых насаждений, проводимую на прое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жей части);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2) в случае капитального или текущего ремонта сетей инженерно-технического обеспечения, в том числе линейных объектов: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ЕГРЮЛ;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ЕГРИП;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ЕГРН;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разрешение на право проведения земляных работ;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движения транспорта и пешеходов (в случае обращения за получением разрешения на вырубку зеленых насаждений, проводимую на прое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жей части);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3) в случае восстановления нормативного светового режима в жилых и нежилых помещениях, затеняемых деревьями: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ЕГРЮЛ;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ЕГРИП;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ЕГРН;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предписание надзорного органа;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движения транспорта и пешеходов (в случае обращения за получением разрешения на вырубку зеленых насаждений, проводимую на прое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жей части);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4) в случае устранения нарушений строительных, санитарных и иных норм и правил, вызванных произрастанием зеленых насаждений: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ЕГРЮЛ;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ЕГРИП;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ЕГРН;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предписание надзорного органа;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движения транспорта и пешеходов (в случае обращения за получением разрешения на вырубку зеленых насаждений, проводимую на прое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жей части);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5) в случае проведения санитарных вырубок (в том числе удаления аварийных деревьев и кустарников), реконструкции зеленых насаждений: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ЕГРЮЛ;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ЕГРИП;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ЕГРН;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движения транспорта и пешеходов (в случае обращения за получением разрешения на вырубку зеленых насаждений, проводимую на прое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жей части);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6) в случае размещения и установки объектов, не являющихся объектами капитального строительства: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ЕГРЮЛ;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ЕГРИП;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ЕГРН;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разрешение на размещение объекта;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7) в случае проведения инженерно-геологических изысканий: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ЕГРЮЛ;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из ЕГРИП;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сведения из ЕГРН;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разрешение на право проведения земляных работ;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движения транспорта и пешеходов (в случае обращения за получением разрешения на вырубку зеленых насаждений, проводимую на прое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жей части).</w:t>
      </w:r>
    </w:p>
    <w:p w:rsidR="0080502B" w:rsidRPr="0080502B" w:rsidRDefault="006541E8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2.7.2. 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Документы (сведения), указанные в пункте 2.7.1 административного регламента, могут быть представлены следующими способами: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путем обращения в Уполномоченный орган или МФЦ лично либо через своих представителей;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 почтовой связи;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электронной почте;</w:t>
      </w:r>
    </w:p>
    <w:p w:rsidR="0080502B" w:rsidRPr="0080502B" w:rsidRDefault="0080502B" w:rsidP="0080502B">
      <w:pPr>
        <w:ind w:firstLine="709"/>
        <w:jc w:val="both"/>
        <w:outlineLv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посредством Единого портала.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2.7.3. 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80502B" w:rsidRPr="0080502B" w:rsidRDefault="0080502B" w:rsidP="0080502B">
      <w:pPr>
        <w:ind w:firstLine="709"/>
        <w:jc w:val="both"/>
        <w:outlineLv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торых находятся.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2.7.4. 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Запрещено требовать от заявителя: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ципальной услуги;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вовыми актами;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представления документов и информации, отсутствие и (или) недост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80502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пунктом 4 части 1 статьи 7</w:t>
        </w:r>
      </w:hyperlink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Федерального закона 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от 27 июля 2010 г.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210-ФЗ «Об организации предоставления государственных и муниципальных услуг»;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предоставления на бумажном носителе документов и информации, эле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тронные образы которых ранее были заверены в соответствии с законодател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ством Российской Федерации в сфере организации предоставления госуда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ственных и муниципальных услуг, за исключением случаев, если нанесение 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меток на такие документы либо их изъятие является необходимым условием предоставления муниципальной услуги, и иных случаев, установленных фед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ральными законами.</w:t>
      </w:r>
      <w:proofErr w:type="gramEnd"/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keepNext/>
        <w:tabs>
          <w:tab w:val="left" w:pos="0"/>
        </w:tabs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0502B" w:rsidRPr="0080502B" w:rsidRDefault="0080502B" w:rsidP="0080502B">
      <w:pPr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keepNext/>
        <w:tabs>
          <w:tab w:val="left" w:pos="0"/>
        </w:tabs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2.9. Исчерпывающий перечень оснований для приостановления предоставления муниципальной услуги или отказа в предоставлении муниципальной усл</w:t>
      </w: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у</w:t>
      </w: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ги</w:t>
      </w:r>
    </w:p>
    <w:p w:rsidR="0080502B" w:rsidRPr="006541E8" w:rsidRDefault="0080502B" w:rsidP="006541E8">
      <w:pPr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4" w:history="1">
        <w:r w:rsidRPr="0080502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статьей 11</w:t>
        </w:r>
      </w:hyperlink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Федерального закона 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от 6 апреля 2011 г.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63-ФЗ «Об электронной подписи» условий признания действительности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квалифицированной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электронной подписи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2.9.2. 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Основания для приостановления предоставления муниципальной услуги отсутствуют.</w:t>
      </w:r>
    </w:p>
    <w:p w:rsidR="0080502B" w:rsidRPr="0080502B" w:rsidRDefault="006541E8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2.9.3. 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Основаниями для отказа в предоставлении муниципальной услуги являются: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обнаружение неполных (недостоверных) данных в представленных док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ментах, указанных в пункте 2.6.1 административного регламента;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выявление возможности сохранения зеленых насаждений.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об отказе в выдаче разрешения на право вырубки зеленых насаждений должно быть обоснованным и содержать указание на основани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(основания) для отказа.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2.9.4. 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Заявитель вправе повторно направить заявление и прилагаемые документы в Уполномоченный орган после устранения обстоятельств, послуживших основ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нием для вынесения решения об отказе в выдаче разрешения на право вырубки зел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ных насаждений.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2.10. Перечень услуг, которые являются необходимыми</w:t>
      </w: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 </w:t>
      </w:r>
      <w:proofErr w:type="gramStart"/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обязательными</w:t>
      </w:r>
      <w:proofErr w:type="gramEnd"/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для предоставления муниципальной услуги</w:t>
      </w: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 предоставляются организациями и уполномоченными в соответствии</w:t>
      </w: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 законодательством Российской Федерации экспертами, участвующими</w:t>
      </w: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предоставлении муниципальной услуги</w:t>
      </w:r>
    </w:p>
    <w:p w:rsidR="0080502B" w:rsidRPr="0080502B" w:rsidRDefault="0080502B" w:rsidP="006541E8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80502B" w:rsidRPr="0080502B" w:rsidRDefault="0080502B" w:rsidP="0080502B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Предоставление муниципальной услуги осуществляется для заявителей на безвозмездной основе.</w:t>
      </w:r>
    </w:p>
    <w:p w:rsidR="0080502B" w:rsidRPr="0080502B" w:rsidRDefault="0080502B" w:rsidP="0080502B">
      <w:pPr>
        <w:keepNext/>
        <w:tabs>
          <w:tab w:val="left" w:pos="0"/>
        </w:tabs>
        <w:ind w:firstLine="709"/>
        <w:jc w:val="center"/>
        <w:outlineLvl w:val="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keepNext/>
        <w:tabs>
          <w:tab w:val="left" w:pos="0"/>
        </w:tabs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2.12. Максимальный срок ожидания в очереди при подаче запроса</w:t>
      </w:r>
    </w:p>
    <w:p w:rsidR="0080502B" w:rsidRPr="006541E8" w:rsidRDefault="0080502B" w:rsidP="006541E8">
      <w:pPr>
        <w:keepNext/>
        <w:tabs>
          <w:tab w:val="left" w:pos="0"/>
        </w:tabs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предоставлении муниципальной услуги и при получении результата предоставленной муниципальной услуги</w:t>
      </w:r>
    </w:p>
    <w:p w:rsidR="0080502B" w:rsidRPr="006541E8" w:rsidRDefault="0080502B" w:rsidP="006541E8">
      <w:pPr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1E731D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80502B" w:rsidRPr="006541E8" w:rsidRDefault="0080502B" w:rsidP="0080502B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2.13. Срок регистрации запроса</w:t>
      </w:r>
    </w:p>
    <w:p w:rsidR="0080502B" w:rsidRPr="006541E8" w:rsidRDefault="0080502B" w:rsidP="0080502B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предоставлении муниципальной услуги</w:t>
      </w:r>
    </w:p>
    <w:p w:rsidR="0080502B" w:rsidRPr="006541E8" w:rsidRDefault="0080502B" w:rsidP="0080502B">
      <w:pPr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2.13.1. 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Регистрация заявления, в том числе в электронной форме,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тов).</w:t>
      </w:r>
    </w:p>
    <w:p w:rsidR="0080502B" w:rsidRPr="0080502B" w:rsidRDefault="006541E8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2.13.2. 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вающей информационно-технологическое взаимодействие действующих и создаваемых информационных систем, используемых для предоставления мун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ципальной услуги. Проверка усиленной квалифицированной электронной по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писи также осуществляется с использованием средств информационной системы аккредитованного удостоверяющего це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тра.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ии и ау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тентифик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keepNext/>
        <w:tabs>
          <w:tab w:val="left" w:pos="0"/>
        </w:tabs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2.14. Требования к помещениям, в которых предоставляется</w:t>
      </w:r>
    </w:p>
    <w:p w:rsidR="0080502B" w:rsidRPr="006541E8" w:rsidRDefault="0080502B" w:rsidP="006541E8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в том числе к обеспечению доступности дл</w:t>
      </w:r>
      <w:r w:rsidR="006541E8"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я инвалидов указанных объектов </w:t>
      </w: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соответствии с законодательством Российской Федерации</w:t>
      </w:r>
    </w:p>
    <w:p w:rsidR="0080502B" w:rsidRPr="006541E8" w:rsidRDefault="0080502B" w:rsidP="006541E8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социальной защите инвалидов</w:t>
      </w:r>
    </w:p>
    <w:p w:rsidR="0080502B" w:rsidRPr="0080502B" w:rsidRDefault="0080502B" w:rsidP="0080502B">
      <w:pPr>
        <w:widowControl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2.14.1. 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Вход в здание, в котором предоставляется муниципальная услуга, обор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дуется в соответствии с требованиями, обеспечивающими возможность беспр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пятственного входа инвалидов в здание и выхода из него (пандус, п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ручни).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2.14.2. 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на;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пользованием кресла-коляски и при необходимости с помощью должнос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ных лиц Уполномоченного органа;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ниципальная услуга;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надлежащее размещение носителей информации, необходимой для обе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ных </w:t>
      </w:r>
      <w:hyperlink r:id="rId15" w:history="1">
        <w:r w:rsidRPr="0080502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приказом</w:t>
        </w:r>
      </w:hyperlink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Министерства труда и социальной защиты Российской Фед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рации от 22 июня 2015 года N 386н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 утверждении формы документа, подтверждающего спец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альное обучение собаки-проводника, и порядка его в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дачи»;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сурдопереводчика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тифлосурдопереводч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оказание должностными лицами Уполномоченного органа, предоставл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ющими муниципальную услугу, иной необходимой инвалидам помощи в преодолении барьеров, мешающих получению ими услуг наравне с другими лиц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2.14.3. 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ковочным местам является бесплатным.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2.14.4.</w:t>
      </w:r>
      <w:r>
        <w:rPr>
          <w:rFonts w:eastAsia="Segoe UI"/>
        </w:rPr>
        <w:t>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2.14.5. 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Места информирования, предназначенные для ознакомления заинтерес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ванных лиц с информационными материалами, оборудуются информационн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 стендами, наглядной информацией, перечнем документов, необходимых для предоставления муниципальной услуги, а также текстом админ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стративного регламента.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Административный регламент, муниципальный правовой акт о его утверждении должны быть доступны для ознакомления на бумажных носит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лях.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тителям.</w:t>
      </w:r>
    </w:p>
    <w:p w:rsidR="0080502B" w:rsidRPr="0080502B" w:rsidRDefault="0080502B" w:rsidP="0080502B">
      <w:pPr>
        <w:keepNext/>
        <w:tabs>
          <w:tab w:val="left" w:pos="0"/>
        </w:tabs>
        <w:ind w:firstLine="708"/>
        <w:outlineLvl w:val="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80502B">
      <w:pPr>
        <w:keepNext/>
        <w:tabs>
          <w:tab w:val="left" w:pos="0"/>
        </w:tabs>
        <w:ind w:firstLine="708"/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2.15. Показатели доступности и качества муниципальной услуги</w:t>
      </w:r>
    </w:p>
    <w:p w:rsidR="0080502B" w:rsidRPr="006541E8" w:rsidRDefault="0080502B" w:rsidP="0080502B">
      <w:pPr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2.15.1. Показателями доступности муниципальной услуги являются: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информирование заявителей о предоставлении муниципальной услуги;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соблюдение графика работы Уполномоченного органа;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время, затраченное на получение конечного результата муниципальной услуги.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2.15.2. Показателями качества муниципальной услуги являются: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облюдение сроков и последовательности выполнения всех администр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тивных процедур, предусмотренных административным регламентом;</w:t>
      </w:r>
    </w:p>
    <w:p w:rsidR="0080502B" w:rsidRPr="0080502B" w:rsidRDefault="0080502B" w:rsidP="0080502B">
      <w:pPr>
        <w:keepNext/>
        <w:tabs>
          <w:tab w:val="left" w:pos="0"/>
        </w:tabs>
        <w:ind w:firstLine="709"/>
        <w:jc w:val="both"/>
        <w:outlineLvl w:val="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ы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 Уполномоченного органа документов, платы, не предусмотренных администр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тивным регламентом.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2.15.3. Заявителям обеспечивается возможность получения информ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о ходе предоставления муниципальной услуги при личном приеме, по телефону, по электронной почте, на Едином портале.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jc w:val="center"/>
        <w:outlineLvl w:val="0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2.16. Перечень классов средств электронной подписи, которые</w:t>
      </w: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допускаются к использованию при обращении за получением</w:t>
      </w: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муниципальной услуги, оказываемой с применением</w:t>
      </w: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усиленной квалифицированной электронной подписи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учетом </w:t>
      </w:r>
      <w:hyperlink r:id="rId16" w:history="1">
        <w:r w:rsidRPr="0080502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Требований</w:t>
        </w:r>
      </w:hyperlink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27 декабря 2011 г</w:t>
      </w:r>
      <w:r w:rsidR="006541E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КС3, КВ1, КВ2 и КА1.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keepNext/>
        <w:tabs>
          <w:tab w:val="left" w:pos="0"/>
        </w:tabs>
        <w:jc w:val="center"/>
        <w:outlineLvl w:val="3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0502B" w:rsidRPr="0080502B" w:rsidRDefault="0080502B" w:rsidP="0080502B">
      <w:pPr>
        <w:ind w:firstLine="708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6541E8">
      <w:pPr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 Исчерпывающий перечень административных процедур: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Предоставление муниципальной услуги включает в себя следующие административные процедуры:</w:t>
      </w:r>
    </w:p>
    <w:p w:rsidR="0080502B" w:rsidRPr="0080502B" w:rsidRDefault="006541E8" w:rsidP="006541E8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1) 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прием и регистрация заявления и документов, необходимых для предоставления муниципальной услуги;</w:t>
      </w:r>
    </w:p>
    <w:p w:rsidR="0080502B" w:rsidRPr="0080502B" w:rsidRDefault="006541E8" w:rsidP="006541E8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2) 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3) направление (выдача) заявителю решения о выдаче разрешений на право вырубки зеленых насаждений либо решения об отказе в выдаче разреш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ния на право вырубки зеленых насаждений.</w:t>
      </w:r>
    </w:p>
    <w:p w:rsidR="0080502B" w:rsidRPr="0080502B" w:rsidRDefault="0080502B" w:rsidP="0080502B">
      <w:pPr>
        <w:ind w:firstLine="708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80502B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3.2. Прием и регистрация заявления и документов, необходимых для предоставления муниципальной услуги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проводит проверку правильности заполнения заявления;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осуществляет регистрацию заявления;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ональным центром).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ное за предоставление муниципальной услуги).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мых документов).</w:t>
      </w:r>
    </w:p>
    <w:p w:rsidR="0080502B" w:rsidRDefault="0080502B" w:rsidP="001E731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ной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услуги заявления и прилагае</w:t>
      </w:r>
      <w:r w:rsidR="001E731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мых документов на рассмотрение.</w:t>
      </w:r>
    </w:p>
    <w:p w:rsidR="0091122E" w:rsidRPr="0080502B" w:rsidRDefault="0091122E" w:rsidP="001E731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Default="0080502B" w:rsidP="0091122E">
      <w:pPr>
        <w:widowControl w:val="0"/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1122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3.3. 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разрешений на п</w:t>
      </w:r>
      <w:r w:rsidR="001E731D" w:rsidRPr="0091122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раво вырубки зеленых насаждений</w:t>
      </w:r>
    </w:p>
    <w:p w:rsidR="0091122E" w:rsidRPr="0091122E" w:rsidRDefault="0091122E" w:rsidP="0091122E">
      <w:pPr>
        <w:widowControl w:val="0"/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3.3.2. 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Проверка усиленной квалифицированной электронной подписи осуществл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ствующих и создаваемых информационных систем, используемых для предоставл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3.3.3. 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чего дня со дня окончания указанной проверки: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готовит решение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отказе в приеме к рассмотрению документов с указанием причин их возврата за подписью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руководителя Уполномоченного органа;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направляет заявителю указанное решение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После получения решения заявитель вправе обратиться повторно с заявлен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3.3.4. В течение 14 календарных дней со дня поступления заявления о выдаче разрешений на право вырубки зеленых для рассмотрения должностное лицо Уполномоченного органа, ответственное за предоставление муниципальной усл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ги: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проверяет заявление на наличие основания для отказа в выдаче разрешения, предусмотренного пунктом 2.9.3. административного регламента; 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наличия оснований для отказа в предоставлении муниципальной услуги, указанных в пункте 2.9.3. настоящего административного регламента готовит пр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ект решения об отказе в предоставлении услуги с указанием причин такого отказа; 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отсутствия оснований для отказа в предоставлении муниципальной услуги, указанных в пункте 2.9.3 настоящего административного регламента гот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вит проект разрешения на право вырубки зеленых насаждений.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3.3.5. Подготовка проекта разрешения администрации Грязовецкого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муниципального округа включает: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проработку вопроса в соответствующих структурных подразделениях администрации округа и органах местного самоуправления округа;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определение круга организаций и должностных лиц, осуществляющих его согласование;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непосредственную подготовку официального документа;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согласование (получение виз) разработанного проекта документа и приложений к нему с определенным кругом органов, организаций и должностных лиц.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проекту разрешения должны быть приложен лист согласования с указанием должностных лиц, с которыми согласован, даты согласования, с предложениями по рассылке и опубликованию документов.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Подписанное руководителем Уполномоченного органа разрешение не позднее следующего дня за днем подписания тиражируются (копии заверяются) и рассылаются специалистами отдела по работе с обращениями граждан, документационному обеспечению и контроля администрации округа адресатам.</w:t>
      </w:r>
    </w:p>
    <w:p w:rsidR="0080502B" w:rsidRPr="0080502B" w:rsidRDefault="0080502B" w:rsidP="001E731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3.3.6. Результатом выполнения административной процедуры является выдача разрешения на право вырубки зеленых насаждений либо выдача решения об 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казе в выдаче разрешений на пр</w:t>
      </w:r>
      <w:r w:rsidR="001E731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аво вырубки зеленых насаждений.</w:t>
      </w:r>
    </w:p>
    <w:p w:rsidR="0080502B" w:rsidRPr="0080502B" w:rsidRDefault="0080502B" w:rsidP="001E731D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731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3.4. Направление (выдача) заявителю (заявителям) решения о выдаче разрешений на право вырубки зеленых насаждений либо решения об отказе в выдаче разрешений на право вырубки зеленых насаждений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3.4.1.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3.4.2. Должностное лицо, ответственное за предоставление муниципальной услуги, не позднее дня, следующего за днем принятия решения, выдает (направл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ет) разрешение на право вырубки зеленых насаждений либо решение об отказе в выдаче разрешения на право вырубки зеленых насаждений. 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случае предоставления гражданином заявления через многофункционал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ный центр указанные разрешение либо решение направляются в многофункци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нальный центр, если иной способ получения не указан заявителем при подаче зая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ления. 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3.4.3. Результатом выполнения административной процедуры является выдача (направление) заявителю разрешения на право вырубки зеленых насаждений либо выдача решения об отказе в выдаче разрешений на право вырубки зеленых насаждений. </w:t>
      </w:r>
    </w:p>
    <w:p w:rsidR="0080502B" w:rsidRPr="0080502B" w:rsidRDefault="0080502B" w:rsidP="006541E8">
      <w:pPr>
        <w:keepNext/>
        <w:tabs>
          <w:tab w:val="left" w:pos="0"/>
        </w:tabs>
        <w:outlineLvl w:val="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6541E8">
      <w:pPr>
        <w:keepNext/>
        <w:tabs>
          <w:tab w:val="left" w:pos="0"/>
        </w:tabs>
        <w:jc w:val="center"/>
        <w:outlineLvl w:val="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I</w:t>
      </w: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V. Формы </w:t>
      </w:r>
      <w:proofErr w:type="gramStart"/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контроля за</w:t>
      </w:r>
      <w:proofErr w:type="gramEnd"/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исполнением административного регламента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4.1. </w:t>
      </w:r>
      <w:proofErr w:type="gramStart"/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ной услуги.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4.2. Текущий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гана.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Текущий контроль осуществляется на постоянной основе.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4.3.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полнотой и качеством предоставления муниципальной услуги осуществляют должностные лица, определенные муниципальным правовым 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том Уполномоченного органа.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Проверки могут быть плановыми (осуществляться на основании полугодовых или годовых планов работы Уполномоченного органа) и внеплан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выми.</w:t>
      </w:r>
    </w:p>
    <w:p w:rsidR="0080502B" w:rsidRPr="0080502B" w:rsidRDefault="0080502B" w:rsidP="0080502B">
      <w:pPr>
        <w:tabs>
          <w:tab w:val="left" w:pos="0"/>
        </w:tabs>
        <w:ind w:firstLine="709"/>
        <w:jc w:val="both"/>
        <w:outlineLvl w:val="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Периодичность проверок –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плановые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 раз в год, внеплановые – по конкретному обращению заявителя.</w:t>
      </w:r>
    </w:p>
    <w:p w:rsidR="0080502B" w:rsidRPr="0080502B" w:rsidRDefault="0080502B" w:rsidP="0080502B">
      <w:pPr>
        <w:tabs>
          <w:tab w:val="left" w:pos="0"/>
        </w:tabs>
        <w:ind w:firstLine="709"/>
        <w:jc w:val="both"/>
        <w:outlineLvl w:val="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рок не менее 1 раза в год и тематических проверок – 1 раза в год.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который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представляется руководителю Уполномоченного органа в течение 10 рабочих дней после заве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шения проверки.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ставления муниципальной услуги.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ции.</w:t>
      </w:r>
    </w:p>
    <w:p w:rsidR="0080502B" w:rsidRPr="0080502B" w:rsidRDefault="0080502B" w:rsidP="0080502B">
      <w:pPr>
        <w:widowControl w:val="0"/>
        <w:tabs>
          <w:tab w:val="left" w:pos="900"/>
          <w:tab w:val="left" w:pos="1080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4.6. Ответственность за неисполнение, ненадлежащее исполнение возл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вонарушениях, 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сийской Федерации».</w:t>
      </w:r>
    </w:p>
    <w:p w:rsidR="0080502B" w:rsidRPr="0080502B" w:rsidRDefault="0080502B" w:rsidP="0080502B">
      <w:pPr>
        <w:widowControl w:val="0"/>
        <w:tabs>
          <w:tab w:val="left" w:pos="900"/>
          <w:tab w:val="left" w:pos="1080"/>
        </w:tabs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V. Досудебный (внесудебный) порядок обжалований решений </w:t>
      </w:r>
    </w:p>
    <w:p w:rsidR="0080502B" w:rsidRPr="006541E8" w:rsidRDefault="0080502B" w:rsidP="006541E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41E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80502B" w:rsidRPr="0080502B" w:rsidRDefault="0080502B" w:rsidP="0080502B">
      <w:pPr>
        <w:widowControl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5.1. </w:t>
      </w:r>
      <w:proofErr w:type="gramStart"/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лении муниципальной услуги.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действия) в судебном порядке.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5.2.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Заявитель может обратиться с жалобой, в том числе в следующих случ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ях: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1) нарушение срока регистрации запроса о предоставлении муниципальной услуги;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2) нарушение срока предоставления муниципальной услуги;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ласти, муниципальными правовыми актами администрации Грязовецкого муниц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пального округа для предоставления муниципальной услуги;</w:t>
      </w:r>
    </w:p>
    <w:p w:rsidR="0080502B" w:rsidRPr="0080502B" w:rsidRDefault="006541E8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4)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Грязовецкого муниципального округа для предоставления муниципальной услуги;</w:t>
      </w:r>
    </w:p>
    <w:p w:rsidR="0080502B" w:rsidRPr="0080502B" w:rsidRDefault="0080502B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ными правовыми актами области, муниципальными правовыми актами адм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нистрации Грязовецкого муниципального округа;</w:t>
      </w:r>
      <w:proofErr w:type="gramEnd"/>
    </w:p>
    <w:p w:rsidR="0080502B" w:rsidRPr="0080502B" w:rsidRDefault="0080502B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министрации Грязовецкого муниципального округа;</w:t>
      </w:r>
    </w:p>
    <w:p w:rsidR="0080502B" w:rsidRPr="0080502B" w:rsidRDefault="0080502B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7) отказ Уполномоченного органа, его должностного лица, МФЦ, работника МФЦ, в исправлении допущенных ими опечаток и ошибок в выда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80502B" w:rsidRPr="0080502B" w:rsidRDefault="006541E8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8)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нарушение срока или порядка выдачи документов по результатам предоставления муниципальной услуги;</w:t>
      </w:r>
    </w:p>
    <w:p w:rsidR="0080502B" w:rsidRPr="0080502B" w:rsidRDefault="0080502B" w:rsidP="0080502B">
      <w:pPr>
        <w:ind w:firstLine="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администрации Грязовецкого муниципал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ного округа;</w:t>
      </w:r>
      <w:proofErr w:type="gramEnd"/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10)</w:t>
      </w:r>
      <w:r>
        <w:rPr>
          <w:rFonts w:eastAsia="Segoe UI"/>
        </w:rPr>
        <w:t>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предоставления муниципальной услуги, либо в предоставлении муниципальной услуги, за исключ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нием следующих случаев: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лении муниципальной услуги;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ной услуги;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принося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ся извинения за доставленные неудобства.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случаях, указанных в подпунктах 2, 5, 7, 9, 10 настоящего пункта, дос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5.3. 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Жалоба подается в письменной форме на бумажном носителе, в электронной форме. </w:t>
      </w:r>
    </w:p>
    <w:p w:rsidR="0080502B" w:rsidRPr="0080502B" w:rsidRDefault="0080502B" w:rsidP="0080502B">
      <w:pPr>
        <w:ind w:right="-5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Жалоба на решения и действия (бездействие) МФЦ, его работника м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ступления.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5.4. В досудебном порядке могут быть обжалованы действия (бездействие) и решения: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должностных лиц Уполномоченного органа, муниципальных служащих – руководителю Уполномоченного органа;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работника МФЦ - руководителю МФЦ;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руководителя МФЦ - учредителю МФЦ или должностному лицу, уполномоченному нормативным правовым актом области.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5.5.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жащих, установленными муниципальными правовыми актами.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5.6. Жалоба должна содержать: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ся;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щего, МФЦ, его работника;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щие доводы заявителя, либо их копии.</w:t>
      </w:r>
    </w:p>
    <w:p w:rsidR="0080502B" w:rsidRPr="0080502B" w:rsidRDefault="0080502B" w:rsidP="0080502B">
      <w:pPr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5.7.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Жалоба, поступившая в Уполномоченный орган, МФЦ, учредителю МФЦ или должностному лицу, уполномоченному нормативным правовым 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течение 5 раб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чих дней со дня ее регистрации. 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5.8. По результатам рассмотрения жалобы принимается одно из следующих решений: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Грязовецкого муниципал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ного округа;</w:t>
      </w:r>
      <w:proofErr w:type="gramEnd"/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удовлетворении жалобы отказывается.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0502B" w:rsidRPr="0080502B" w:rsidRDefault="006541E8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5.10. 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случае признания жалобы подлежащей удовлетворению в ответе заявителю, указанном в пункте 5.9 административного регламента, дается 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информация о действиях, осуществляемых Уполномоченным органом, МФЦ в целях незамедлител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неудобства</w:t>
      </w:r>
      <w:proofErr w:type="gramEnd"/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указывается информация о дальнейших действиях, которые нео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</w:t>
      </w:r>
      <w:r w:rsidR="0080502B"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ходимо совершить заявителю в целях получения муниципальной услуги.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5.11. В случае признания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жалобы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формация о порядке обжалования принятого решения.</w:t>
      </w:r>
    </w:p>
    <w:p w:rsidR="0080502B" w:rsidRPr="0080502B" w:rsidRDefault="0080502B" w:rsidP="0080502B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5.12. В случае установления в ходе или по результатам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ры.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80502B" w:rsidRPr="0080502B" w:rsidSect="0091122E">
          <w:headerReference w:type="default" r:id="rId17"/>
          <w:footerReference w:type="default" r:id="rId18"/>
          <w:pgSz w:w="11906" w:h="16838"/>
          <w:pgMar w:top="1134" w:right="567" w:bottom="1134" w:left="1701" w:header="567" w:footer="567" w:gutter="0"/>
          <w:pgNumType w:start="1"/>
          <w:cols w:space="720"/>
          <w:titlePg/>
          <w:docGrid w:linePitch="272"/>
        </w:sectPr>
      </w:pP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        </w:t>
      </w: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</w:t>
      </w: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административному регламенту </w:t>
      </w: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344C2B" w:rsidRDefault="0080502B" w:rsidP="00344C2B">
      <w:pPr>
        <w:widowControl w:val="0"/>
        <w:ind w:right="-143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Сведения о месте нахождения многофункционального центра предоставления государственных и муниципальных услуг</w:t>
      </w:r>
    </w:p>
    <w:p w:rsidR="0080502B" w:rsidRPr="0080502B" w:rsidRDefault="0080502B" w:rsidP="0080502B">
      <w:pPr>
        <w:widowControl w:val="0"/>
        <w:ind w:right="-143"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(далее — МФЦ)</w:t>
      </w:r>
    </w:p>
    <w:p w:rsidR="0080502B" w:rsidRPr="0080502B" w:rsidRDefault="0080502B" w:rsidP="0080502B">
      <w:pPr>
        <w:widowControl w:val="0"/>
        <w:ind w:right="-143"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лее – МФЦ): </w:t>
      </w:r>
    </w:p>
    <w:p w:rsidR="0080502B" w:rsidRPr="0080502B" w:rsidRDefault="0080502B" w:rsidP="0080502B">
      <w:pPr>
        <w:widowControl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Полное наименование: Бюджетное учреждение Грязовецкого муниципального района Вологодской области «Многофункциональный центр предоставления государственных и муниципальных услуг»;</w:t>
      </w:r>
    </w:p>
    <w:p w:rsidR="0080502B" w:rsidRPr="0080502B" w:rsidRDefault="0080502B" w:rsidP="0080502B">
      <w:pPr>
        <w:widowControl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ИНН 3509011145;</w:t>
      </w:r>
    </w:p>
    <w:p w:rsidR="0080502B" w:rsidRPr="0080502B" w:rsidRDefault="0080502B" w:rsidP="0080502B">
      <w:pPr>
        <w:widowControl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Почтовый адрес: 162000, Вологодская область, город Грязовец, улица Беляева, дом 15;</w:t>
      </w:r>
    </w:p>
    <w:p w:rsidR="0080502B" w:rsidRPr="0080502B" w:rsidRDefault="0080502B" w:rsidP="0080502B">
      <w:pPr>
        <w:widowControl w:val="0"/>
        <w:tabs>
          <w:tab w:val="left" w:pos="1134"/>
        </w:tabs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Телефон/факс: 8(81755)2-02-75, 2-02-74 (факс);</w:t>
      </w:r>
    </w:p>
    <w:p w:rsidR="0080502B" w:rsidRPr="0080502B" w:rsidRDefault="0080502B" w:rsidP="0080502B">
      <w:pPr>
        <w:widowControl w:val="0"/>
        <w:tabs>
          <w:tab w:val="left" w:pos="1134"/>
        </w:tabs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Адрес электронной почты: </w:t>
      </w:r>
      <w:hyperlink r:id="rId19" w:tooltip="mailto:grmfc@yandex.ru" w:history="1">
        <w:r w:rsidRPr="0080502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grmfc@yandex.</w:t>
        </w:r>
        <w:proofErr w:type="spellStart"/>
        <w:r w:rsidRPr="0080502B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ru</w:t>
        </w:r>
        <w:proofErr w:type="spellEnd"/>
      </w:hyperlink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80502B" w:rsidRPr="0080502B" w:rsidRDefault="0080502B" w:rsidP="0080502B">
      <w:pPr>
        <w:widowControl w:val="0"/>
        <w:ind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Адрес официального сайта МФЦ в сети «Интернет»: http://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gryazovets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mfc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35.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ru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80502B" w:rsidRPr="0080502B" w:rsidRDefault="0080502B" w:rsidP="0080502B">
      <w:pPr>
        <w:widowControl w:val="0"/>
        <w:ind w:right="-5" w:firstLine="54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График работы МФЦ г. Грязовец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:</w:t>
      </w:r>
      <w:proofErr w:type="gramEnd"/>
    </w:p>
    <w:tbl>
      <w:tblPr>
        <w:tblW w:w="0" w:type="auto"/>
        <w:tblInd w:w="-284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2593"/>
        <w:gridCol w:w="3570"/>
        <w:gridCol w:w="2908"/>
      </w:tblGrid>
      <w:tr w:rsidR="0080502B" w:rsidRPr="0080502B" w:rsidTr="0080502B">
        <w:tc>
          <w:tcPr>
            <w:tcW w:w="2593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Понедельник</w:t>
            </w:r>
          </w:p>
        </w:tc>
        <w:tc>
          <w:tcPr>
            <w:tcW w:w="3570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08.00 до 18.00 часов</w:t>
            </w:r>
          </w:p>
        </w:tc>
        <w:tc>
          <w:tcPr>
            <w:tcW w:w="2908" w:type="dxa"/>
            <w:vMerge w:val="restart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80502B" w:rsidRPr="0080502B" w:rsidRDefault="0080502B" w:rsidP="0080502B">
            <w:pPr>
              <w:widowControl w:val="0"/>
              <w:ind w:right="-5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="0080502B" w:rsidRPr="0080502B" w:rsidRDefault="0080502B" w:rsidP="0080502B">
            <w:pPr>
              <w:widowControl w:val="0"/>
              <w:ind w:right="-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без перерыва на обед</w:t>
            </w:r>
          </w:p>
        </w:tc>
      </w:tr>
      <w:tr w:rsidR="0080502B" w:rsidRPr="0080502B" w:rsidTr="0080502B">
        <w:tc>
          <w:tcPr>
            <w:tcW w:w="2593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Вторник</w:t>
            </w:r>
          </w:p>
        </w:tc>
        <w:tc>
          <w:tcPr>
            <w:tcW w:w="3570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08.00 до 18.00 часов</w:t>
            </w:r>
          </w:p>
        </w:tc>
        <w:tc>
          <w:tcPr>
            <w:tcW w:w="2908" w:type="dxa"/>
            <w:vMerge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c>
          <w:tcPr>
            <w:tcW w:w="2593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Среда</w:t>
            </w:r>
          </w:p>
        </w:tc>
        <w:tc>
          <w:tcPr>
            <w:tcW w:w="3570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10.00 до 20.00 часов</w:t>
            </w:r>
          </w:p>
        </w:tc>
        <w:tc>
          <w:tcPr>
            <w:tcW w:w="2908" w:type="dxa"/>
            <w:vMerge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c>
          <w:tcPr>
            <w:tcW w:w="2593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Четверг</w:t>
            </w:r>
          </w:p>
        </w:tc>
        <w:tc>
          <w:tcPr>
            <w:tcW w:w="3570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08.00 до 18.00 часов</w:t>
            </w:r>
          </w:p>
        </w:tc>
        <w:tc>
          <w:tcPr>
            <w:tcW w:w="2908" w:type="dxa"/>
            <w:vMerge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c>
          <w:tcPr>
            <w:tcW w:w="2593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Пятница</w:t>
            </w:r>
          </w:p>
        </w:tc>
        <w:tc>
          <w:tcPr>
            <w:tcW w:w="3570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08.00 до 18.00 часов</w:t>
            </w:r>
          </w:p>
        </w:tc>
        <w:tc>
          <w:tcPr>
            <w:tcW w:w="2908" w:type="dxa"/>
            <w:vMerge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c>
          <w:tcPr>
            <w:tcW w:w="2593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Суббота</w:t>
            </w:r>
          </w:p>
        </w:tc>
        <w:tc>
          <w:tcPr>
            <w:tcW w:w="3570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 08.00 до 12.00 часов</w:t>
            </w:r>
          </w:p>
        </w:tc>
        <w:tc>
          <w:tcPr>
            <w:tcW w:w="2908" w:type="dxa"/>
            <w:vMerge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80502B" w:rsidRPr="0080502B" w:rsidTr="0080502B">
        <w:tc>
          <w:tcPr>
            <w:tcW w:w="2593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Воскресенье</w:t>
            </w:r>
          </w:p>
        </w:tc>
        <w:tc>
          <w:tcPr>
            <w:tcW w:w="3570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80502B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выходной день</w:t>
            </w:r>
          </w:p>
        </w:tc>
        <w:tc>
          <w:tcPr>
            <w:tcW w:w="2908" w:type="dxa"/>
            <w:shd w:val="clear" w:color="FFFFFF" w:fill="FFFFFF"/>
          </w:tcPr>
          <w:p w:rsidR="0080502B" w:rsidRPr="0080502B" w:rsidRDefault="0080502B" w:rsidP="0080502B">
            <w:pPr>
              <w:widowControl w:val="0"/>
              <w:ind w:right="-5" w:firstLine="54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80502B" w:rsidRPr="0080502B" w:rsidRDefault="0080502B" w:rsidP="0080502B">
      <w:pPr>
        <w:widowControl w:val="0"/>
        <w:spacing w:after="12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График работы обособленных подразделений МФЦ: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Обособленное подразделение МФЦ в п. Вохтога, ул. Юбилейная, д. 19 а:                             </w:t>
      </w:r>
      <w:proofErr w:type="spellStart"/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пн</w:t>
      </w:r>
      <w:proofErr w:type="spellEnd"/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—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пт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8:00-17:00;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Обособленное подразделение МФЦ в д. Сидорово, ул.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Школьная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                                    д. 3: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вт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10:00 - 14:00;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Обособленное подразделение МФЦ в д.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Ростилово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Молодежная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д. 5:                               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вт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08:00- 12:00, 13:00-17:00;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Обособленное подразделение МФЦ в д. Слобода, ул. Школьная, д. 11 а:                             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08:00- 12:00, 13:00-17:00;</w:t>
      </w:r>
    </w:p>
    <w:p w:rsidR="0080502B" w:rsidRPr="0080502B" w:rsidRDefault="0080502B" w:rsidP="0080502B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Обособленное подразделение МФЦ в д.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Хорошево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Сосновая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д. 1:                                         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чт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10:00-14:00;</w:t>
      </w:r>
    </w:p>
    <w:p w:rsidR="0080502B" w:rsidRDefault="0080502B" w:rsidP="00344C2B">
      <w:pPr>
        <w:widowControl w:val="0"/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Обособленное подразделение МФЦ в д.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Юрово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ул.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Центральная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д. 2:                                        </w:t>
      </w:r>
      <w:proofErr w:type="spell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пт</w:t>
      </w:r>
      <w:proofErr w:type="spell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08:00- 12:00, 13:00-17:00</w:t>
      </w:r>
      <w:r w:rsidR="00344C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344C2B" w:rsidRDefault="00344C2B" w:rsidP="00344C2B">
      <w:pPr>
        <w:widowControl w:val="0"/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4C2B" w:rsidRDefault="00344C2B" w:rsidP="00344C2B">
      <w:pPr>
        <w:widowControl w:val="0"/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80502B" w:rsidRPr="0080502B" w:rsidRDefault="0080502B" w:rsidP="0080502B">
      <w:pPr>
        <w:ind w:left="496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административному регламенту </w:t>
      </w:r>
    </w:p>
    <w:p w:rsidR="0080502B" w:rsidRPr="0080502B" w:rsidRDefault="0080502B" w:rsidP="00344C2B">
      <w:pPr>
        <w:ind w:left="354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_______________________________________</w:t>
      </w:r>
    </w:p>
    <w:p w:rsidR="0080502B" w:rsidRPr="00344C2B" w:rsidRDefault="0080502B" w:rsidP="00344C2B">
      <w:pPr>
        <w:widowControl w:val="0"/>
        <w:ind w:left="3543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(наименование Уполномоченного органа)</w:t>
      </w:r>
    </w:p>
    <w:p w:rsidR="0080502B" w:rsidRPr="0080502B" w:rsidRDefault="0080502B" w:rsidP="00344C2B">
      <w:pPr>
        <w:widowControl w:val="0"/>
        <w:ind w:left="3543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_______________________________________</w:t>
      </w:r>
    </w:p>
    <w:p w:rsidR="0080502B" w:rsidRPr="00344C2B" w:rsidRDefault="0080502B" w:rsidP="00344C2B">
      <w:pPr>
        <w:widowControl w:val="0"/>
        <w:ind w:left="3543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данные заявителя - физического лица: Ф.И.О., паспортные данные, адрес места жительства, телефон;</w:t>
      </w:r>
    </w:p>
    <w:p w:rsidR="0080502B" w:rsidRPr="00344C2B" w:rsidRDefault="0080502B" w:rsidP="00344C2B">
      <w:pPr>
        <w:widowControl w:val="0"/>
        <w:ind w:left="3543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_________________________________________</w:t>
      </w:r>
    </w:p>
    <w:p w:rsidR="0080502B" w:rsidRPr="00344C2B" w:rsidRDefault="0080502B" w:rsidP="00344C2B">
      <w:pPr>
        <w:widowControl w:val="0"/>
        <w:ind w:left="3543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данные заявителя - юридического лица: фирменное наименование Ф.И.О. руководителя, ИНН, КПП, ОГРН, почтовый и почтовый и юридический адреса, телефон/факс.</w:t>
      </w:r>
    </w:p>
    <w:p w:rsidR="0080502B" w:rsidRPr="0080502B" w:rsidRDefault="0080502B" w:rsidP="00344C2B">
      <w:pPr>
        <w:ind w:left="3118" w:hanging="311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</w:t>
      </w:r>
    </w:p>
    <w:p w:rsidR="0080502B" w:rsidRPr="00344C2B" w:rsidRDefault="0080502B" w:rsidP="00344C2B">
      <w:pPr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ЗАЯВЛЕНИЕ</w:t>
      </w:r>
    </w:p>
    <w:p w:rsidR="0080502B" w:rsidRPr="00344C2B" w:rsidRDefault="0080502B" w:rsidP="00344C2B">
      <w:pPr>
        <w:ind w:firstLine="708"/>
        <w:outlineLvl w:val="0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80502B" w:rsidRPr="0080502B" w:rsidRDefault="0080502B" w:rsidP="00344C2B">
      <w:pPr>
        <w:widowControl w:val="0"/>
        <w:tabs>
          <w:tab w:val="left" w:pos="0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Прошу выдать разрешение на право вырубки зеленых насаждений на территории________________________________________________________ для целей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(поставить соответствующую отметку):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8856"/>
      </w:tblGrid>
      <w:tr w:rsidR="0080502B" w:rsidRPr="00344C2B" w:rsidTr="0080502B">
        <w:trPr>
          <w:trHeight w:val="7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widowControl w:val="0"/>
              <w:ind w:firstLine="708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4C2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 w:rsidR="0080502B" w:rsidRPr="00344C2B" w:rsidTr="0080502B">
        <w:trPr>
          <w:trHeight w:val="6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widowControl w:val="0"/>
              <w:ind w:firstLine="708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widowControl w:val="0"/>
              <w:tabs>
                <w:tab w:val="left" w:pos="0"/>
              </w:tabs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4C2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 w:rsidR="0080502B" w:rsidRPr="00344C2B" w:rsidTr="0080502B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widowControl w:val="0"/>
              <w:ind w:firstLine="708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widowControl w:val="0"/>
              <w:tabs>
                <w:tab w:val="left" w:pos="0"/>
              </w:tabs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4C2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восстановление светового режима в помещениях, затеняемых деревьями</w:t>
            </w:r>
          </w:p>
        </w:tc>
      </w:tr>
      <w:tr w:rsidR="0080502B" w:rsidRPr="00344C2B" w:rsidTr="0080502B">
        <w:trPr>
          <w:trHeight w:val="7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ind w:firstLine="708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widowControl w:val="0"/>
              <w:tabs>
                <w:tab w:val="left" w:pos="0"/>
              </w:tabs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4C2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 w:rsidR="0080502B" w:rsidRPr="00344C2B" w:rsidTr="008050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ind w:firstLine="708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widowControl w:val="0"/>
              <w:tabs>
                <w:tab w:val="left" w:pos="0"/>
              </w:tabs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4C2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проведение санитарных вырубок, реконструкция зеленых насаждений</w:t>
            </w:r>
          </w:p>
        </w:tc>
      </w:tr>
      <w:tr w:rsidR="0080502B" w:rsidRPr="00344C2B" w:rsidTr="0080502B">
        <w:trPr>
          <w:trHeight w:val="7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ind w:firstLine="708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widowControl w:val="0"/>
              <w:tabs>
                <w:tab w:val="left" w:pos="0"/>
              </w:tabs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4C2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размещение и установка объектов, не являющихся объектами капитального строительства</w:t>
            </w:r>
          </w:p>
        </w:tc>
      </w:tr>
      <w:tr w:rsidR="0080502B" w:rsidRPr="00344C2B" w:rsidTr="0080502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ind w:firstLine="708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02B" w:rsidRPr="00344C2B" w:rsidRDefault="0080502B" w:rsidP="00344C2B">
            <w:pPr>
              <w:widowControl w:val="0"/>
              <w:tabs>
                <w:tab w:val="left" w:pos="0"/>
              </w:tabs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4C2B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проведение инженерно-геологических изысканий</w:t>
            </w:r>
          </w:p>
        </w:tc>
      </w:tr>
    </w:tbl>
    <w:p w:rsidR="0080502B" w:rsidRPr="00344C2B" w:rsidRDefault="0080502B" w:rsidP="00344C2B">
      <w:pP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на земельном участке, расположенном __________________________________________________________________.</w:t>
      </w:r>
    </w:p>
    <w:p w:rsidR="0080502B" w:rsidRPr="00344C2B" w:rsidRDefault="0080502B" w:rsidP="00344C2B">
      <w:pPr>
        <w:ind w:firstLine="708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(адрес участка производства работ)</w:t>
      </w:r>
    </w:p>
    <w:p w:rsidR="0080502B" w:rsidRPr="00344C2B" w:rsidRDefault="0080502B" w:rsidP="00344C2B">
      <w:pP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Приложения:</w:t>
      </w:r>
    </w:p>
    <w:p w:rsidR="0080502B" w:rsidRPr="00344C2B" w:rsidRDefault="0080502B" w:rsidP="00344C2B">
      <w:pP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1. ______________________________________________________________________</w:t>
      </w:r>
    </w:p>
    <w:p w:rsidR="0080502B" w:rsidRPr="00344C2B" w:rsidRDefault="0080502B" w:rsidP="00344C2B">
      <w:pP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2. ______________________________________________________________________</w:t>
      </w:r>
    </w:p>
    <w:p w:rsidR="0080502B" w:rsidRPr="00344C2B" w:rsidRDefault="0080502B" w:rsidP="00344C2B">
      <w:pP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3. ______________________________________________________________________</w:t>
      </w:r>
    </w:p>
    <w:p w:rsidR="0080502B" w:rsidRPr="00344C2B" w:rsidRDefault="0080502B" w:rsidP="00344C2B">
      <w:pP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4. ______________________________________________________________________</w:t>
      </w:r>
    </w:p>
    <w:p w:rsidR="0080502B" w:rsidRPr="00344C2B" w:rsidRDefault="0080502B" w:rsidP="00344C2B">
      <w:pP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5. ______________________________________________________________________</w:t>
      </w:r>
    </w:p>
    <w:p w:rsidR="0080502B" w:rsidRPr="00344C2B" w:rsidRDefault="0080502B" w:rsidP="00344C2B">
      <w:pP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....______________________________________________________________________</w:t>
      </w:r>
    </w:p>
    <w:p w:rsidR="0080502B" w:rsidRPr="00344C2B" w:rsidRDefault="0080502B" w:rsidP="00344C2B">
      <w:pPr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___________________                                                   _________________</w:t>
      </w:r>
    </w:p>
    <w:p w:rsidR="0080502B" w:rsidRPr="00344C2B" w:rsidRDefault="0080502B" w:rsidP="00344C2B">
      <w:pPr>
        <w:widowControl w:val="0"/>
        <w:ind w:left="-709" w:firstLine="709"/>
        <w:jc w:val="both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дата                                                                                                                 подпись</w:t>
      </w: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3 </w:t>
      </w:r>
    </w:p>
    <w:p w:rsidR="0080502B" w:rsidRPr="0080502B" w:rsidRDefault="0080502B" w:rsidP="0080502B">
      <w:pPr>
        <w:ind w:left="496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административному регламенту 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344C2B" w:rsidRDefault="0080502B" w:rsidP="0080502B">
      <w:pPr>
        <w:spacing w:line="276" w:lineRule="auto"/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Форма разрешения на право вырубки зеленых насаждений</w:t>
      </w:r>
    </w:p>
    <w:p w:rsidR="0080502B" w:rsidRPr="008050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От: _______________________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(наименование уполномоченного органа)</w:t>
      </w:r>
    </w:p>
    <w:p w:rsidR="0080502B" w:rsidRPr="008050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Кому ______________________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</w:t>
      </w:r>
      <w:proofErr w:type="gramStart"/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(фамилия, имя, отчество</w:t>
      </w:r>
      <w:proofErr w:type="gramEnd"/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предпринимателей, или </w:t>
      </w:r>
      <w:proofErr w:type="gramStart"/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полное</w:t>
      </w:r>
      <w:proofErr w:type="gramEnd"/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наименование организации – </w:t>
      </w:r>
      <w:proofErr w:type="gramStart"/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для</w:t>
      </w:r>
      <w:proofErr w:type="gramEnd"/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юридических лиц)</w:t>
      </w:r>
    </w:p>
    <w:p w:rsidR="0080502B" w:rsidRPr="008050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proofErr w:type="gramStart"/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(почтовый индекс</w:t>
      </w:r>
      <w:proofErr w:type="gramEnd"/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и адрес, адрес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электронной почты)</w:t>
      </w:r>
    </w:p>
    <w:p w:rsidR="0080502B" w:rsidRPr="00344C2B" w:rsidRDefault="0080502B" w:rsidP="0080502B">
      <w:pPr>
        <w:spacing w:line="276" w:lineRule="auto"/>
        <w:ind w:firstLine="708"/>
        <w:jc w:val="center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</w:p>
    <w:p w:rsidR="0080502B" w:rsidRPr="00344C2B" w:rsidRDefault="0080502B" w:rsidP="0080502B">
      <w:pPr>
        <w:spacing w:line="276" w:lineRule="auto"/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РАЗРЕШЕНИЕ</w:t>
      </w:r>
    </w:p>
    <w:p w:rsidR="0080502B" w:rsidRPr="00344C2B" w:rsidRDefault="0080502B" w:rsidP="0080502B">
      <w:pPr>
        <w:spacing w:line="276" w:lineRule="auto"/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на право вырубки зеленых насаждений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_________________________________  </w:t>
      </w:r>
      <w:r w:rsidR="00344C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</w:t>
      </w:r>
      <w:r w:rsidR="00344C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</w:t>
      </w:r>
    </w:p>
    <w:p w:rsidR="0080502B" w:rsidRPr="00344C2B" w:rsidRDefault="00344C2B" w:rsidP="0080502B">
      <w:pPr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        </w:t>
      </w:r>
      <w:r w:rsidR="0080502B"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дата решения уполномоченного органа                                 </w:t>
      </w:r>
      <w:r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                    </w:t>
      </w:r>
      <w:r w:rsidR="0080502B"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номер решения уполномоченного органа местного   </w:t>
      </w:r>
    </w:p>
    <w:p w:rsidR="0080502B" w:rsidRPr="00344C2B" w:rsidRDefault="0080502B" w:rsidP="0080502B">
      <w:pPr>
        <w:ind w:firstLine="708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местного самоуправления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результатам рассмотрения запроса ________________________, ув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</w:t>
      </w:r>
      <w:proofErr w:type="gramStart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</w:t>
      </w:r>
      <w:proofErr w:type="gramEnd"/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____________________.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Приложение: схема участка с нанесением зеленых насаждений, подлежащих вырубке.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                                 ___________________</w:t>
      </w:r>
    </w:p>
    <w:p w:rsidR="0080502B" w:rsidRPr="00344C2B" w:rsidRDefault="0080502B" w:rsidP="0080502B">
      <w:pPr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(Ф.И.О. должность уполномоченного сотрудника)                                                             (подпись)</w:t>
      </w: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4C2B" w:rsidRPr="0080502B" w:rsidRDefault="00344C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4</w:t>
      </w:r>
    </w:p>
    <w:p w:rsidR="0080502B" w:rsidRPr="0080502B" w:rsidRDefault="0080502B" w:rsidP="0080502B">
      <w:pPr>
        <w:ind w:left="496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административному регламенту </w:t>
      </w:r>
    </w:p>
    <w:p w:rsidR="0080502B" w:rsidRPr="0080502B" w:rsidRDefault="0080502B" w:rsidP="0080502B">
      <w:pPr>
        <w:spacing w:line="276" w:lineRule="auto"/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Регистрационный №: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_______________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Дата: _______________</w:t>
      </w: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spacing w:line="276" w:lineRule="auto"/>
        <w:ind w:firstLine="708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344C2B" w:rsidRDefault="0080502B" w:rsidP="0080502B">
      <w:pPr>
        <w:spacing w:line="276" w:lineRule="auto"/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СХЕМА УЧАСТКА С НАНЕСЕНИЕМ ЗЕЛЕНЫХ НАСАЖДЕНИЙ,</w:t>
      </w:r>
    </w:p>
    <w:p w:rsidR="0080502B" w:rsidRPr="00344C2B" w:rsidRDefault="0080502B" w:rsidP="0080502B">
      <w:pPr>
        <w:spacing w:line="276" w:lineRule="auto"/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ПОДЛЕЖАЩИХ ВЫРУБКЕ</w:t>
      </w: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4394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                                 ___________________</w:t>
      </w:r>
    </w:p>
    <w:p w:rsidR="0080502B" w:rsidRPr="00344C2B" w:rsidRDefault="0080502B" w:rsidP="0080502B">
      <w:pPr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(Ф.И.О. должность уполномоченного сотрудника)                                                                 (подпись)</w:t>
      </w: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-56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Default="008050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4C2B" w:rsidRDefault="00344C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44C2B" w:rsidRPr="0080502B" w:rsidRDefault="00344C2B" w:rsidP="0080502B">
      <w:pPr>
        <w:widowControl w:val="0"/>
        <w:ind w:left="5103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widowControl w:val="0"/>
        <w:ind w:left="283" w:firstLine="4111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5</w:t>
      </w:r>
    </w:p>
    <w:p w:rsidR="0080502B" w:rsidRPr="0080502B" w:rsidRDefault="0080502B" w:rsidP="0080502B">
      <w:pPr>
        <w:spacing w:line="276" w:lineRule="auto"/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административному регламенту </w:t>
      </w:r>
    </w:p>
    <w:p w:rsidR="0080502B" w:rsidRPr="0080502B" w:rsidRDefault="0080502B" w:rsidP="0080502B">
      <w:pPr>
        <w:ind w:firstLine="708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344C2B" w:rsidRDefault="0080502B" w:rsidP="0080502B">
      <w:pPr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Форма решения об отказе в приеме к рассмотрению документов, необходимых для предоставления услуги / об отказе в предоставлении услуги</w:t>
      </w:r>
    </w:p>
    <w:p w:rsidR="0080502B" w:rsidRPr="008050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Кому ______________________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</w:t>
      </w:r>
      <w:proofErr w:type="gramStart"/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(фамилия, имя, отчество</w:t>
      </w:r>
      <w:proofErr w:type="gramEnd"/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предпринимателей, или </w:t>
      </w:r>
      <w:proofErr w:type="gramStart"/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полное</w:t>
      </w:r>
      <w:proofErr w:type="gramEnd"/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                 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        наименование организации – </w:t>
      </w:r>
      <w:proofErr w:type="gramStart"/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для</w:t>
      </w:r>
      <w:proofErr w:type="gramEnd"/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юридических лиц)</w:t>
      </w:r>
    </w:p>
    <w:p w:rsidR="0080502B" w:rsidRPr="008050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proofErr w:type="gramStart"/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(почтовый индекс</w:t>
      </w:r>
      <w:proofErr w:type="gramEnd"/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и адрес, адрес электронной почты)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</w:p>
    <w:p w:rsidR="0080502B" w:rsidRPr="008050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От: _______________________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</w:t>
      </w:r>
      <w:r w:rsidRPr="00344C2B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(наименование уполномоченного органа)</w:t>
      </w:r>
    </w:p>
    <w:p w:rsidR="0080502B" w:rsidRPr="00344C2B" w:rsidRDefault="0080502B" w:rsidP="0080502B">
      <w:pPr>
        <w:ind w:firstLine="708"/>
        <w:jc w:val="right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</w:p>
    <w:p w:rsidR="0080502B" w:rsidRPr="0080502B" w:rsidRDefault="0080502B" w:rsidP="0080502B">
      <w:pPr>
        <w:spacing w:line="276" w:lineRule="auto"/>
        <w:ind w:firstLine="70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344C2B" w:rsidRDefault="0080502B" w:rsidP="00344C2B">
      <w:pPr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РЕШЕНИЕ</w:t>
      </w:r>
    </w:p>
    <w:p w:rsidR="0080502B" w:rsidRPr="00344C2B" w:rsidRDefault="0080502B" w:rsidP="00344C2B">
      <w:pPr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отказе в приеме к рассмотрению документов, </w:t>
      </w:r>
    </w:p>
    <w:p w:rsidR="0080502B" w:rsidRPr="00344C2B" w:rsidRDefault="0080502B" w:rsidP="00344C2B">
      <w:pPr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gramStart"/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необходимых</w:t>
      </w:r>
      <w:proofErr w:type="gramEnd"/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для предоставления услуги /</w:t>
      </w:r>
    </w:p>
    <w:p w:rsidR="0080502B" w:rsidRPr="00344C2B" w:rsidRDefault="0080502B" w:rsidP="00344C2B">
      <w:pPr>
        <w:ind w:firstLine="708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344C2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отказе в предоставлении услуги</w:t>
      </w:r>
    </w:p>
    <w:p w:rsidR="0080502B" w:rsidRPr="0080502B" w:rsidRDefault="0080502B" w:rsidP="0080502B">
      <w:pPr>
        <w:spacing w:line="276" w:lineRule="auto"/>
        <w:ind w:firstLine="708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_____________/ от _______________</w:t>
      </w:r>
    </w:p>
    <w:p w:rsidR="0080502B" w:rsidRPr="001E731D" w:rsidRDefault="0080502B" w:rsidP="0080502B">
      <w:pPr>
        <w:spacing w:line="276" w:lineRule="auto"/>
        <w:ind w:firstLine="708"/>
        <w:jc w:val="center"/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1E731D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(номер и дата решения)</w:t>
      </w:r>
    </w:p>
    <w:p w:rsidR="0080502B" w:rsidRPr="0080502B" w:rsidRDefault="0080502B" w:rsidP="0080502B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результатам рассмотрения заявления по услуге «Выдача разрешения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к рассмотрению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80502B" w:rsidRPr="0080502B" w:rsidRDefault="0080502B" w:rsidP="0080502B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80502B" w:rsidRPr="0080502B" w:rsidRDefault="0080502B" w:rsidP="0080502B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0502B" w:rsidRPr="0080502B" w:rsidRDefault="0080502B" w:rsidP="0080502B">
      <w:pPr>
        <w:widowControl w:val="0"/>
        <w:ind w:left="-56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0502B" w:rsidRPr="0080502B" w:rsidRDefault="0080502B" w:rsidP="0080502B">
      <w:pPr>
        <w:spacing w:line="276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0502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                                 ___________________</w:t>
      </w:r>
    </w:p>
    <w:p w:rsidR="0080502B" w:rsidRPr="001E731D" w:rsidRDefault="0080502B" w:rsidP="0080502B">
      <w:pPr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</w:pPr>
      <w:r w:rsidRPr="001E731D">
        <w:rPr>
          <w:rFonts w:ascii="Liberation Serif" w:eastAsia="Segoe UI" w:hAnsi="Liberation Serif" w:cs="Liberation Serif"/>
          <w:i/>
          <w:color w:val="000000"/>
          <w:kern w:val="3"/>
          <w:sz w:val="18"/>
          <w:szCs w:val="18"/>
          <w:lang w:eastAsia="zh-CN" w:bidi="hi-IN"/>
        </w:rPr>
        <w:t>(Ф.И.О. должность уполномоченного сотрудника)                                                                 (подпись)</w:t>
      </w:r>
    </w:p>
    <w:p w:rsidR="0080502B" w:rsidRPr="001E731D" w:rsidRDefault="001E731D" w:rsidP="001E731D">
      <w:pPr>
        <w:widowControl w:val="0"/>
        <w:autoSpaceDN w:val="0"/>
        <w:jc w:val="right"/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</w:pPr>
      <w:r w:rsidRPr="001E731D"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  <w:t>».</w:t>
      </w:r>
    </w:p>
    <w:sectPr w:rsidR="0080502B" w:rsidRPr="001E731D" w:rsidSect="00DB0030">
      <w:headerReference w:type="default" r:id="rId20"/>
      <w:headerReference w:type="first" r:id="rId21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E2" w:rsidRDefault="003574E2">
      <w:r>
        <w:separator/>
      </w:r>
    </w:p>
  </w:endnote>
  <w:endnote w:type="continuationSeparator" w:id="0">
    <w:p w:rsidR="003574E2" w:rsidRDefault="0035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B" w:rsidRDefault="0080502B">
    <w:r>
      <w:fldChar w:fldCharType="begin"/>
    </w:r>
    <w:r>
      <w:instrText xml:space="preserve">PAGE </w:instrText>
    </w:r>
    <w:r>
      <w:fldChar w:fldCharType="separate"/>
    </w:r>
    <w:r w:rsidR="0091122E">
      <w:rPr>
        <w:noProof/>
      </w:rPr>
      <w:t>2</w:t>
    </w:r>
    <w:r>
      <w:fldChar w:fldCharType="end"/>
    </w:r>
  </w:p>
  <w:p w:rsidR="0080502B" w:rsidRDefault="0080502B"/>
  <w:p w:rsidR="0080502B" w:rsidRDefault="0080502B">
    <w:pPr>
      <w:pStyle w:val="a8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E2" w:rsidRDefault="003574E2">
      <w:r>
        <w:separator/>
      </w:r>
    </w:p>
  </w:footnote>
  <w:footnote w:type="continuationSeparator" w:id="0">
    <w:p w:rsidR="003574E2" w:rsidRDefault="0035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428163"/>
      <w:docPartObj>
        <w:docPartGallery w:val="Page Numbers (Top of Page)"/>
        <w:docPartUnique/>
      </w:docPartObj>
    </w:sdtPr>
    <w:sdtContent>
      <w:p w:rsidR="001E731D" w:rsidRDefault="001E731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22E">
          <w:rPr>
            <w:noProof/>
          </w:rPr>
          <w:t>2</w:t>
        </w:r>
        <w:r>
          <w:fldChar w:fldCharType="end"/>
        </w:r>
      </w:p>
    </w:sdtContent>
  </w:sdt>
  <w:p w:rsidR="001E731D" w:rsidRDefault="001E731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Content>
      <w:p w:rsidR="0080502B" w:rsidRDefault="008050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22E">
          <w:rPr>
            <w:noProof/>
          </w:rPr>
          <w:t>28</w:t>
        </w:r>
        <w:r>
          <w:fldChar w:fldCharType="end"/>
        </w:r>
      </w:p>
    </w:sdtContent>
  </w:sdt>
  <w:p w:rsidR="0080502B" w:rsidRDefault="0080502B">
    <w:pPr>
      <w:pStyle w:val="af1"/>
    </w:pPr>
  </w:p>
  <w:p w:rsidR="0080502B" w:rsidRDefault="008050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B" w:rsidRDefault="0080502B">
    <w:pPr>
      <w:pStyle w:val="af1"/>
      <w:jc w:val="center"/>
    </w:pPr>
  </w:p>
  <w:p w:rsidR="0080502B" w:rsidRDefault="0080502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331778"/>
    <w:multiLevelType w:val="multilevel"/>
    <w:tmpl w:val="2872F8E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67F2928"/>
    <w:multiLevelType w:val="multilevel"/>
    <w:tmpl w:val="446AF70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27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6CA497C"/>
    <w:multiLevelType w:val="multilevel"/>
    <w:tmpl w:val="9D2C124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3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28E32DC"/>
    <w:multiLevelType w:val="multilevel"/>
    <w:tmpl w:val="8CDC52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3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4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5"/>
  </w:num>
  <w:num w:numId="4">
    <w:abstractNumId w:val="29"/>
  </w:num>
  <w:num w:numId="5">
    <w:abstractNumId w:val="39"/>
  </w:num>
  <w:num w:numId="6">
    <w:abstractNumId w:val="30"/>
  </w:num>
  <w:num w:numId="7">
    <w:abstractNumId w:val="37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3"/>
  </w:num>
  <w:num w:numId="14">
    <w:abstractNumId w:val="35"/>
  </w:num>
  <w:num w:numId="15">
    <w:abstractNumId w:val="38"/>
  </w:num>
  <w:num w:numId="16">
    <w:abstractNumId w:val="6"/>
  </w:num>
  <w:num w:numId="17">
    <w:abstractNumId w:val="25"/>
  </w:num>
  <w:num w:numId="18">
    <w:abstractNumId w:val="31"/>
  </w:num>
  <w:num w:numId="19">
    <w:abstractNumId w:val="42"/>
  </w:num>
  <w:num w:numId="20">
    <w:abstractNumId w:val="17"/>
  </w:num>
  <w:num w:numId="21">
    <w:abstractNumId w:val="10"/>
  </w:num>
  <w:num w:numId="22">
    <w:abstractNumId w:val="28"/>
  </w:num>
  <w:num w:numId="23">
    <w:abstractNumId w:val="22"/>
  </w:num>
  <w:num w:numId="24">
    <w:abstractNumId w:val="41"/>
  </w:num>
  <w:num w:numId="25">
    <w:abstractNumId w:val="11"/>
  </w:num>
  <w:num w:numId="26">
    <w:abstractNumId w:val="40"/>
  </w:num>
  <w:num w:numId="27">
    <w:abstractNumId w:val="7"/>
  </w:num>
  <w:num w:numId="28">
    <w:abstractNumId w:val="3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3"/>
  </w:num>
  <w:num w:numId="40">
    <w:abstractNumId w:val="27"/>
  </w:num>
  <w:num w:numId="41">
    <w:abstractNumId w:val="19"/>
  </w:num>
  <w:num w:numId="42">
    <w:abstractNumId w:val="44"/>
  </w:num>
  <w:num w:numId="43">
    <w:abstractNumId w:val="4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6"/>
  </w:num>
  <w:num w:numId="47">
    <w:abstractNumId w:val="24"/>
  </w:num>
  <w:num w:numId="48">
    <w:abstractNumId w:val="26"/>
  </w:num>
  <w:num w:numId="49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35B6D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E731D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4C2B"/>
    <w:rsid w:val="00346760"/>
    <w:rsid w:val="00347F4C"/>
    <w:rsid w:val="00351118"/>
    <w:rsid w:val="00352102"/>
    <w:rsid w:val="00353D2A"/>
    <w:rsid w:val="00354541"/>
    <w:rsid w:val="003557A3"/>
    <w:rsid w:val="00355D19"/>
    <w:rsid w:val="003574E2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4D4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1E8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0502B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22E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next w:val="a"/>
    <w:link w:val="51"/>
    <w:uiPriority w:val="9"/>
    <w:qFormat/>
    <w:rsid w:val="0080502B"/>
    <w:pPr>
      <w:suppressAutoHyphens w:val="0"/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link w:val="17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8">
    <w:name w:val="Основной шрифт абзаца1"/>
    <w:rsid w:val="00CD1058"/>
  </w:style>
  <w:style w:type="character" w:customStyle="1" w:styleId="19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1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b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c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link w:val="35"/>
    <w:unhideWhenUsed/>
    <w:rsid w:val="00C12D72"/>
    <w:rPr>
      <w:color w:val="0000FF" w:themeColor="hyperlink"/>
      <w:u w:val="single"/>
    </w:rPr>
  </w:style>
  <w:style w:type="table" w:customStyle="1" w:styleId="36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Заголовок 5 Знак"/>
    <w:basedOn w:val="a0"/>
    <w:rsid w:val="008050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80502B"/>
  </w:style>
  <w:style w:type="character" w:customStyle="1" w:styleId="1d">
    <w:name w:val="Обычный1"/>
    <w:rsid w:val="0080502B"/>
    <w:rPr>
      <w:rFonts w:ascii="Times New Roman" w:hAnsi="Times New Roman"/>
      <w:sz w:val="28"/>
    </w:rPr>
  </w:style>
  <w:style w:type="paragraph" w:customStyle="1" w:styleId="aff">
    <w:name w:val="Абзац списка Знак"/>
    <w:basedOn w:val="1d"/>
    <w:rsid w:val="0080502B"/>
    <w:pPr>
      <w:suppressAutoHyphens w:val="0"/>
      <w:spacing w:line="276" w:lineRule="auto"/>
      <w:ind w:firstLine="708"/>
    </w:pPr>
    <w:rPr>
      <w:color w:val="000000"/>
      <w:sz w:val="28"/>
    </w:rPr>
  </w:style>
  <w:style w:type="paragraph" w:styleId="aff0">
    <w:name w:val="No Spacing"/>
    <w:link w:val="1e"/>
    <w:rsid w:val="0080502B"/>
    <w:pPr>
      <w:suppressAutoHyphens w:val="0"/>
    </w:pPr>
    <w:rPr>
      <w:rFonts w:eastAsia="Times New Roman" w:cs="Times New Roman"/>
      <w:color w:val="000000"/>
      <w:szCs w:val="20"/>
      <w:lang w:eastAsia="ru-RU"/>
    </w:rPr>
  </w:style>
  <w:style w:type="character" w:customStyle="1" w:styleId="1e">
    <w:name w:val="Без интервала Знак1"/>
    <w:link w:val="aff0"/>
    <w:rsid w:val="0080502B"/>
    <w:rPr>
      <w:rFonts w:eastAsia="Times New Roman" w:cs="Times New Roman"/>
      <w:color w:val="000000"/>
      <w:szCs w:val="20"/>
      <w:lang w:eastAsia="ru-RU"/>
    </w:rPr>
  </w:style>
  <w:style w:type="character" w:customStyle="1" w:styleId="210">
    <w:name w:val="Основной текст с отступом 2 Знак1"/>
    <w:basedOn w:val="1d"/>
    <w:rsid w:val="0080502B"/>
    <w:rPr>
      <w:rFonts w:ascii="Times New Roman" w:hAnsi="Times New Roman"/>
      <w:sz w:val="24"/>
    </w:rPr>
  </w:style>
  <w:style w:type="paragraph" w:styleId="2a">
    <w:name w:val="toc 2"/>
    <w:next w:val="a"/>
    <w:link w:val="211"/>
    <w:uiPriority w:val="39"/>
    <w:rsid w:val="0080502B"/>
    <w:pPr>
      <w:suppressAutoHyphens w:val="0"/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1">
    <w:name w:val="Оглавление 2 Знак1"/>
    <w:link w:val="2a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10"/>
    <w:uiPriority w:val="39"/>
    <w:rsid w:val="0080502B"/>
    <w:pPr>
      <w:suppressAutoHyphens w:val="0"/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10">
    <w:name w:val="Оглавление 4 Знак1"/>
    <w:link w:val="43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">
    <w:name w:val="Гиперссылка1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FF"/>
      <w:szCs w:val="20"/>
      <w:u w:val="single" w:color="000000"/>
      <w:lang w:eastAsia="ru-RU"/>
    </w:rPr>
  </w:style>
  <w:style w:type="paragraph" w:customStyle="1" w:styleId="aff1">
    <w:name w:val="Без интервала Знак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00"/>
      <w:szCs w:val="20"/>
      <w:lang w:eastAsia="ru-RU"/>
    </w:rPr>
  </w:style>
  <w:style w:type="paragraph" w:styleId="61">
    <w:name w:val="toc 6"/>
    <w:next w:val="a"/>
    <w:link w:val="610"/>
    <w:uiPriority w:val="39"/>
    <w:rsid w:val="0080502B"/>
    <w:pPr>
      <w:suppressAutoHyphens w:val="0"/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0">
    <w:name w:val="Оглавление 6 Знак1"/>
    <w:link w:val="61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80502B"/>
    <w:pPr>
      <w:suppressAutoHyphens w:val="0"/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1"/>
    <w:link w:val="70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f0">
    <w:name w:val="Текст выноски Знак1"/>
    <w:basedOn w:val="1d"/>
    <w:rsid w:val="0080502B"/>
    <w:rPr>
      <w:rFonts w:ascii="Tahoma" w:hAnsi="Tahoma"/>
      <w:sz w:val="16"/>
    </w:rPr>
  </w:style>
  <w:style w:type="paragraph" w:customStyle="1" w:styleId="37">
    <w:name w:val="Основной шрифт абзаца3"/>
    <w:rsid w:val="0080502B"/>
    <w:pPr>
      <w:suppressAutoHyphens w:val="0"/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sNormal">
    <w:name w:val="ConsNormal"/>
    <w:rsid w:val="0080502B"/>
    <w:pPr>
      <w:suppressAutoHyphens w:val="0"/>
      <w:spacing w:line="276" w:lineRule="auto"/>
      <w:ind w:firstLine="708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80502B"/>
    <w:pPr>
      <w:suppressAutoHyphens w:val="0"/>
      <w:spacing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10">
    <w:name w:val="Заголовок 3 Знак1"/>
    <w:rsid w:val="0080502B"/>
    <w:rPr>
      <w:rFonts w:ascii="XO Thames" w:hAnsi="XO Thames"/>
      <w:b/>
      <w:sz w:val="26"/>
    </w:rPr>
  </w:style>
  <w:style w:type="paragraph" w:customStyle="1" w:styleId="2b">
    <w:name w:val="Основной шрифт абзаца2"/>
    <w:rsid w:val="0080502B"/>
    <w:pPr>
      <w:suppressAutoHyphens w:val="0"/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54">
    <w:name w:val="Оглавление 5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8">
    <w:name w:val="Оглавление 3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80">
    <w:name w:val="Оглавление 8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Знак сноски1"/>
    <w:basedOn w:val="18"/>
    <w:rsid w:val="0080502B"/>
    <w:pPr>
      <w:suppressAutoHyphens w:val="0"/>
      <w:spacing w:line="276" w:lineRule="auto"/>
      <w:ind w:firstLine="708"/>
    </w:pPr>
    <w:rPr>
      <w:rFonts w:ascii="Calibri" w:hAnsi="Calibri"/>
      <w:color w:val="000000"/>
      <w:sz w:val="22"/>
      <w:vertAlign w:val="superscript"/>
    </w:rPr>
  </w:style>
  <w:style w:type="paragraph" w:customStyle="1" w:styleId="2c">
    <w:name w:val="Гиперссылка2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FF"/>
      <w:szCs w:val="20"/>
      <w:u w:val="single" w:color="000000"/>
      <w:lang w:eastAsia="ru-RU"/>
    </w:rPr>
  </w:style>
  <w:style w:type="character" w:customStyle="1" w:styleId="1a">
    <w:name w:val="Обычный (веб) Знак1"/>
    <w:basedOn w:val="1d"/>
    <w:link w:val="afb"/>
    <w:rsid w:val="008050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Название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4">
    <w:name w:val="Основной шрифт абзаца4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00"/>
      <w:szCs w:val="20"/>
      <w:lang w:eastAsia="ru-RU"/>
    </w:rPr>
  </w:style>
  <w:style w:type="paragraph" w:styleId="39">
    <w:name w:val="toc 3"/>
    <w:next w:val="a"/>
    <w:link w:val="311"/>
    <w:uiPriority w:val="39"/>
    <w:rsid w:val="0080502B"/>
    <w:pPr>
      <w:suppressAutoHyphens w:val="0"/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11">
    <w:name w:val="Оглавление 3 Знак1"/>
    <w:link w:val="39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5">
    <w:name w:val="Оглавление 4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0">
    <w:name w:val="Оглавление 9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3">
    <w:name w:val="Знак"/>
    <w:basedOn w:val="18"/>
    <w:rsid w:val="0080502B"/>
    <w:pPr>
      <w:suppressAutoHyphens w:val="0"/>
      <w:spacing w:line="276" w:lineRule="auto"/>
      <w:ind w:firstLine="708"/>
    </w:pPr>
    <w:rPr>
      <w:rFonts w:ascii="Calibri" w:hAnsi="Calibri"/>
      <w:color w:val="000000"/>
      <w:sz w:val="16"/>
    </w:rPr>
  </w:style>
  <w:style w:type="character" w:customStyle="1" w:styleId="212">
    <w:name w:val="Основной текст 2 Знак1"/>
    <w:basedOn w:val="1d"/>
    <w:rsid w:val="0080502B"/>
    <w:rPr>
      <w:rFonts w:ascii="Times New Roman" w:hAnsi="Times New Roman"/>
      <w:sz w:val="24"/>
    </w:rPr>
  </w:style>
  <w:style w:type="paragraph" w:customStyle="1" w:styleId="411">
    <w:name w:val="Заголовок 4 Знак1"/>
    <w:basedOn w:val="1d"/>
    <w:rsid w:val="0080502B"/>
    <w:pPr>
      <w:suppressAutoHyphens w:val="0"/>
      <w:spacing w:line="276" w:lineRule="auto"/>
      <w:ind w:firstLine="708"/>
    </w:pPr>
    <w:rPr>
      <w:color w:val="000000"/>
      <w:sz w:val="28"/>
    </w:rPr>
  </w:style>
  <w:style w:type="paragraph" w:customStyle="1" w:styleId="1f2">
    <w:name w:val="Номер страницы1"/>
    <w:basedOn w:val="18"/>
    <w:rsid w:val="0080502B"/>
    <w:pPr>
      <w:suppressAutoHyphens w:val="0"/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51">
    <w:name w:val="Заголовок 5 Знак1"/>
    <w:link w:val="50"/>
    <w:uiPriority w:val="9"/>
    <w:rsid w:val="0080502B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ff4">
    <w:name w:val="annotation text"/>
    <w:basedOn w:val="a"/>
    <w:link w:val="aff5"/>
    <w:unhideWhenUsed/>
    <w:rsid w:val="0080502B"/>
  </w:style>
  <w:style w:type="character" w:customStyle="1" w:styleId="aff5">
    <w:name w:val="Текст примечания Знак"/>
    <w:basedOn w:val="a0"/>
    <w:link w:val="aff4"/>
    <w:rsid w:val="00805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80502B"/>
    <w:pPr>
      <w:suppressAutoHyphens w:val="0"/>
      <w:ind w:firstLine="708"/>
    </w:pPr>
    <w:rPr>
      <w:b/>
      <w:color w:val="000000"/>
    </w:rPr>
  </w:style>
  <w:style w:type="character" w:customStyle="1" w:styleId="aff7">
    <w:name w:val="Тема примечания Знак"/>
    <w:basedOn w:val="aff5"/>
    <w:link w:val="aff6"/>
    <w:rsid w:val="0080502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111">
    <w:name w:val="Заголовок 1 Знак1"/>
    <w:rsid w:val="0080502B"/>
    <w:rPr>
      <w:rFonts w:ascii="XO Thames" w:hAnsi="XO Thames"/>
      <w:b/>
      <w:sz w:val="32"/>
    </w:rPr>
  </w:style>
  <w:style w:type="paragraph" w:customStyle="1" w:styleId="35">
    <w:name w:val="Гиперссылка3"/>
    <w:link w:val="afe"/>
    <w:rsid w:val="0080502B"/>
    <w:pPr>
      <w:suppressAutoHyphens w:val="0"/>
      <w:spacing w:line="276" w:lineRule="auto"/>
      <w:ind w:firstLine="708"/>
    </w:pPr>
    <w:rPr>
      <w:color w:val="0000FF" w:themeColor="hyperlink"/>
      <w:u w:val="single"/>
    </w:rPr>
  </w:style>
  <w:style w:type="paragraph" w:styleId="1f3">
    <w:name w:val="toc 1"/>
    <w:next w:val="a"/>
    <w:link w:val="112"/>
    <w:uiPriority w:val="39"/>
    <w:rsid w:val="0080502B"/>
    <w:pPr>
      <w:suppressAutoHyphens w:val="0"/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12">
    <w:name w:val="Оглавление 1 Знак1"/>
    <w:link w:val="1f3"/>
    <w:uiPriority w:val="39"/>
    <w:rsid w:val="0080502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8">
    <w:name w:val="Подзаголовок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f4">
    <w:name w:val="Оглавление 1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46">
    <w:name w:val="Гиперссылка4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91">
    <w:name w:val="toc 9"/>
    <w:next w:val="a"/>
    <w:link w:val="910"/>
    <w:uiPriority w:val="39"/>
    <w:rsid w:val="0080502B"/>
    <w:pPr>
      <w:suppressAutoHyphens w:val="0"/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0">
    <w:name w:val="Оглавление 9 Знак1"/>
    <w:link w:val="91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62">
    <w:name w:val="Оглавление 6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f5">
    <w:name w:val="Нижний колонтитул Знак1"/>
    <w:basedOn w:val="1d"/>
    <w:rsid w:val="0080502B"/>
    <w:rPr>
      <w:rFonts w:ascii="Times New Roman" w:hAnsi="Times New Roman"/>
      <w:sz w:val="24"/>
    </w:rPr>
  </w:style>
  <w:style w:type="character" w:customStyle="1" w:styleId="312">
    <w:name w:val="Основной текст с отступом 3 Знак1"/>
    <w:basedOn w:val="1d"/>
    <w:rsid w:val="0080502B"/>
    <w:rPr>
      <w:rFonts w:ascii="Times New Roman" w:hAnsi="Times New Roman"/>
      <w:sz w:val="16"/>
    </w:rPr>
  </w:style>
  <w:style w:type="paragraph" w:styleId="81">
    <w:name w:val="toc 8"/>
    <w:next w:val="a"/>
    <w:link w:val="810"/>
    <w:uiPriority w:val="39"/>
    <w:rsid w:val="0080502B"/>
    <w:pPr>
      <w:suppressAutoHyphens w:val="0"/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0">
    <w:name w:val="Оглавление 8 Знак1"/>
    <w:link w:val="81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2">
    <w:name w:val="Оглавление 7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7">
    <w:name w:val="Абзац списка Знак1"/>
    <w:basedOn w:val="1d"/>
    <w:link w:val="af8"/>
    <w:rsid w:val="00805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Знак примечания1"/>
    <w:basedOn w:val="44"/>
    <w:rsid w:val="0080502B"/>
    <w:rPr>
      <w:sz w:val="16"/>
    </w:rPr>
  </w:style>
  <w:style w:type="paragraph" w:customStyle="1" w:styleId="aff9">
    <w:name w:val="Обычный (веб) Знак"/>
    <w:basedOn w:val="1d"/>
    <w:rsid w:val="0080502B"/>
    <w:pPr>
      <w:suppressAutoHyphens w:val="0"/>
      <w:spacing w:line="276" w:lineRule="auto"/>
      <w:ind w:firstLine="708"/>
    </w:pPr>
    <w:rPr>
      <w:color w:val="000000"/>
      <w:sz w:val="24"/>
    </w:rPr>
  </w:style>
  <w:style w:type="paragraph" w:styleId="55">
    <w:name w:val="toc 5"/>
    <w:next w:val="a"/>
    <w:link w:val="510"/>
    <w:uiPriority w:val="39"/>
    <w:rsid w:val="0080502B"/>
    <w:pPr>
      <w:suppressAutoHyphens w:val="0"/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10">
    <w:name w:val="Оглавление 5 Знак1"/>
    <w:link w:val="55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6">
    <w:name w:val="Основной шрифт абзаца5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00"/>
      <w:szCs w:val="20"/>
      <w:lang w:eastAsia="ru-RU"/>
    </w:rPr>
  </w:style>
  <w:style w:type="paragraph" w:styleId="affa">
    <w:name w:val="Subtitle"/>
    <w:next w:val="a"/>
    <w:link w:val="1f7"/>
    <w:uiPriority w:val="11"/>
    <w:qFormat/>
    <w:rsid w:val="0080502B"/>
    <w:pPr>
      <w:suppressAutoHyphens w:val="0"/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1f7">
    <w:name w:val="Подзаголовок Знак1"/>
    <w:basedOn w:val="a0"/>
    <w:link w:val="affa"/>
    <w:uiPriority w:val="11"/>
    <w:rsid w:val="0080502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b">
    <w:name w:val="Title"/>
    <w:next w:val="a"/>
    <w:link w:val="1f8"/>
    <w:uiPriority w:val="10"/>
    <w:qFormat/>
    <w:rsid w:val="0080502B"/>
    <w:pPr>
      <w:suppressAutoHyphens w:val="0"/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f8">
    <w:name w:val="Название Знак1"/>
    <w:basedOn w:val="a0"/>
    <w:link w:val="affb"/>
    <w:uiPriority w:val="10"/>
    <w:rsid w:val="0080502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420">
    <w:name w:val="Заголовок 4 Знак2"/>
    <w:basedOn w:val="1d"/>
    <w:rsid w:val="0080502B"/>
    <w:rPr>
      <w:rFonts w:ascii="Times New Roman" w:hAnsi="Times New Roman"/>
      <w:sz w:val="28"/>
    </w:rPr>
  </w:style>
  <w:style w:type="paragraph" w:customStyle="1" w:styleId="2d">
    <w:name w:val="Оглавление 2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3">
    <w:name w:val="Заголовок 2 Знак1"/>
    <w:rsid w:val="0080502B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next w:val="a"/>
    <w:link w:val="51"/>
    <w:uiPriority w:val="9"/>
    <w:qFormat/>
    <w:rsid w:val="0080502B"/>
    <w:pPr>
      <w:suppressAutoHyphens w:val="0"/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link w:val="17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8">
    <w:name w:val="Основной шрифт абзаца1"/>
    <w:rsid w:val="00CD1058"/>
  </w:style>
  <w:style w:type="character" w:customStyle="1" w:styleId="19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1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b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c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link w:val="35"/>
    <w:unhideWhenUsed/>
    <w:rsid w:val="00C12D72"/>
    <w:rPr>
      <w:color w:val="0000FF" w:themeColor="hyperlink"/>
      <w:u w:val="single"/>
    </w:rPr>
  </w:style>
  <w:style w:type="table" w:customStyle="1" w:styleId="36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Заголовок 5 Знак"/>
    <w:basedOn w:val="a0"/>
    <w:rsid w:val="008050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80502B"/>
  </w:style>
  <w:style w:type="character" w:customStyle="1" w:styleId="1d">
    <w:name w:val="Обычный1"/>
    <w:rsid w:val="0080502B"/>
    <w:rPr>
      <w:rFonts w:ascii="Times New Roman" w:hAnsi="Times New Roman"/>
      <w:sz w:val="28"/>
    </w:rPr>
  </w:style>
  <w:style w:type="paragraph" w:customStyle="1" w:styleId="aff">
    <w:name w:val="Абзац списка Знак"/>
    <w:basedOn w:val="1d"/>
    <w:rsid w:val="0080502B"/>
    <w:pPr>
      <w:suppressAutoHyphens w:val="0"/>
      <w:spacing w:line="276" w:lineRule="auto"/>
      <w:ind w:firstLine="708"/>
    </w:pPr>
    <w:rPr>
      <w:color w:val="000000"/>
      <w:sz w:val="28"/>
    </w:rPr>
  </w:style>
  <w:style w:type="paragraph" w:styleId="aff0">
    <w:name w:val="No Spacing"/>
    <w:link w:val="1e"/>
    <w:rsid w:val="0080502B"/>
    <w:pPr>
      <w:suppressAutoHyphens w:val="0"/>
    </w:pPr>
    <w:rPr>
      <w:rFonts w:eastAsia="Times New Roman" w:cs="Times New Roman"/>
      <w:color w:val="000000"/>
      <w:szCs w:val="20"/>
      <w:lang w:eastAsia="ru-RU"/>
    </w:rPr>
  </w:style>
  <w:style w:type="character" w:customStyle="1" w:styleId="1e">
    <w:name w:val="Без интервала Знак1"/>
    <w:link w:val="aff0"/>
    <w:rsid w:val="0080502B"/>
    <w:rPr>
      <w:rFonts w:eastAsia="Times New Roman" w:cs="Times New Roman"/>
      <w:color w:val="000000"/>
      <w:szCs w:val="20"/>
      <w:lang w:eastAsia="ru-RU"/>
    </w:rPr>
  </w:style>
  <w:style w:type="character" w:customStyle="1" w:styleId="210">
    <w:name w:val="Основной текст с отступом 2 Знак1"/>
    <w:basedOn w:val="1d"/>
    <w:rsid w:val="0080502B"/>
    <w:rPr>
      <w:rFonts w:ascii="Times New Roman" w:hAnsi="Times New Roman"/>
      <w:sz w:val="24"/>
    </w:rPr>
  </w:style>
  <w:style w:type="paragraph" w:styleId="2a">
    <w:name w:val="toc 2"/>
    <w:next w:val="a"/>
    <w:link w:val="211"/>
    <w:uiPriority w:val="39"/>
    <w:rsid w:val="0080502B"/>
    <w:pPr>
      <w:suppressAutoHyphens w:val="0"/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1">
    <w:name w:val="Оглавление 2 Знак1"/>
    <w:link w:val="2a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10"/>
    <w:uiPriority w:val="39"/>
    <w:rsid w:val="0080502B"/>
    <w:pPr>
      <w:suppressAutoHyphens w:val="0"/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10">
    <w:name w:val="Оглавление 4 Знак1"/>
    <w:link w:val="43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">
    <w:name w:val="Гиперссылка1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FF"/>
      <w:szCs w:val="20"/>
      <w:u w:val="single" w:color="000000"/>
      <w:lang w:eastAsia="ru-RU"/>
    </w:rPr>
  </w:style>
  <w:style w:type="paragraph" w:customStyle="1" w:styleId="aff1">
    <w:name w:val="Без интервала Знак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00"/>
      <w:szCs w:val="20"/>
      <w:lang w:eastAsia="ru-RU"/>
    </w:rPr>
  </w:style>
  <w:style w:type="paragraph" w:styleId="61">
    <w:name w:val="toc 6"/>
    <w:next w:val="a"/>
    <w:link w:val="610"/>
    <w:uiPriority w:val="39"/>
    <w:rsid w:val="0080502B"/>
    <w:pPr>
      <w:suppressAutoHyphens w:val="0"/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0">
    <w:name w:val="Оглавление 6 Знак1"/>
    <w:link w:val="61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80502B"/>
    <w:pPr>
      <w:suppressAutoHyphens w:val="0"/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1"/>
    <w:link w:val="70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f0">
    <w:name w:val="Текст выноски Знак1"/>
    <w:basedOn w:val="1d"/>
    <w:rsid w:val="0080502B"/>
    <w:rPr>
      <w:rFonts w:ascii="Tahoma" w:hAnsi="Tahoma"/>
      <w:sz w:val="16"/>
    </w:rPr>
  </w:style>
  <w:style w:type="paragraph" w:customStyle="1" w:styleId="37">
    <w:name w:val="Основной шрифт абзаца3"/>
    <w:rsid w:val="0080502B"/>
    <w:pPr>
      <w:suppressAutoHyphens w:val="0"/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ConsNormal">
    <w:name w:val="ConsNormal"/>
    <w:rsid w:val="0080502B"/>
    <w:pPr>
      <w:suppressAutoHyphens w:val="0"/>
      <w:spacing w:line="276" w:lineRule="auto"/>
      <w:ind w:firstLine="708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Endnote">
    <w:name w:val="Endnote"/>
    <w:rsid w:val="0080502B"/>
    <w:pPr>
      <w:suppressAutoHyphens w:val="0"/>
      <w:spacing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10">
    <w:name w:val="Заголовок 3 Знак1"/>
    <w:rsid w:val="0080502B"/>
    <w:rPr>
      <w:rFonts w:ascii="XO Thames" w:hAnsi="XO Thames"/>
      <w:b/>
      <w:sz w:val="26"/>
    </w:rPr>
  </w:style>
  <w:style w:type="paragraph" w:customStyle="1" w:styleId="2b">
    <w:name w:val="Основной шрифт абзаца2"/>
    <w:rsid w:val="0080502B"/>
    <w:pPr>
      <w:suppressAutoHyphens w:val="0"/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54">
    <w:name w:val="Оглавление 5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8">
    <w:name w:val="Оглавление 3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80">
    <w:name w:val="Оглавление 8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Знак сноски1"/>
    <w:basedOn w:val="18"/>
    <w:rsid w:val="0080502B"/>
    <w:pPr>
      <w:suppressAutoHyphens w:val="0"/>
      <w:spacing w:line="276" w:lineRule="auto"/>
      <w:ind w:firstLine="708"/>
    </w:pPr>
    <w:rPr>
      <w:rFonts w:ascii="Calibri" w:hAnsi="Calibri"/>
      <w:color w:val="000000"/>
      <w:sz w:val="22"/>
      <w:vertAlign w:val="superscript"/>
    </w:rPr>
  </w:style>
  <w:style w:type="paragraph" w:customStyle="1" w:styleId="2c">
    <w:name w:val="Гиперссылка2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FF"/>
      <w:szCs w:val="20"/>
      <w:u w:val="single" w:color="000000"/>
      <w:lang w:eastAsia="ru-RU"/>
    </w:rPr>
  </w:style>
  <w:style w:type="character" w:customStyle="1" w:styleId="1a">
    <w:name w:val="Обычный (веб) Знак1"/>
    <w:basedOn w:val="1d"/>
    <w:link w:val="afb"/>
    <w:rsid w:val="008050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Название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4">
    <w:name w:val="Основной шрифт абзаца4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00"/>
      <w:szCs w:val="20"/>
      <w:lang w:eastAsia="ru-RU"/>
    </w:rPr>
  </w:style>
  <w:style w:type="paragraph" w:styleId="39">
    <w:name w:val="toc 3"/>
    <w:next w:val="a"/>
    <w:link w:val="311"/>
    <w:uiPriority w:val="39"/>
    <w:rsid w:val="0080502B"/>
    <w:pPr>
      <w:suppressAutoHyphens w:val="0"/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11">
    <w:name w:val="Оглавление 3 Знак1"/>
    <w:link w:val="39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5">
    <w:name w:val="Оглавление 4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0">
    <w:name w:val="Оглавление 9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3">
    <w:name w:val="Знак"/>
    <w:basedOn w:val="18"/>
    <w:rsid w:val="0080502B"/>
    <w:pPr>
      <w:suppressAutoHyphens w:val="0"/>
      <w:spacing w:line="276" w:lineRule="auto"/>
      <w:ind w:firstLine="708"/>
    </w:pPr>
    <w:rPr>
      <w:rFonts w:ascii="Calibri" w:hAnsi="Calibri"/>
      <w:color w:val="000000"/>
      <w:sz w:val="16"/>
    </w:rPr>
  </w:style>
  <w:style w:type="character" w:customStyle="1" w:styleId="212">
    <w:name w:val="Основной текст 2 Знак1"/>
    <w:basedOn w:val="1d"/>
    <w:rsid w:val="0080502B"/>
    <w:rPr>
      <w:rFonts w:ascii="Times New Roman" w:hAnsi="Times New Roman"/>
      <w:sz w:val="24"/>
    </w:rPr>
  </w:style>
  <w:style w:type="paragraph" w:customStyle="1" w:styleId="411">
    <w:name w:val="Заголовок 4 Знак1"/>
    <w:basedOn w:val="1d"/>
    <w:rsid w:val="0080502B"/>
    <w:pPr>
      <w:suppressAutoHyphens w:val="0"/>
      <w:spacing w:line="276" w:lineRule="auto"/>
      <w:ind w:firstLine="708"/>
    </w:pPr>
    <w:rPr>
      <w:color w:val="000000"/>
      <w:sz w:val="28"/>
    </w:rPr>
  </w:style>
  <w:style w:type="paragraph" w:customStyle="1" w:styleId="1f2">
    <w:name w:val="Номер страницы1"/>
    <w:basedOn w:val="18"/>
    <w:rsid w:val="0080502B"/>
    <w:pPr>
      <w:suppressAutoHyphens w:val="0"/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51">
    <w:name w:val="Заголовок 5 Знак1"/>
    <w:link w:val="50"/>
    <w:uiPriority w:val="9"/>
    <w:rsid w:val="0080502B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ff4">
    <w:name w:val="annotation text"/>
    <w:basedOn w:val="a"/>
    <w:link w:val="aff5"/>
    <w:unhideWhenUsed/>
    <w:rsid w:val="0080502B"/>
  </w:style>
  <w:style w:type="character" w:customStyle="1" w:styleId="aff5">
    <w:name w:val="Текст примечания Знак"/>
    <w:basedOn w:val="a0"/>
    <w:link w:val="aff4"/>
    <w:rsid w:val="00805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80502B"/>
    <w:pPr>
      <w:suppressAutoHyphens w:val="0"/>
      <w:ind w:firstLine="708"/>
    </w:pPr>
    <w:rPr>
      <w:b/>
      <w:color w:val="000000"/>
    </w:rPr>
  </w:style>
  <w:style w:type="character" w:customStyle="1" w:styleId="aff7">
    <w:name w:val="Тема примечания Знак"/>
    <w:basedOn w:val="aff5"/>
    <w:link w:val="aff6"/>
    <w:rsid w:val="0080502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111">
    <w:name w:val="Заголовок 1 Знак1"/>
    <w:rsid w:val="0080502B"/>
    <w:rPr>
      <w:rFonts w:ascii="XO Thames" w:hAnsi="XO Thames"/>
      <w:b/>
      <w:sz w:val="32"/>
    </w:rPr>
  </w:style>
  <w:style w:type="paragraph" w:customStyle="1" w:styleId="35">
    <w:name w:val="Гиперссылка3"/>
    <w:link w:val="afe"/>
    <w:rsid w:val="0080502B"/>
    <w:pPr>
      <w:suppressAutoHyphens w:val="0"/>
      <w:spacing w:line="276" w:lineRule="auto"/>
      <w:ind w:firstLine="708"/>
    </w:pPr>
    <w:rPr>
      <w:color w:val="0000FF" w:themeColor="hyperlink"/>
      <w:u w:val="single"/>
    </w:rPr>
  </w:style>
  <w:style w:type="paragraph" w:styleId="1f3">
    <w:name w:val="toc 1"/>
    <w:next w:val="a"/>
    <w:link w:val="112"/>
    <w:uiPriority w:val="39"/>
    <w:rsid w:val="0080502B"/>
    <w:pPr>
      <w:suppressAutoHyphens w:val="0"/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12">
    <w:name w:val="Оглавление 1 Знак1"/>
    <w:link w:val="1f3"/>
    <w:uiPriority w:val="39"/>
    <w:rsid w:val="0080502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8">
    <w:name w:val="Подзаголовок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f4">
    <w:name w:val="Оглавление 1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46">
    <w:name w:val="Гиперссылка4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91">
    <w:name w:val="toc 9"/>
    <w:next w:val="a"/>
    <w:link w:val="910"/>
    <w:uiPriority w:val="39"/>
    <w:rsid w:val="0080502B"/>
    <w:pPr>
      <w:suppressAutoHyphens w:val="0"/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0">
    <w:name w:val="Оглавление 9 Знак1"/>
    <w:link w:val="91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62">
    <w:name w:val="Оглавление 6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f5">
    <w:name w:val="Нижний колонтитул Знак1"/>
    <w:basedOn w:val="1d"/>
    <w:rsid w:val="0080502B"/>
    <w:rPr>
      <w:rFonts w:ascii="Times New Roman" w:hAnsi="Times New Roman"/>
      <w:sz w:val="24"/>
    </w:rPr>
  </w:style>
  <w:style w:type="character" w:customStyle="1" w:styleId="312">
    <w:name w:val="Основной текст с отступом 3 Знак1"/>
    <w:basedOn w:val="1d"/>
    <w:rsid w:val="0080502B"/>
    <w:rPr>
      <w:rFonts w:ascii="Times New Roman" w:hAnsi="Times New Roman"/>
      <w:sz w:val="16"/>
    </w:rPr>
  </w:style>
  <w:style w:type="paragraph" w:styleId="81">
    <w:name w:val="toc 8"/>
    <w:next w:val="a"/>
    <w:link w:val="810"/>
    <w:uiPriority w:val="39"/>
    <w:rsid w:val="0080502B"/>
    <w:pPr>
      <w:suppressAutoHyphens w:val="0"/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0">
    <w:name w:val="Оглавление 8 Знак1"/>
    <w:link w:val="81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72">
    <w:name w:val="Оглавление 7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7">
    <w:name w:val="Абзац списка Знак1"/>
    <w:basedOn w:val="1d"/>
    <w:link w:val="af8"/>
    <w:rsid w:val="00805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6">
    <w:name w:val="Знак примечания1"/>
    <w:basedOn w:val="44"/>
    <w:rsid w:val="0080502B"/>
    <w:rPr>
      <w:sz w:val="16"/>
    </w:rPr>
  </w:style>
  <w:style w:type="paragraph" w:customStyle="1" w:styleId="aff9">
    <w:name w:val="Обычный (веб) Знак"/>
    <w:basedOn w:val="1d"/>
    <w:rsid w:val="0080502B"/>
    <w:pPr>
      <w:suppressAutoHyphens w:val="0"/>
      <w:spacing w:line="276" w:lineRule="auto"/>
      <w:ind w:firstLine="708"/>
    </w:pPr>
    <w:rPr>
      <w:color w:val="000000"/>
      <w:sz w:val="24"/>
    </w:rPr>
  </w:style>
  <w:style w:type="paragraph" w:styleId="55">
    <w:name w:val="toc 5"/>
    <w:next w:val="a"/>
    <w:link w:val="510"/>
    <w:uiPriority w:val="39"/>
    <w:rsid w:val="0080502B"/>
    <w:pPr>
      <w:suppressAutoHyphens w:val="0"/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10">
    <w:name w:val="Оглавление 5 Знак1"/>
    <w:link w:val="55"/>
    <w:uiPriority w:val="39"/>
    <w:rsid w:val="0080502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6">
    <w:name w:val="Основной шрифт абзаца5"/>
    <w:rsid w:val="0080502B"/>
    <w:pPr>
      <w:suppressAutoHyphens w:val="0"/>
      <w:spacing w:line="276" w:lineRule="auto"/>
      <w:ind w:firstLine="708"/>
    </w:pPr>
    <w:rPr>
      <w:rFonts w:eastAsia="Times New Roman" w:cs="Times New Roman"/>
      <w:color w:val="000000"/>
      <w:szCs w:val="20"/>
      <w:lang w:eastAsia="ru-RU"/>
    </w:rPr>
  </w:style>
  <w:style w:type="paragraph" w:styleId="affa">
    <w:name w:val="Subtitle"/>
    <w:next w:val="a"/>
    <w:link w:val="1f7"/>
    <w:uiPriority w:val="11"/>
    <w:qFormat/>
    <w:rsid w:val="0080502B"/>
    <w:pPr>
      <w:suppressAutoHyphens w:val="0"/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1f7">
    <w:name w:val="Подзаголовок Знак1"/>
    <w:basedOn w:val="a0"/>
    <w:link w:val="affa"/>
    <w:uiPriority w:val="11"/>
    <w:rsid w:val="0080502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b">
    <w:name w:val="Title"/>
    <w:next w:val="a"/>
    <w:link w:val="1f8"/>
    <w:uiPriority w:val="10"/>
    <w:qFormat/>
    <w:rsid w:val="0080502B"/>
    <w:pPr>
      <w:suppressAutoHyphens w:val="0"/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f8">
    <w:name w:val="Название Знак1"/>
    <w:basedOn w:val="a0"/>
    <w:link w:val="affb"/>
    <w:uiPriority w:val="10"/>
    <w:rsid w:val="0080502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420">
    <w:name w:val="Заголовок 4 Знак2"/>
    <w:basedOn w:val="1d"/>
    <w:rsid w:val="0080502B"/>
    <w:rPr>
      <w:rFonts w:ascii="Times New Roman" w:hAnsi="Times New Roman"/>
      <w:sz w:val="28"/>
    </w:rPr>
  </w:style>
  <w:style w:type="paragraph" w:customStyle="1" w:styleId="2d">
    <w:name w:val="Оглавление 2 Знак"/>
    <w:rsid w:val="0080502B"/>
    <w:pPr>
      <w:suppressAutoHyphens w:val="0"/>
      <w:spacing w:line="276" w:lineRule="auto"/>
      <w:ind w:firstLine="708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3">
    <w:name w:val="Заголовок 2 Знак1"/>
    <w:rsid w:val="0080502B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yperlink" Target="mailto:grmfc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516297AE893B6B7391D086B5E884F35F1831BBEB36328ED641890D3839C58CDA48DB4BE9CEA3D0Fn4e0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0D3B-375C-4E22-8995-53595266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10301</Words>
  <Characters>58718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2024-07-15T07:29:00Z</cp:lastPrinted>
  <dcterms:created xsi:type="dcterms:W3CDTF">2024-07-15T06:47:00Z</dcterms:created>
  <dcterms:modified xsi:type="dcterms:W3CDTF">2024-07-15T07:29:00Z</dcterms:modified>
  <dc:language>ru-RU</dc:language>
</cp:coreProperties>
</file>