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04C7E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D610A4">
              <w:rPr>
                <w:rFonts w:ascii="Liberation Serif" w:hAnsi="Liberation Serif"/>
                <w:sz w:val="26"/>
                <w:szCs w:val="26"/>
              </w:rPr>
              <w:t>6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D610A4">
              <w:rPr>
                <w:rFonts w:ascii="Liberation Serif" w:hAnsi="Liberation Serif"/>
                <w:sz w:val="26"/>
                <w:szCs w:val="26"/>
              </w:rPr>
              <w:t>470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4F7F5D" w:rsidRDefault="002240CD" w:rsidP="004F7F5D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B309C4" w:rsidRPr="004F7F5D" w:rsidRDefault="00B309C4" w:rsidP="004F7F5D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4F7F5D" w:rsidRPr="004F7F5D" w:rsidRDefault="004F7F5D" w:rsidP="004F7F5D">
      <w:pPr>
        <w:widowControl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bookmarkStart w:id="0" w:name="_GoBack"/>
      <w:r w:rsidRPr="004F7F5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О внесении изменений в постановление администрации Грязовецкого мун</w:t>
      </w:r>
      <w:r w:rsidR="00B10386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иципального округа от 29.03.2024</w:t>
      </w:r>
      <w:r w:rsidRPr="004F7F5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№ 792 «О распределении средств Дорожного фонда Грязовецкого муниципального округа на 2024 год»</w:t>
      </w:r>
    </w:p>
    <w:bookmarkEnd w:id="0"/>
    <w:p w:rsidR="004F7F5D" w:rsidRPr="004F7F5D" w:rsidRDefault="004F7F5D" w:rsidP="004F7F5D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4F7F5D" w:rsidRPr="004F7F5D" w:rsidRDefault="004F7F5D" w:rsidP="004F7F5D">
      <w:pPr>
        <w:widowControl w:val="0"/>
        <w:autoSpaceDE w:val="0"/>
        <w:snapToGrid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4F7F5D" w:rsidRPr="004F7F5D" w:rsidRDefault="004F7F5D" w:rsidP="004F7F5D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F7F5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целью уточнения ранее принятого постановления </w:t>
      </w:r>
    </w:p>
    <w:p w:rsidR="004F7F5D" w:rsidRPr="004F7F5D" w:rsidRDefault="004F7F5D" w:rsidP="004F7F5D">
      <w:pPr>
        <w:widowControl w:val="0"/>
        <w:autoSpaceDE w:val="0"/>
        <w:snapToGrid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F7F5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4F7F5D" w:rsidRPr="004F7F5D" w:rsidRDefault="004F7F5D" w:rsidP="004F7F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4F7F5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изменения </w:t>
      </w:r>
      <w:r w:rsidRPr="004F7F5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постановление администрации Грязовецкого мун</w:t>
      </w:r>
      <w:r w:rsidR="00B1038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иципального округа от 29.03.2024</w:t>
      </w:r>
      <w:r w:rsidRPr="004F7F5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792 «О распределении средств Дорожного фонда Грязовецкого муниципального округа на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2024 год», изложив п</w:t>
      </w:r>
      <w:r w:rsidRPr="004F7F5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риложение 1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4F7F5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к настоящему постановлению.</w:t>
      </w:r>
    </w:p>
    <w:p w:rsidR="004F7F5D" w:rsidRPr="004F7F5D" w:rsidRDefault="004F7F5D" w:rsidP="004F7F5D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4F7F5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 и подлежит размещению на официальном сайте Грязовецкого муниципального округа.</w:t>
      </w:r>
    </w:p>
    <w:p w:rsidR="00882ED2" w:rsidRDefault="00882ED2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4F7F5D" w:rsidRPr="00E568B6" w:rsidRDefault="004F7F5D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E568B6" w:rsidRPr="00E568B6" w:rsidRDefault="00E568B6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A34BB" w:rsidRDefault="005F792B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Pr="00274FA5" w:rsidRDefault="004F7F5D" w:rsidP="004F7F5D">
      <w:pPr>
        <w:shd w:val="clear" w:color="auto" w:fill="FFFFFF"/>
        <w:ind w:left="5245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Приложение </w:t>
      </w:r>
    </w:p>
    <w:p w:rsidR="004F7F5D" w:rsidRPr="00274FA5" w:rsidRDefault="004F7F5D" w:rsidP="004F7F5D">
      <w:pPr>
        <w:shd w:val="clear" w:color="auto" w:fill="FFFFFF"/>
        <w:ind w:left="5245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274FA5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к постановлению администрации</w:t>
      </w:r>
    </w:p>
    <w:p w:rsidR="004F7F5D" w:rsidRDefault="004F7F5D" w:rsidP="004F7F5D">
      <w:pPr>
        <w:shd w:val="clear" w:color="auto" w:fill="FFFFFF"/>
        <w:ind w:left="5245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274FA5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 муниципального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о</w:t>
      </w:r>
      <w:r w:rsidRPr="00274FA5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круга</w:t>
      </w:r>
    </w:p>
    <w:p w:rsidR="004F7F5D" w:rsidRPr="00274FA5" w:rsidRDefault="004F7F5D" w:rsidP="004F7F5D">
      <w:pPr>
        <w:shd w:val="clear" w:color="auto" w:fill="FFFFFF"/>
        <w:ind w:left="5245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От 06.09.2024 № 2470</w:t>
      </w:r>
    </w:p>
    <w:p w:rsidR="004F7F5D" w:rsidRDefault="004F7F5D" w:rsidP="004F7F5D">
      <w:pPr>
        <w:shd w:val="clear" w:color="auto" w:fill="FFFFFF"/>
        <w:ind w:left="5245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4F7F5D" w:rsidRPr="00274FA5" w:rsidRDefault="004F7F5D" w:rsidP="004F7F5D">
      <w:pPr>
        <w:shd w:val="clear" w:color="auto" w:fill="FFFFFF"/>
        <w:ind w:left="5245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274FA5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«Приложение 1</w:t>
      </w:r>
    </w:p>
    <w:p w:rsidR="004F7F5D" w:rsidRPr="00274FA5" w:rsidRDefault="004F7F5D" w:rsidP="004F7F5D">
      <w:pPr>
        <w:shd w:val="clear" w:color="auto" w:fill="FFFFFF"/>
        <w:ind w:left="5245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274FA5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к постановлению администрации</w:t>
      </w:r>
    </w:p>
    <w:p w:rsidR="004F7F5D" w:rsidRDefault="004F7F5D" w:rsidP="004F7F5D">
      <w:pPr>
        <w:shd w:val="clear" w:color="auto" w:fill="FFFFFF"/>
        <w:ind w:left="5245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274FA5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Грязовецкого муниципального округа </w:t>
      </w:r>
    </w:p>
    <w:p w:rsidR="004F7F5D" w:rsidRPr="00274FA5" w:rsidRDefault="004F7F5D" w:rsidP="004F7F5D">
      <w:pPr>
        <w:shd w:val="clear" w:color="auto" w:fill="FFFFFF"/>
        <w:ind w:left="5245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274FA5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от 29.03.2024 № 792</w:t>
      </w:r>
    </w:p>
    <w:p w:rsidR="004F7F5D" w:rsidRPr="00274FA5" w:rsidRDefault="004F7F5D" w:rsidP="004F7F5D">
      <w:pPr>
        <w:shd w:val="clear" w:color="auto" w:fill="FFFFFF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tbl>
      <w:tblPr>
        <w:tblW w:w="49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7282"/>
        <w:gridCol w:w="1438"/>
        <w:gridCol w:w="236"/>
      </w:tblGrid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№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п</w:t>
            </w:r>
            <w:proofErr w:type="gramEnd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Направление расходов бюджетных ассигнований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Дорожного Фонда,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наименование направления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Сумма,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тыс</w:t>
            </w:r>
            <w:proofErr w:type="gramStart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.р</w:t>
            </w:r>
            <w:proofErr w:type="gramEnd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уб</w:t>
            </w:r>
            <w:proofErr w:type="spellEnd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Субсидия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1750,7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в</w:t>
            </w:r>
            <w:proofErr w:type="gramEnd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д. Слобода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875,35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в</w:t>
            </w:r>
            <w:proofErr w:type="gramEnd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Ростилово</w:t>
            </w:r>
            <w:proofErr w:type="spellEnd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875,35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222788,4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участка автомобильной дороги по пер. 2-й Северный г. Грязовец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2616,4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пер. 2-й Северный г. Грязовец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16992,0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ул. Гагарина (от ул. Соколовская до ул. Привокзальная)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г. Грязовец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50880,0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участков автомобильных дорог д. Гора -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Киселёво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100000,0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до и внутри населенного пункта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Чухарица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муниципального округа Вологодской области, оборудование места посадки и высадки обучающихся»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27500,0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2.6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дороги, ведущей к ст.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Бушуиха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10300,0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д. Волково - д. Галкино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8000,0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 автомобильной дороги, ведущей к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Кроплево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6500,0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Субсидия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val="en-US" w:eastAsia="ar-SA"/>
              </w:rPr>
            </w:pPr>
            <w:r w:rsidRPr="004F7F5D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18180,1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Пирогово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167,5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Вохтога,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Чухарица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п.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Вострогский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с. </w:t>
            </w:r>
            <w:proofErr w:type="gram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Демьяново</w:t>
            </w:r>
            <w:proofErr w:type="gram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х. Глубокое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2055,6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Хорошево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п.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Бушуиха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2906,1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Жерноково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Камешник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д. Палкино, д. Слобода, д. Фрол 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3300,2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Вараксино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Заемье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Ростилово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Сидоровское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п. Льнозавода,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gram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Плоское</w:t>
            </w:r>
            <w:proofErr w:type="gram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4048,3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Анохино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д. Спасское, с. Сидорово, ст. Лежа Грязовецкого округа Вологодской области»</w:t>
            </w:r>
            <w:proofErr w:type="gram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2564,0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</w:t>
            </w:r>
            <w:proofErr w:type="gram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</w:t>
            </w:r>
            <w:proofErr w:type="gram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Коротыгино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Панфилово,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Скородумка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Степурино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Юрово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с.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Минькино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3138,4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Расходы на дорожную деятельность в рамках муниципальной программы «</w:t>
            </w:r>
            <w:r w:rsidRPr="004F7F5D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 xml:space="preserve">Развитие сети автомобильных дорог местного значения и обеспечение транспортного обслуживания населения в </w:t>
            </w:r>
            <w:proofErr w:type="spellStart"/>
            <w:r w:rsidRPr="004F7F5D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Грязовецком</w:t>
            </w:r>
            <w:proofErr w:type="spellEnd"/>
            <w:r w:rsidRPr="004F7F5D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 xml:space="preserve"> муниципальном округе на 2023-2028 годы</w:t>
            </w:r>
            <w:r w:rsidRPr="004F7F5D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val="en-US" w:eastAsia="ar-SA"/>
              </w:rPr>
            </w:pPr>
            <w:r w:rsidRPr="004F7F5D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80666,</w:t>
            </w:r>
            <w:r w:rsidRPr="004F7F5D">
              <w:rPr>
                <w:rFonts w:ascii="Liberation Serif" w:hAnsi="Liberation Serif" w:cs="Liberation Serif"/>
                <w:b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ул. Южная в п. Вохтога»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t>1141,0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участков автомобильных </w:t>
            </w: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 xml:space="preserve">дорог "д. Орлово –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Монзенская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ж/д ветка 15 км" и "д. Вохтога –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Целенниково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"»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300,0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4.3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«Установка дорожных знаков и устройство искусственных неровностей в п. Вохтога»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t>900,0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Составление сметных расчетов и </w:t>
            </w:r>
            <w:r w:rsidRPr="004F7F5D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проведение проверки сметной стоимости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t>186,0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4F7F5D" w:rsidRPr="004F7F5D" w:rsidRDefault="004F7F5D" w:rsidP="004F7F5D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участка автомобильной дороги по ул. </w:t>
            </w:r>
            <w:proofErr w:type="gram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Рабочая</w:t>
            </w:r>
            <w:proofErr w:type="gram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(от поворота у дома № 1 в сторону  железнодорожного переезда) г. Грязовец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t>3200,2</w:t>
            </w:r>
          </w:p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4F7F5D" w:rsidRPr="004F7F5D" w:rsidRDefault="004F7F5D" w:rsidP="004F7F5D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участка автомобильной дороги по улице Мира от ул. Рабочая до ул. 2-й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Завокзальной</w:t>
            </w:r>
            <w:proofErr w:type="spellEnd"/>
          </w:p>
          <w:p w:rsidR="004F7F5D" w:rsidRPr="004F7F5D" w:rsidRDefault="004F7F5D" w:rsidP="004F7F5D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г. Грязовец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t>712,8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Проведение проверки сметной стоимости </w:t>
            </w: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ТУ </w:t>
            </w:r>
            <w:proofErr w:type="spellStart"/>
            <w:r w:rsidRPr="004F7F5D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Грязовецкое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t>180,0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4F7F5D" w:rsidRPr="004F7F5D" w:rsidRDefault="004F7F5D" w:rsidP="004F7F5D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мостов через ручей и р. Нурма на автомобильной дороге «Подъезд к д. Никола-Пенье»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t>2390,6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4.9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4F7F5D" w:rsidRPr="004F7F5D" w:rsidRDefault="004F7F5D" w:rsidP="004F7F5D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участков автомобильной дороги «Подъезд к д. Никола-Пенье»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t>3223,8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4.10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участка автомобильной дороги по ул. Центральная в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Ростилово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t>142,0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участка автомобильной дороги «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Корнильево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–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Запрудново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» Грязовецкого округа Вологодской области»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t>358,2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4F7F5D" w:rsidRPr="004F7F5D" w:rsidRDefault="004F7F5D" w:rsidP="004F7F5D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участков автомобильной дороги «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Степурино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–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Слободища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»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t>5525,2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4F7F5D" w:rsidRPr="004F7F5D" w:rsidRDefault="004F7F5D" w:rsidP="004F7F5D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«Подъезд к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Акинфовица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»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t>920,9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Резервные средства на непредвиденные работы по ремонтам дорог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t>392,7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Софинансирование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объектов </w:t>
            </w:r>
            <w:proofErr w:type="gram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 субсидии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</w:t>
            </w:r>
            <w:proofErr w:type="gram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предоставляемым отдельным категориям граждан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73,0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4.15.1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в</w:t>
            </w:r>
            <w:proofErr w:type="gramEnd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д. Слобода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t>36,45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4.15.2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в</w:t>
            </w:r>
            <w:proofErr w:type="gramEnd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Ростилово</w:t>
            </w:r>
            <w:proofErr w:type="spellEnd"/>
            <w:r w:rsidRPr="004F7F5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</w:rPr>
              <w:t>36,45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Софинансирование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объектов по субсидии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15512,0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4.16.1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участка автомобильной дороги по пер. 2-й Северный г. Грязовец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109,0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4.16.2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пер. 2-й Северный г. Грязовец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708,0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4.16.3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ул. Гагарина (от ул. Соколовская до ул. Привокзальная)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г. Грязовец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2120,0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4.16.4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участков автомобильной дороги д. Гора -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Киселёво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4166,7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4.16.5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до и внутри населенного пункта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Чухарица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муниципального округа Вологодской области, оборудование места посадки и высадки обучающихся»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1145,8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4.16.6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дороги, ведущей к ст.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Бушуиха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429,2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4.16.7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д. Волково - д. Галкино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333,3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4.16.8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 автомобильной дороги, ведущей к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Кроплево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6500,0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Софинансирование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объектов по субсидии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183,7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Пирогово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1,7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Вохтога,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Чухарица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</w:t>
            </w:r>
            <w:proofErr w:type="gram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.В</w:t>
            </w:r>
            <w:proofErr w:type="gram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острогский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с. Демьяново, х. Глубокое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20,8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4.17.3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Хорошево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п.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Бушуиха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29,4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4.17.4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Жерноково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Камешник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д. Палкино, д. Слобода, д. Фрол 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33,3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4.17.5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Вараксино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Заемье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Ростилово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Сидоровское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п. Льнозавода,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gram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Плоское</w:t>
            </w:r>
            <w:proofErr w:type="gram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 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40,9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4.17.6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Анохино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д. Спасское, с. Сидорово, ст. Лежа Грязовецкого округа Вологодской области»</w:t>
            </w:r>
            <w:proofErr w:type="gram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25,9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4.17.7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</w:t>
            </w:r>
            <w:proofErr w:type="gram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</w:t>
            </w:r>
            <w:proofErr w:type="gramEnd"/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Коротыгино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Панфилово,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Скородумка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Степурино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</w:t>
            </w:r>
          </w:p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Юрово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с. </w:t>
            </w:r>
            <w:proofErr w:type="spellStart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Минькино</w:t>
            </w:r>
            <w:proofErr w:type="spellEnd"/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31,7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Проведение </w:t>
            </w:r>
            <w:r w:rsidRPr="004F7F5D">
              <w:rPr>
                <w:rFonts w:ascii="Liberation Serif" w:hAnsi="Liberation Serif" w:cs="Liberation Serif"/>
                <w:bCs/>
                <w:sz w:val="26"/>
                <w:szCs w:val="26"/>
                <w:lang w:eastAsia="ar-SA"/>
              </w:rPr>
              <w:t>кадастровых работ на объектах транспортной инфраструктуры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</w:t>
            </w:r>
            <w:r w:rsidRPr="004F7F5D">
              <w:rPr>
                <w:rFonts w:ascii="Liberation Serif" w:hAnsi="Liberation Serif" w:cs="Liberation Serif"/>
                <w:sz w:val="26"/>
                <w:szCs w:val="26"/>
                <w:lang w:val="en-US" w:eastAsia="ar-SA"/>
              </w:rPr>
              <w:t>7</w:t>
            </w: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75,0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274FA5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4.19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Содержание дорог Грязовецкого округа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41829,0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4F7F5D" w:rsidRPr="00274FA5" w:rsidRDefault="004F7F5D" w:rsidP="009A5D7E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4F7F5D" w:rsidRPr="005E0723" w:rsidTr="009A5D7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Всего: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F7F5D" w:rsidRPr="004F7F5D" w:rsidRDefault="004F7F5D" w:rsidP="004F7F5D">
            <w:pPr>
              <w:widowControl w:val="0"/>
              <w:shd w:val="clear" w:color="auto" w:fill="FFFFFF"/>
              <w:ind w:left="-50" w:right="-4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4F7F5D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323 615,2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  <w:vAlign w:val="bottom"/>
          </w:tcPr>
          <w:p w:rsidR="004F7F5D" w:rsidRPr="005E0723" w:rsidRDefault="004F7F5D" w:rsidP="009A5D7E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4F7F5D" w:rsidRPr="004F7F5D" w:rsidRDefault="004F7F5D" w:rsidP="004F7F5D">
      <w:pPr>
        <w:shd w:val="clear" w:color="auto" w:fill="FFFFFF"/>
        <w:jc w:val="right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4F7F5D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».</w:t>
      </w:r>
    </w:p>
    <w:p w:rsidR="004F7F5D" w:rsidRPr="004F7F5D" w:rsidRDefault="004F7F5D" w:rsidP="004F7F5D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4F7F5D" w:rsidRDefault="004F7F5D" w:rsidP="004F7F5D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4F7F5D" w:rsidRDefault="004F7F5D" w:rsidP="004F7F5D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4F7F5D" w:rsidRDefault="004F7F5D" w:rsidP="004F7F5D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4F7F5D" w:rsidRDefault="004F7F5D" w:rsidP="004F7F5D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4F7F5D" w:rsidRDefault="004F7F5D" w:rsidP="004F7F5D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4F7F5D" w:rsidSect="00400D34">
      <w:headerReference w:type="even" r:id="rId11"/>
      <w:headerReference w:type="default" r:id="rId12"/>
      <w:footerReference w:type="even" r:id="rId13"/>
      <w:footerReference w:type="default" r:id="rId14"/>
      <w:pgSz w:w="11906" w:h="1682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48" w:rsidRDefault="00E65748">
      <w:r>
        <w:separator/>
      </w:r>
    </w:p>
  </w:endnote>
  <w:endnote w:type="continuationSeparator" w:id="0">
    <w:p w:rsidR="00E65748" w:rsidRDefault="00E6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48" w:rsidRDefault="00E65748">
      <w:r>
        <w:separator/>
      </w:r>
    </w:p>
  </w:footnote>
  <w:footnote w:type="continuationSeparator" w:id="0">
    <w:p w:rsidR="00E65748" w:rsidRDefault="00E65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35605"/>
      <w:docPartObj>
        <w:docPartGallery w:val="Page Numbers (Top of Page)"/>
        <w:docPartUnique/>
      </w:docPartObj>
    </w:sdtPr>
    <w:sdtEndPr/>
    <w:sdtContent>
      <w:p w:rsidR="00F844D9" w:rsidRDefault="00F844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386">
          <w:rPr>
            <w:noProof/>
          </w:rPr>
          <w:t>6</w:t>
        </w:r>
        <w:r>
          <w:fldChar w:fldCharType="end"/>
        </w:r>
      </w:p>
    </w:sdtContent>
  </w:sdt>
  <w:p w:rsidR="009274FF" w:rsidRDefault="009274F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2871D3D"/>
    <w:multiLevelType w:val="hybridMultilevel"/>
    <w:tmpl w:val="DE88AED0"/>
    <w:lvl w:ilvl="0" w:tplc="BCA45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544EF4"/>
    <w:multiLevelType w:val="multilevel"/>
    <w:tmpl w:val="7B80594A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5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8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8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8"/>
  </w:num>
  <w:num w:numId="3">
    <w:abstractNumId w:val="49"/>
  </w:num>
  <w:num w:numId="4">
    <w:abstractNumId w:val="31"/>
  </w:num>
  <w:num w:numId="5">
    <w:abstractNumId w:val="41"/>
  </w:num>
  <w:num w:numId="6">
    <w:abstractNumId w:val="32"/>
  </w:num>
  <w:num w:numId="7">
    <w:abstractNumId w:val="39"/>
  </w:num>
  <w:num w:numId="8">
    <w:abstractNumId w:val="16"/>
  </w:num>
  <w:num w:numId="9">
    <w:abstractNumId w:val="22"/>
  </w:num>
  <w:num w:numId="10">
    <w:abstractNumId w:val="19"/>
  </w:num>
  <w:num w:numId="11">
    <w:abstractNumId w:val="6"/>
  </w:num>
  <w:num w:numId="12">
    <w:abstractNumId w:val="23"/>
  </w:num>
  <w:num w:numId="13">
    <w:abstractNumId w:val="26"/>
  </w:num>
  <w:num w:numId="14">
    <w:abstractNumId w:val="37"/>
  </w:num>
  <w:num w:numId="15">
    <w:abstractNumId w:val="40"/>
  </w:num>
  <w:num w:numId="16">
    <w:abstractNumId w:val="9"/>
  </w:num>
  <w:num w:numId="17">
    <w:abstractNumId w:val="27"/>
  </w:num>
  <w:num w:numId="18">
    <w:abstractNumId w:val="33"/>
  </w:num>
  <w:num w:numId="19">
    <w:abstractNumId w:val="46"/>
  </w:num>
  <w:num w:numId="20">
    <w:abstractNumId w:val="21"/>
  </w:num>
  <w:num w:numId="21">
    <w:abstractNumId w:val="11"/>
  </w:num>
  <w:num w:numId="22">
    <w:abstractNumId w:val="28"/>
  </w:num>
  <w:num w:numId="23">
    <w:abstractNumId w:val="25"/>
  </w:num>
  <w:num w:numId="24">
    <w:abstractNumId w:val="45"/>
  </w:num>
  <w:num w:numId="25">
    <w:abstractNumId w:val="13"/>
  </w:num>
  <w:num w:numId="26">
    <w:abstractNumId w:val="44"/>
  </w:num>
  <w:num w:numId="27">
    <w:abstractNumId w:val="10"/>
  </w:num>
  <w:num w:numId="28">
    <w:abstractNumId w:val="17"/>
  </w:num>
  <w:num w:numId="29">
    <w:abstractNumId w:val="7"/>
  </w:num>
  <w:num w:numId="30">
    <w:abstractNumId w:val="42"/>
  </w:num>
  <w:num w:numId="31">
    <w:abstractNumId w:val="34"/>
  </w:num>
  <w:num w:numId="32">
    <w:abstractNumId w:val="18"/>
  </w:num>
  <w:num w:numId="33">
    <w:abstractNumId w:val="47"/>
  </w:num>
  <w:num w:numId="34">
    <w:abstractNumId w:val="15"/>
  </w:num>
  <w:num w:numId="35">
    <w:abstractNumId w:val="43"/>
  </w:num>
  <w:num w:numId="36">
    <w:abstractNumId w:val="2"/>
  </w:num>
  <w:num w:numId="37">
    <w:abstractNumId w:val="48"/>
  </w:num>
  <w:num w:numId="38">
    <w:abstractNumId w:val="14"/>
  </w:num>
  <w:num w:numId="39">
    <w:abstractNumId w:val="38"/>
  </w:num>
  <w:num w:numId="40">
    <w:abstractNumId w:val="35"/>
  </w:num>
  <w:num w:numId="41">
    <w:abstractNumId w:val="36"/>
  </w:num>
  <w:num w:numId="42">
    <w:abstractNumId w:val="1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"/>
  </w:num>
  <w:num w:numId="46">
    <w:abstractNumId w:val="3"/>
  </w:num>
  <w:num w:numId="47">
    <w:abstractNumId w:val="29"/>
  </w:num>
  <w:num w:numId="48">
    <w:abstractNumId w:val="5"/>
  </w:num>
  <w:num w:numId="49">
    <w:abstractNumId w:val="29"/>
    <w:lvlOverride w:ilvl="0">
      <w:startOverride w:val="1"/>
    </w:lvlOverride>
  </w:num>
  <w:num w:numId="50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9BCD-49F7-4709-AF8B-5E382DB5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2024-09-06T07:34:00Z</cp:lastPrinted>
  <dcterms:created xsi:type="dcterms:W3CDTF">2024-09-06T07:16:00Z</dcterms:created>
  <dcterms:modified xsi:type="dcterms:W3CDTF">2024-09-06T07:35:00Z</dcterms:modified>
  <dc:language>ru-RU</dc:language>
</cp:coreProperties>
</file>