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9404E">
              <w:rPr>
                <w:rFonts w:ascii="Liberation Serif" w:hAnsi="Liberation Serif"/>
                <w:sz w:val="26"/>
                <w:szCs w:val="26"/>
              </w:rPr>
              <w:t>1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09404E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659CF">
              <w:rPr>
                <w:rFonts w:ascii="Liberation Serif" w:hAnsi="Liberation Serif"/>
                <w:sz w:val="26"/>
                <w:szCs w:val="26"/>
              </w:rPr>
              <w:t>731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E568B6" w:rsidRDefault="002240CD" w:rsidP="00B36952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E568B6" w:rsidRDefault="00B309C4" w:rsidP="00B36952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59CF" w:rsidRDefault="005659CF" w:rsidP="005659CF">
      <w:pPr>
        <w:widowControl w:val="0"/>
        <w:suppressAutoHyphens w:val="0"/>
        <w:autoSpaceDE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Об утверждении муниципальной программы «Благоустройство                           территории Грязовецкого муниципального округа Вологодской области»</w:t>
      </w:r>
    </w:p>
    <w:p w:rsidR="005659CF" w:rsidRDefault="005659CF" w:rsidP="005659CF">
      <w:pPr>
        <w:widowControl w:val="0"/>
        <w:suppressAutoHyphens w:val="0"/>
        <w:autoSpaceDE w:val="0"/>
        <w:snapToGri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5659CF" w:rsidRDefault="005659CF" w:rsidP="005659CF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5659CF" w:rsidRDefault="005659CF" w:rsidP="005659CF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color w:val="1A1A1A"/>
          <w:sz w:val="26"/>
          <w:szCs w:val="26"/>
        </w:rPr>
        <w:t>В соответствии с постановлением администрации Грязовецкого муниципального округа от 31</w:t>
      </w:r>
      <w:r w:rsidR="00692993">
        <w:rPr>
          <w:rFonts w:ascii="Liberation Serif" w:hAnsi="Liberation Serif" w:cs="Liberation Serif"/>
          <w:color w:val="1A1A1A"/>
          <w:sz w:val="26"/>
          <w:szCs w:val="26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color w:val="1A1A1A"/>
          <w:sz w:val="26"/>
          <w:szCs w:val="26"/>
        </w:rPr>
        <w:t>мая 2024 г. № 1484 «Об утверждении Порядка разработки, реализации                    и оценки эффективности муниципальных программ Грязовецкого муниципального округа» (с изменениями)</w:t>
      </w:r>
    </w:p>
    <w:p w:rsidR="005659CF" w:rsidRDefault="005659CF" w:rsidP="005659CF">
      <w:pPr>
        <w:shd w:val="clear" w:color="auto" w:fill="FFFFFF"/>
        <w:suppressAutoHyphens w:val="0"/>
        <w:spacing w:line="276" w:lineRule="auto"/>
        <w:jc w:val="both"/>
        <w:rPr>
          <w:rFonts w:ascii="Liberation Serif" w:hAnsi="Liberation Serif" w:cs="Liberation Serif"/>
          <w:b/>
          <w:color w:val="1A1A1A"/>
          <w:sz w:val="26"/>
          <w:szCs w:val="26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Администрация Грязовецкого муниципального округа ПОСТАНОВЛЯЕТ:</w:t>
      </w:r>
    </w:p>
    <w:p w:rsidR="005659CF" w:rsidRDefault="005659CF" w:rsidP="005659CF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color w:val="1A1A1A"/>
          <w:sz w:val="26"/>
          <w:szCs w:val="26"/>
        </w:rPr>
        <w:t>1. Утвердить прилагаемую муниципальную программу «Благоустройство                    территории Грязовецкого муниципального округа Вологодской области».</w:t>
      </w:r>
    </w:p>
    <w:p w:rsidR="005659CF" w:rsidRDefault="005659CF" w:rsidP="005659CF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color w:val="1A1A1A"/>
          <w:sz w:val="26"/>
          <w:szCs w:val="26"/>
        </w:rPr>
        <w:t xml:space="preserve">2. </w:t>
      </w:r>
      <w:proofErr w:type="gramStart"/>
      <w:r>
        <w:rPr>
          <w:rFonts w:ascii="Liberation Serif" w:hAnsi="Liberation Serif" w:cs="Liberation Serif"/>
          <w:color w:val="1A1A1A"/>
          <w:sz w:val="26"/>
          <w:szCs w:val="26"/>
        </w:rPr>
        <w:t>Контроль за</w:t>
      </w:r>
      <w:proofErr w:type="gramEnd"/>
      <w:r>
        <w:rPr>
          <w:rFonts w:ascii="Liberation Serif" w:hAnsi="Liberation Serif" w:cs="Liberation Serif"/>
          <w:color w:val="1A1A1A"/>
          <w:sz w:val="26"/>
          <w:szCs w:val="26"/>
        </w:rPr>
        <w:t xml:space="preserve"> исполнением настоящего постановления возложить на первого заместителя главы Грязовецкого муниципального округа по инфраструктурному          развитию А.В. </w:t>
      </w:r>
      <w:proofErr w:type="spellStart"/>
      <w:r>
        <w:rPr>
          <w:rFonts w:ascii="Liberation Serif" w:hAnsi="Liberation Serif" w:cs="Liberation Serif"/>
          <w:color w:val="1A1A1A"/>
          <w:sz w:val="26"/>
          <w:szCs w:val="26"/>
        </w:rPr>
        <w:t>Казунина</w:t>
      </w:r>
      <w:proofErr w:type="spellEnd"/>
      <w:r>
        <w:rPr>
          <w:rFonts w:ascii="Liberation Serif" w:hAnsi="Liberation Serif" w:cs="Liberation Serif"/>
          <w:color w:val="1A1A1A"/>
          <w:sz w:val="26"/>
          <w:szCs w:val="26"/>
        </w:rPr>
        <w:t>.</w:t>
      </w:r>
    </w:p>
    <w:p w:rsidR="005659CF" w:rsidRDefault="005659CF" w:rsidP="005659CF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color w:val="1A1A1A"/>
          <w:sz w:val="26"/>
          <w:szCs w:val="26"/>
        </w:rPr>
        <w:t>3. Настоящее постановление подлежит официальному опубликованию,                          размещению на официальном сайте Грязовецкого муниципального округа и вступает в силу с 1 января 2025 г.</w:t>
      </w:r>
    </w:p>
    <w:p w:rsidR="00B36952" w:rsidRPr="00B36952" w:rsidRDefault="00B36952" w:rsidP="00B36952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882ED2" w:rsidRPr="00E568B6" w:rsidRDefault="00882ED2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568B6" w:rsidRP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1A4E6A" w:rsidSect="00400D3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4B6967" w:rsidRDefault="004B6967" w:rsidP="004B6967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4B6967" w:rsidRDefault="00E856D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2731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4B6967" w:rsidRDefault="004B6967" w:rsidP="00E856D7">
      <w:pPr>
        <w:shd w:val="clear" w:color="auto" w:fill="FFFFFF"/>
        <w:suppressAutoHyphens w:val="0"/>
        <w:rPr>
          <w:rFonts w:ascii="Liberation Serif" w:hAnsi="Liberation Serif" w:cs="Liberation Serif"/>
          <w:b/>
          <w:color w:val="1A1A1A"/>
          <w:sz w:val="26"/>
          <w:szCs w:val="26"/>
        </w:rPr>
      </w:pP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b/>
          <w:color w:val="1A1A1A"/>
          <w:sz w:val="26"/>
          <w:szCs w:val="26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Муниципальная программа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b/>
          <w:color w:val="1A1A1A"/>
          <w:sz w:val="26"/>
          <w:szCs w:val="26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«Благоустройство территории Грязовецкого муниципального округа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eastAsia="Bookman Old Style"/>
          <w:b/>
          <w:bCs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Вологодской области»</w:t>
      </w:r>
      <w:r>
        <w:rPr>
          <w:rFonts w:eastAsia="Bookman Old Style"/>
          <w:b/>
          <w:bCs/>
          <w:kern w:val="2"/>
          <w:sz w:val="26"/>
          <w:szCs w:val="26"/>
          <w:lang w:eastAsia="zh-CN"/>
        </w:rPr>
        <w:t xml:space="preserve"> 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bCs/>
          <w:color w:val="1A1A1A"/>
          <w:sz w:val="26"/>
          <w:szCs w:val="26"/>
        </w:rPr>
        <w:t>(далее - муниципальная программа)</w:t>
      </w:r>
    </w:p>
    <w:p w:rsidR="00EE3B2C" w:rsidRDefault="00EE3B2C" w:rsidP="00EE3B2C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E3B2C" w:rsidRDefault="00EE3B2C" w:rsidP="00EE3B2C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E3B2C" w:rsidRDefault="00EE3B2C" w:rsidP="005265EE">
      <w:pPr>
        <w:widowControl w:val="0"/>
        <w:numPr>
          <w:ilvl w:val="0"/>
          <w:numId w:val="43"/>
        </w:numPr>
        <w:autoSpaceDE w:val="0"/>
        <w:jc w:val="center"/>
        <w:textAlignment w:val="baseline"/>
        <w:rPr>
          <w:rFonts w:eastAsia="SimSun"/>
          <w:b/>
          <w:bCs/>
          <w:kern w:val="2"/>
          <w:sz w:val="26"/>
          <w:szCs w:val="26"/>
          <w:lang w:eastAsia="zh-CN" w:bidi="hi-IN"/>
        </w:rPr>
      </w:pPr>
      <w:r>
        <w:rPr>
          <w:rFonts w:eastAsia="SimSun"/>
          <w:b/>
          <w:bCs/>
          <w:kern w:val="2"/>
          <w:sz w:val="26"/>
          <w:szCs w:val="26"/>
          <w:lang w:eastAsia="zh-CN" w:bidi="hi-IN"/>
        </w:rPr>
        <w:t>Приоритеты в  сфере реализации муниципальной программы</w:t>
      </w:r>
    </w:p>
    <w:p w:rsidR="00E856D7" w:rsidRDefault="00E856D7" w:rsidP="00E856D7">
      <w:pPr>
        <w:widowControl w:val="0"/>
        <w:autoSpaceDE w:val="0"/>
        <w:ind w:left="720"/>
        <w:textAlignment w:val="baseline"/>
        <w:rPr>
          <w:rFonts w:eastAsia="SimSun"/>
          <w:b/>
          <w:bCs/>
          <w:kern w:val="2"/>
          <w:sz w:val="26"/>
          <w:szCs w:val="26"/>
          <w:lang w:eastAsia="zh-CN" w:bidi="hi-IN"/>
        </w:rPr>
      </w:pPr>
    </w:p>
    <w:p w:rsidR="00EE3B2C" w:rsidRDefault="004B6967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 xml:space="preserve">1. </w:t>
      </w:r>
      <w:proofErr w:type="gramStart"/>
      <w:r w:rsidR="00EE3B2C">
        <w:rPr>
          <w:rFonts w:eastAsia="Bookman Old Style"/>
          <w:kern w:val="2"/>
          <w:sz w:val="26"/>
          <w:szCs w:val="26"/>
          <w:lang w:eastAsia="zh-CN" w:bidi="hi-IN"/>
        </w:rPr>
        <w:t xml:space="preserve">Приоритеты в сфере благоустройства определены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 Стратегией социально-экономического развития Вологодской области на период </w:t>
      </w:r>
      <w:r>
        <w:rPr>
          <w:rFonts w:eastAsia="Bookman Old Style"/>
          <w:kern w:val="2"/>
          <w:sz w:val="26"/>
          <w:szCs w:val="26"/>
          <w:lang w:eastAsia="zh-CN" w:bidi="hi-IN"/>
        </w:rPr>
        <w:t xml:space="preserve">                  </w:t>
      </w:r>
      <w:r w:rsidR="00EE3B2C">
        <w:rPr>
          <w:rFonts w:eastAsia="Bookman Old Style"/>
          <w:kern w:val="2"/>
          <w:sz w:val="26"/>
          <w:szCs w:val="26"/>
          <w:lang w:eastAsia="zh-CN" w:bidi="hi-IN"/>
        </w:rPr>
        <w:t xml:space="preserve">до 2030 года, утвержденной постановлением Правительства Вологодской области </w:t>
      </w:r>
      <w:r>
        <w:rPr>
          <w:rFonts w:eastAsia="Bookman Old Style"/>
          <w:kern w:val="2"/>
          <w:sz w:val="26"/>
          <w:szCs w:val="26"/>
          <w:lang w:eastAsia="zh-CN" w:bidi="hi-IN"/>
        </w:rPr>
        <w:t xml:space="preserve">                 от 17 октября 2016 г. № </w:t>
      </w:r>
      <w:r w:rsidR="00EE3B2C">
        <w:rPr>
          <w:rFonts w:eastAsia="Bookman Old Style"/>
          <w:kern w:val="2"/>
          <w:sz w:val="26"/>
          <w:szCs w:val="26"/>
          <w:lang w:eastAsia="zh-CN" w:bidi="hi-IN"/>
        </w:rPr>
        <w:t>920.</w:t>
      </w:r>
      <w:proofErr w:type="gramEnd"/>
    </w:p>
    <w:p w:rsidR="00EE3B2C" w:rsidRDefault="004B6967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2. </w:t>
      </w:r>
      <w:r w:rsidR="00EE3B2C">
        <w:rPr>
          <w:rFonts w:eastAsia="SimSun"/>
          <w:kern w:val="2"/>
          <w:sz w:val="26"/>
          <w:szCs w:val="26"/>
          <w:lang w:eastAsia="zh-CN" w:bidi="hi-IN"/>
        </w:rPr>
        <w:t>Основными приоритетами в сфере реализации муниципальной программы являются: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- формирование комфортной среды;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>- обеспечение безопасности мест пребывания населения;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>- повышение уровня благоустройства территорий.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Повышение уровня благоустройства территории стимулирует позитивные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тенденции в социально-экономическом развитии муниципального округа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направлено на улучшение качества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жизни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>населения.</w:t>
      </w:r>
    </w:p>
    <w:p w:rsidR="00EE3B2C" w:rsidRDefault="00EE3B2C" w:rsidP="004B6967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Имеющиеся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объекты благоустройства не обеспечивают растущие потребности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и не удовлетворяют современным требованиям,</w:t>
      </w:r>
      <w:r>
        <w:rPr>
          <w:rFonts w:eastAsia="SimSun"/>
          <w:spacing w:val="-67"/>
          <w:kern w:val="2"/>
          <w:sz w:val="26"/>
          <w:szCs w:val="26"/>
          <w:lang w:eastAsia="zh-CN" w:bidi="hi-IN"/>
        </w:rPr>
        <w:t xml:space="preserve">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предъявляемым к их качеству,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а уровень износа продолжает увеличиваться.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Финансово – </w:t>
      </w: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экономические механизмы</w:t>
      </w:r>
      <w:proofErr w:type="gramEnd"/>
      <w:r>
        <w:rPr>
          <w:rFonts w:eastAsia="SimSun"/>
          <w:kern w:val="2"/>
          <w:sz w:val="26"/>
          <w:szCs w:val="26"/>
          <w:lang w:eastAsia="zh-CN" w:bidi="hi-IN"/>
        </w:rPr>
        <w:t xml:space="preserve">, обеспечивающие восстановление,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ремонт существующих объектов благоустройства, недостаточно эффективны,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поэтому решение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проблемы требует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комплексного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>подхода.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Отрицательные тенденции в динамике изменения уровня благоустройства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Одной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из проблем благоустройства населенных пунктов является негативное отношение жителей к элементам благоустройства. Приводятся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в не удовлетворительное состояние объекты благоустройства: скамейки, урны, цветники, клумбы, освещение и т.д.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С 2018 года благоустроено 28 дворовых территории и 5 общественных территорий. </w:t>
      </w:r>
      <w:proofErr w:type="gramStart"/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Также органы местного самоуправления округа, с привлечением финансовой поддержки граждан, юридических лиц и индивидуальных предпринимателей, с 2015 года принимали активное участие в проекте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Народный бюджет», в рамках которого проводились работы по благоустройству дворовых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 общественных территорий, устройству контейнерных площадок для вывоза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lastRenderedPageBreak/>
        <w:t>твердых коммунальных отходов, устройству детских и спортивных площадок, уличного освещения и т.д.</w:t>
      </w:r>
      <w:proofErr w:type="gramEnd"/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За период участия в проекте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Народный бюджет»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на территории округа реализовано 238 проектов в сфере благоустройства.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В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весенне-летний период проводится скашивание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сорной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травы </w:t>
      </w:r>
      <w:r w:rsidR="004B6967"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                                     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на общественных территориях.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Необходим систематический уход за существующими насаждениями: вырезка поросли, уборка аварийных и ветхих деревьев,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декоративная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обрезка,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подсадка саженцев, разбивка клумб. В 2021 году было создано казенное учреждение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Коммунальное городское благоустройство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»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, деятельность которого направлена на выполнение работ по благоустройству общественных территорий города. В остальных населенных пунктах данную функцию выполняют органы местного самоуправления, привлекая сторонние организации.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 xml:space="preserve">К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числу основных проблем в части организации содержания мест</w:t>
      </w:r>
      <w:r>
        <w:rPr>
          <w:rFonts w:eastAsia="SimSun"/>
          <w:spacing w:val="71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захоронения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относятся следующие: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ограниченный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резерв </w:t>
      </w:r>
      <w:r>
        <w:rPr>
          <w:rFonts w:eastAsia="SimSun"/>
          <w:spacing w:val="-5"/>
          <w:kern w:val="2"/>
          <w:sz w:val="26"/>
          <w:szCs w:val="26"/>
          <w:lang w:eastAsia="zh-CN" w:bidi="hi-IN"/>
        </w:rPr>
        <w:t xml:space="preserve">земель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под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захоронение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>умерших;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недостаточный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уровень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содержания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мест захоронения, которое заключается </w:t>
      </w:r>
      <w:r w:rsidR="004B6967"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                              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>в  устройстве подъездных путей, обеспечении водой для технических нужд, уборке сорной растительности и аварийных деревьев, устройстве и окраске ограждения.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</w:t>
      </w:r>
      <w:proofErr w:type="gramEnd"/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Важным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элементом благоустройства является надёжное </w:t>
      </w:r>
      <w:r>
        <w:rPr>
          <w:rFonts w:eastAsia="SimSun"/>
          <w:spacing w:val="-5"/>
          <w:kern w:val="2"/>
          <w:sz w:val="26"/>
          <w:szCs w:val="26"/>
          <w:lang w:eastAsia="zh-CN" w:bidi="hi-IN"/>
        </w:rPr>
        <w:t xml:space="preserve">освещение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>улиц.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</w:t>
      </w:r>
      <w:r>
        <w:rPr>
          <w:spacing w:val="1"/>
          <w:kern w:val="2"/>
          <w:sz w:val="26"/>
          <w:szCs w:val="26"/>
          <w:lang w:eastAsia="zh-CN" w:bidi="hi-IN"/>
        </w:rPr>
        <w:t>С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етью наружного освещения территория муниципального округа оснащена не в полном объеме. Необходимо продолжить проведение реконструкции имеющегося освещения, установку дополнительных светильников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по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улицам населенных пунктов, а также замену существующих светильников на современные энергосберегающие лампы. Реализация данных мероприятий  позволит в последующем сэкономить бюджетные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средства на оплату за потребленную электроэнергию.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spacing w:val="-1"/>
          <w:kern w:val="2"/>
          <w:sz w:val="26"/>
          <w:szCs w:val="26"/>
          <w:lang w:eastAsia="zh-CN" w:bidi="hi-IN"/>
        </w:rPr>
      </w:pP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Мероприятия муниципальной п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рограммы направлены на улучшение комфортного проживания населения, снижение потребления электроэнергии путем установления энергосберегающих приборов уличного освещения, обеспечение безопасного движения транспорта в тёмное время суток и обеспечение территории населенных пунктов уличным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освещением.</w:t>
      </w:r>
      <w:proofErr w:type="gramEnd"/>
    </w:p>
    <w:p w:rsidR="00EE3B2C" w:rsidRDefault="00EE3B2C" w:rsidP="005265EE">
      <w:pPr>
        <w:widowControl w:val="0"/>
        <w:numPr>
          <w:ilvl w:val="0"/>
          <w:numId w:val="44"/>
        </w:numPr>
        <w:autoSpaceDE w:val="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В рамках муниципальной программы будут реализованы: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- муниципальный проект, связанный с реализацией регионального проекта «Благоустройство дворовых и общественных территорий, </w:t>
      </w:r>
      <w:proofErr w:type="spellStart"/>
      <w:r>
        <w:rPr>
          <w:rFonts w:eastAsia="SimSun"/>
          <w:kern w:val="2"/>
          <w:sz w:val="26"/>
          <w:szCs w:val="26"/>
          <w:lang w:eastAsia="zh-CN" w:bidi="hi-IN"/>
        </w:rPr>
        <w:t>цифровизация</w:t>
      </w:r>
      <w:proofErr w:type="spellEnd"/>
      <w:r>
        <w:rPr>
          <w:rFonts w:eastAsia="SimSun"/>
          <w:kern w:val="2"/>
          <w:sz w:val="26"/>
          <w:szCs w:val="26"/>
          <w:lang w:eastAsia="zh-CN" w:bidi="hi-IN"/>
        </w:rPr>
        <w:t>» (приложение 1 к муниципальной программе);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- муниципальный проект, связанный с реализацией регионального проекта  «</w:t>
      </w:r>
      <w:r>
        <w:rPr>
          <w:rFonts w:eastAsia="SimSun"/>
          <w:bCs/>
          <w:kern w:val="2"/>
          <w:sz w:val="26"/>
          <w:szCs w:val="26"/>
          <w:lang w:eastAsia="zh-CN" w:bidi="hi-IN"/>
        </w:rPr>
        <w:t>Народный бюджет (благоустройство территории)</w:t>
      </w:r>
      <w:r>
        <w:rPr>
          <w:rFonts w:eastAsia="SimSun"/>
          <w:kern w:val="2"/>
          <w:sz w:val="26"/>
          <w:szCs w:val="26"/>
          <w:lang w:eastAsia="zh-CN" w:bidi="hi-IN"/>
        </w:rPr>
        <w:t>» (приложение 2 к муниципальной программе);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- муниципальный проект, связанный с реализацией регионального проекта    «Творческий парк Обнорского «Парк отдыха (на Обнорского), г. Грязовец,                            ул. Обнорского»</w:t>
      </w:r>
      <w:r>
        <w:t xml:space="preserve"> </w:t>
      </w:r>
      <w:r>
        <w:rPr>
          <w:rFonts w:eastAsia="SimSun"/>
          <w:kern w:val="2"/>
          <w:sz w:val="26"/>
          <w:szCs w:val="26"/>
          <w:lang w:eastAsia="zh-CN" w:bidi="hi-IN"/>
        </w:rPr>
        <w:t>(приложение 3 к муниципальной программе);</w:t>
      </w:r>
      <w:proofErr w:type="gramEnd"/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- комплекс процессных мероприятий  «Повышение уровня комфорта городской среды для улучшения условий проживания населения» (приложение 4 </w:t>
      </w:r>
      <w:r w:rsidR="004B6967">
        <w:rPr>
          <w:rFonts w:eastAsia="SimSun"/>
          <w:kern w:val="2"/>
          <w:sz w:val="26"/>
          <w:szCs w:val="26"/>
          <w:lang w:eastAsia="zh-CN" w:bidi="hi-IN"/>
        </w:rPr>
        <w:t xml:space="preserve">                                        </w:t>
      </w:r>
      <w:r>
        <w:rPr>
          <w:rFonts w:eastAsia="SimSun"/>
          <w:kern w:val="2"/>
          <w:sz w:val="26"/>
          <w:szCs w:val="26"/>
          <w:lang w:eastAsia="zh-CN" w:bidi="hi-IN"/>
        </w:rPr>
        <w:t>к муниципальной программе).</w:t>
      </w: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464E9" w:rsidSect="00EE3B2C"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411F3" w:rsidRDefault="00B411F3" w:rsidP="00B411F3">
      <w:pPr>
        <w:pStyle w:val="af8"/>
        <w:widowControl w:val="0"/>
        <w:numPr>
          <w:ilvl w:val="0"/>
          <w:numId w:val="43"/>
        </w:numPr>
        <w:contextualSpacing w:val="0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lastRenderedPageBreak/>
        <w:t>П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 С П О Р Т</w:t>
      </w:r>
    </w:p>
    <w:p w:rsidR="00B411F3" w:rsidRDefault="00B411F3" w:rsidP="00B411F3">
      <w:pPr>
        <w:pStyle w:val="af8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муниципальной программы «Благоустройство территории Грязовецкого муниципального округа Вологодской области»</w:t>
      </w:r>
      <w:r w:rsidR="00306ED7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06ED7" w:rsidRDefault="00306ED7" w:rsidP="00B411F3">
      <w:pPr>
        <w:pStyle w:val="af8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Pr="00306ED7" w:rsidRDefault="00B411F3" w:rsidP="00B411F3">
      <w:pPr>
        <w:pStyle w:val="af8"/>
        <w:widowControl w:val="0"/>
        <w:numPr>
          <w:ilvl w:val="3"/>
          <w:numId w:val="49"/>
        </w:numPr>
        <w:ind w:left="0" w:firstLine="0"/>
        <w:contextualSpacing w:val="0"/>
        <w:jc w:val="center"/>
        <w:rPr>
          <w:sz w:val="28"/>
        </w:rPr>
      </w:pPr>
      <w:r>
        <w:rPr>
          <w:rFonts w:ascii="Liberation Serif" w:hAnsi="Liberation Serif"/>
          <w:sz w:val="28"/>
        </w:rPr>
        <w:t>Основные положения</w:t>
      </w:r>
    </w:p>
    <w:p w:rsidR="00306ED7" w:rsidRDefault="00306ED7" w:rsidP="00306ED7">
      <w:pPr>
        <w:pStyle w:val="af8"/>
        <w:widowControl w:val="0"/>
        <w:ind w:left="0"/>
        <w:contextualSpacing w:val="0"/>
        <w:rPr>
          <w:sz w:val="28"/>
        </w:rPr>
      </w:pPr>
    </w:p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6589"/>
        <w:gridCol w:w="7883"/>
      </w:tblGrid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Куратор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Казунин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Андрей Васильевич, первый заместитель главы  Грязовецкого муниципального округа по инфраструктурному развитию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i/>
                <w:sz w:val="24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Соисполнители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i/>
                <w:sz w:val="24"/>
              </w:rPr>
            </w:pP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Участники муниципальной  программы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Вохтожское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Комьянское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Перцевское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Ростиловское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Сидоровское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Юровское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Период  реализации муниципальной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sz w:val="24"/>
              </w:rPr>
            </w:pPr>
            <w:r>
              <w:rPr>
                <w:bCs/>
                <w:sz w:val="24"/>
              </w:rPr>
              <w:t>2025-2027 годы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Цели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>Увеличение доли населения, проживающего в жилом фонде с благоустроенными дворовыми и общественными  территориями от общего количества населения округа;</w:t>
            </w:r>
          </w:p>
          <w:p w:rsidR="00B411F3" w:rsidRDefault="00B411F3">
            <w:pPr>
              <w:jc w:val="both"/>
              <w:rPr>
                <w:rFonts w:ascii="Liberation Serif" w:hAnsi="Liberation Serif" w:cs="Liberation Serif"/>
                <w:sz w:val="24"/>
                <w:lang w:val="x-none"/>
              </w:rPr>
            </w:pPr>
            <w:r>
              <w:rPr>
                <w:rFonts w:ascii="Liberation Serif" w:hAnsi="Liberation Serif" w:cs="Liberation Serif"/>
                <w:sz w:val="24"/>
              </w:rPr>
              <w:t>к</w:t>
            </w:r>
            <w:proofErr w:type="spellStart"/>
            <w:r>
              <w:rPr>
                <w:rFonts w:ascii="Liberation Serif" w:hAnsi="Liberation Serif" w:cs="Liberation Serif"/>
                <w:sz w:val="24"/>
                <w:lang w:val="x-none"/>
              </w:rPr>
              <w:t>омплексное</w:t>
            </w:r>
            <w:proofErr w:type="spellEnd"/>
            <w:r>
              <w:rPr>
                <w:rFonts w:ascii="Liberation Serif" w:hAnsi="Liberation Serif" w:cs="Liberation Serif"/>
                <w:sz w:val="24"/>
                <w:lang w:val="x-none"/>
              </w:rPr>
              <w:t xml:space="preserve"> решение проблем благоустройства, обеспечение и улучшение внешнего вида территории </w:t>
            </w:r>
            <w:r>
              <w:rPr>
                <w:rFonts w:ascii="Liberation Serif" w:hAnsi="Liberation Serif" w:cs="Liberation Serif"/>
                <w:bCs/>
                <w:sz w:val="24"/>
              </w:rPr>
              <w:t>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>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Направления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1.</w:t>
            </w:r>
            <w:r>
              <w:rPr>
                <w:rFonts w:ascii="Liberation Serif" w:hAnsi="Liberation Serif"/>
                <w:bCs/>
                <w:sz w:val="24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Формирование современной городской среды.</w:t>
            </w:r>
          </w:p>
          <w:p w:rsidR="00B411F3" w:rsidRDefault="00B411F3">
            <w:pPr>
              <w:rPr>
                <w:i/>
                <w:sz w:val="24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2. Создание благоприятных условий для проживания и отдыха населения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  <w:vertAlign w:val="superscript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Связь с  национальными целями развития Российской Федерации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Комфортная и безопасная среда для жизни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  <w:bCs/>
                <w:sz w:val="24"/>
              </w:rPr>
            </w:pPr>
            <w:r>
              <w:rPr>
                <w:rFonts w:ascii="Liberation Serif" w:hAnsi="Liberation Serif"/>
                <w:bCs/>
                <w:sz w:val="24"/>
              </w:rPr>
              <w:t xml:space="preserve">Государственная программа «Обеспечение населения Вологодской области доступным жильем и создание благоприятных условий проживания», </w:t>
            </w:r>
            <w:r>
              <w:rPr>
                <w:rFonts w:ascii="Liberation Serif" w:hAnsi="Liberation Serif"/>
                <w:sz w:val="24"/>
              </w:rPr>
              <w:t xml:space="preserve">Региональный проект «Формирование комфортной городской среды» </w:t>
            </w: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pStyle w:val="af8"/>
        <w:widowControl w:val="0"/>
        <w:numPr>
          <w:ilvl w:val="0"/>
          <w:numId w:val="49"/>
        </w:numPr>
        <w:ind w:left="0" w:firstLine="0"/>
        <w:contextualSpacing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Показатели муниципальной  программы  </w:t>
      </w:r>
    </w:p>
    <w:p w:rsidR="00B411F3" w:rsidRDefault="00B411F3" w:rsidP="00B411F3">
      <w:pPr>
        <w:pStyle w:val="af8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5566"/>
        <w:gridCol w:w="2182"/>
        <w:gridCol w:w="1567"/>
        <w:gridCol w:w="869"/>
        <w:gridCol w:w="1360"/>
        <w:gridCol w:w="1354"/>
        <w:gridCol w:w="1346"/>
      </w:tblGrid>
      <w:tr w:rsidR="00B411F3" w:rsidTr="00B411F3">
        <w:trPr>
          <w:trHeight w:val="40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Наименование  показателя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Единица измерения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Базовое значение 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</w:rPr>
              <w:t>Значение показателя  по годам реализации</w:t>
            </w:r>
          </w:p>
        </w:tc>
      </w:tr>
      <w:tr w:rsidR="00B411F3" w:rsidTr="00B411F3">
        <w:trPr>
          <w:trHeight w:val="244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2027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7</w:t>
            </w:r>
          </w:p>
        </w:tc>
      </w:tr>
      <w:tr w:rsidR="00B411F3" w:rsidTr="00B411F3"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2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i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Цель 1 муниципальной программы:  «Увеличение доли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проживающего в жилом фонде с благоустроенными дворовыми и общественными  территориями от общей численности населения округа»</w:t>
            </w:r>
          </w:p>
        </w:tc>
      </w:tr>
      <w:tr w:rsidR="00B411F3" w:rsidTr="00B411F3">
        <w:trPr>
          <w:trHeight w:val="3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ConsPlusCell"/>
              <w:snapToGrid w:val="0"/>
              <w:jc w:val="center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14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Цель 2  муниципальной программы:  «</w:t>
            </w:r>
            <w:r>
              <w:rPr>
                <w:rFonts w:ascii="Liberation Serif" w:hAnsi="Liberation Serif" w:cs="Liberation Serif"/>
                <w:sz w:val="24"/>
              </w:rPr>
              <w:t>К</w:t>
            </w:r>
            <w:proofErr w:type="spellStart"/>
            <w:r>
              <w:rPr>
                <w:rFonts w:ascii="Liberation Serif" w:hAnsi="Liberation Serif" w:cs="Liberation Serif"/>
                <w:sz w:val="24"/>
                <w:lang w:val="x-none"/>
              </w:rPr>
              <w:t>омплексное</w:t>
            </w:r>
            <w:proofErr w:type="spellEnd"/>
            <w:r>
              <w:rPr>
                <w:rFonts w:ascii="Liberation Serif" w:hAnsi="Liberation Serif" w:cs="Liberation Serif"/>
                <w:sz w:val="24"/>
                <w:lang w:val="x-none"/>
              </w:rPr>
              <w:t xml:space="preserve"> решение проблем благоустройства, обеспечение и улучшение внешнего вида территории </w:t>
            </w:r>
            <w:r>
              <w:rPr>
                <w:rFonts w:ascii="Liberation Serif" w:hAnsi="Liberation Serif" w:cs="Liberation Serif"/>
                <w:bCs/>
                <w:sz w:val="24"/>
              </w:rPr>
              <w:t>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>, способствующего комфортной жизнедеятельности, создание комфортных условий проживания и отдыха населения</w:t>
            </w:r>
            <w:r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Площадь приведение в надлежащее состояние об</w:t>
            </w:r>
            <w:r>
              <w:rPr>
                <w:rFonts w:ascii="Liberation Serif" w:hAnsi="Liberation Serif"/>
                <w:sz w:val="24"/>
              </w:rPr>
              <w:t>ъ</w:t>
            </w:r>
            <w:r>
              <w:rPr>
                <w:rFonts w:ascii="Liberation Serif" w:hAnsi="Liberation Serif"/>
                <w:sz w:val="24"/>
              </w:rPr>
              <w:t>ектов благоустройства населенных пунктов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ConsPlusCell"/>
              <w:snapToGrid w:val="0"/>
              <w:jc w:val="center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</w:tr>
    </w:tbl>
    <w:p w:rsidR="00B411F3" w:rsidRDefault="00B411F3" w:rsidP="00B411F3">
      <w:pPr>
        <w:pStyle w:val="af8"/>
        <w:ind w:left="0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B411F3" w:rsidRDefault="00B411F3" w:rsidP="00B411F3">
      <w:pPr>
        <w:pStyle w:val="af8"/>
        <w:ind w:left="0"/>
        <w:rPr>
          <w:rFonts w:ascii="Liberation Serif" w:hAnsi="Liberation Serif"/>
          <w:color w:val="00A933"/>
          <w:sz w:val="28"/>
        </w:rPr>
      </w:pPr>
    </w:p>
    <w:p w:rsidR="00B411F3" w:rsidRDefault="00B411F3" w:rsidP="00B411F3">
      <w:pPr>
        <w:pStyle w:val="af8"/>
        <w:widowControl w:val="0"/>
        <w:numPr>
          <w:ilvl w:val="0"/>
          <w:numId w:val="49"/>
        </w:numPr>
        <w:ind w:left="0" w:firstLine="0"/>
        <w:contextualSpacing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Структура муниципальной программы  </w:t>
      </w:r>
    </w:p>
    <w:p w:rsidR="00B411F3" w:rsidRDefault="00B411F3" w:rsidP="00B411F3">
      <w:pPr>
        <w:pStyle w:val="af8"/>
        <w:rPr>
          <w:rFonts w:ascii="Liberation Serif" w:hAnsi="Liberation Serif"/>
          <w:sz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41"/>
        <w:gridCol w:w="2843"/>
        <w:gridCol w:w="2809"/>
        <w:gridCol w:w="1827"/>
        <w:gridCol w:w="2822"/>
        <w:gridCol w:w="4226"/>
      </w:tblGrid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:rsidR="00B411F3" w:rsidRDefault="00B411F3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Ответственный</w:t>
            </w:r>
          </w:p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за разработку и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lastRenderedPageBreak/>
              <w:t>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Период 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реализации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Наименование задачи структурного элемента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муниципальной программы 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</w:t>
            </w:r>
          </w:p>
        </w:tc>
      </w:tr>
      <w:tr w:rsidR="00B411F3" w:rsidTr="00B411F3">
        <w:trPr>
          <w:trHeight w:val="1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Направление 1 «</w:t>
            </w:r>
            <w:r>
              <w:rPr>
                <w:rFonts w:ascii="Liberation Serif" w:hAnsi="Liberation Serif"/>
                <w:bCs/>
                <w:sz w:val="24"/>
              </w:rPr>
              <w:t>Формирование современной городской среды»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Благоустройство дворовых и общественных территорий, </w:t>
            </w: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цифровизация</w:t>
            </w:r>
            <w:proofErr w:type="spellEnd"/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строительства, архитектуры, энергетики и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жилищно-коммунального хозяйства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2025-2027 годы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Задача 1: «Обеспечение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ежегодно»</w:t>
            </w:r>
          </w:p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2: Обеспечение доли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на уровне не менее 20% ежегодно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cya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1.2.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Народный бюджет (благоустройство территории)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</w:t>
            </w:r>
            <w:proofErr w:type="gramStart"/>
            <w:r>
              <w:rPr>
                <w:rFonts w:ascii="Liberation Serif" w:hAnsi="Liberation Serif"/>
                <w:sz w:val="24"/>
              </w:rPr>
              <w:t xml:space="preserve"> :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«Обеспечение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Творческий парк Обнорского «Парк отдыха (на Обнорского), </w:t>
            </w: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</w:t>
            </w:r>
            <w:proofErr w:type="gram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.Г</w:t>
            </w:r>
            <w:proofErr w:type="gram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рязовец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, ул. Обнорского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sz w:val="24"/>
              </w:rPr>
              <w:t>Задача: «Обеспечение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Направление 2 «</w:t>
            </w:r>
            <w:r>
              <w:rPr>
                <w:rFonts w:ascii="Liberation Serif" w:hAnsi="Liberation Serif"/>
                <w:bCs/>
                <w:sz w:val="24"/>
              </w:rPr>
              <w:t>Создание благоприятных условий для проживания и отдыха населения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Комплекс процессных мероприятий                          «Повышение уровня комфорта городской среды для улучшения условий проживания населения»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Управление строительства, архитектуры, энергетики и </w:t>
            </w:r>
            <w:r>
              <w:rPr>
                <w:rFonts w:ascii="Liberation Serif" w:hAnsi="Liberation Serif"/>
                <w:bCs/>
                <w:sz w:val="24"/>
              </w:rPr>
              <w:t>жилищно-коммунального хозяйства</w:t>
            </w:r>
            <w:r>
              <w:rPr>
                <w:rFonts w:ascii="Liberation Serif" w:hAnsi="Liberation Serif"/>
                <w:sz w:val="24"/>
              </w:rPr>
              <w:t xml:space="preserve">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2025-2027 годы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Задача: «Обеспечение комфортных условий проживания и отдыха населения»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Площадь приведение в надлежащее состояние объектов благоустройства населенных пунктов округа</w:t>
            </w:r>
          </w:p>
        </w:tc>
      </w:tr>
    </w:tbl>
    <w:p w:rsidR="00B411F3" w:rsidRDefault="00B411F3" w:rsidP="00B411F3">
      <w:pPr>
        <w:rPr>
          <w:rFonts w:ascii="Liberation Serif" w:hAnsi="Liberation Serif"/>
          <w:sz w:val="28"/>
        </w:rPr>
      </w:pPr>
    </w:p>
    <w:p w:rsidR="00B411F3" w:rsidRDefault="00B411F3" w:rsidP="00B411F3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6"/>
          <w:szCs w:val="26"/>
        </w:rPr>
        <w:t>. Финансовое обеспечение муниципальной программы за счет средств бюджета округа</w:t>
      </w:r>
      <w:r>
        <w:rPr>
          <w:rFonts w:ascii="Liberation Serif" w:hAnsi="Liberation Serif"/>
          <w:b/>
          <w:sz w:val="26"/>
          <w:szCs w:val="26"/>
        </w:rPr>
        <w:t xml:space="preserve"> </w:t>
      </w:r>
    </w:p>
    <w:p w:rsidR="00B411F3" w:rsidRDefault="00B411F3" w:rsidP="00B411F3">
      <w:pPr>
        <w:jc w:val="center"/>
        <w:rPr>
          <w:sz w:val="28"/>
          <w:szCs w:val="28"/>
        </w:rPr>
      </w:pPr>
    </w:p>
    <w:tbl>
      <w:tblPr>
        <w:tblW w:w="20565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"/>
        <w:gridCol w:w="3695"/>
        <w:gridCol w:w="5555"/>
        <w:gridCol w:w="1404"/>
        <w:gridCol w:w="1212"/>
        <w:gridCol w:w="1198"/>
        <w:gridCol w:w="1276"/>
        <w:gridCol w:w="5413"/>
      </w:tblGrid>
      <w:tr w:rsidR="00B411F3" w:rsidTr="00B411F3">
        <w:trPr>
          <w:gridAfter w:val="1"/>
          <w:wAfter w:w="5412" w:type="dxa"/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5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B411F3" w:rsidTr="00B411F3">
        <w:trPr>
          <w:gridAfter w:val="1"/>
          <w:wAfter w:w="5412" w:type="dxa"/>
          <w:trHeight w:val="111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2027 год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B411F3" w:rsidTr="00B411F3">
        <w:trPr>
          <w:gridAfter w:val="1"/>
          <w:wAfter w:w="5412" w:type="dxa"/>
          <w:tblHeader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80891,6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66759,8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66759,8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214411,2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46763,0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36709,0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36709,0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120181,0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tabs>
                <w:tab w:val="left" w:pos="1126"/>
              </w:tabs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76284,9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4077,8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4077,8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Ответственный исполнитель муниципальной программы: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Соисполнитель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муниципальной программы:</w:t>
            </w:r>
          </w:p>
          <w:p w:rsidR="00B411F3" w:rsidRDefault="00B411F3">
            <w:pPr>
              <w:suppressAutoHyphens w:val="0"/>
            </w:pP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Грязовецкое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я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47041,1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39525,9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39525,9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126092,9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27999,5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21626,0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21626,0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71251,5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39832,2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1141,7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1141,7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муниципальной программы: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15890,3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15300,2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15300,2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46490,7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7857,2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7366,7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7366,7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22590,6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23800,5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альное управление администр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ции Грязовецкого муниципальн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го округа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3859,6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2005,7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2005,7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7871,0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2610,9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1266,0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5142,9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2219,1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509,0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509,0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альное управление администр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ции Грязовецкого муниципальн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2872,7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2287,5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2287,5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7447,7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1909,6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1705,0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1705,0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5319,6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1747,5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380,6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380,6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альное управление администр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ции Грязовецкого муниципальн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4853,0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3304,3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3304,3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11461,6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3482,2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2191,6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2191,6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7865,4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3338,1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258,1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альное управление администр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ции Грязовецкого муниципальн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1522,7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4323,3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562,3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1612,1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2626,2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граммы: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ь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4852,2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2935,9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10724,0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2341,3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2028,8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2028,8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6398,9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2721,3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1603,8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1603,8</w:t>
            </w:r>
          </w:p>
        </w:tc>
      </w:tr>
      <w:tr w:rsidR="00B411F3" w:rsidTr="00B411F3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1 «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5412" w:type="dxa"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sz w:val="24"/>
              </w:rPr>
              <w:t>Муниципальный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проект, связанный с реализацией регионального проекта </w:t>
            </w:r>
          </w:p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 xml:space="preserve">Благоустройство дворовых и общественных территорий,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цифровизация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</w:p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62340,6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6234,0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42239,1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проект, связанный с реализацией регионального проекта </w:t>
            </w:r>
          </w:p>
          <w:p w:rsidR="00B411F3" w:rsidRDefault="00B411F3">
            <w:r>
              <w:rPr>
                <w:rFonts w:ascii="Liberation Serif" w:hAnsi="Liberation Serif"/>
                <w:sz w:val="24"/>
              </w:rPr>
              <w:t xml:space="preserve">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Народный бюджет (благоустройство территории)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13466,6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13466,6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9388,8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9388,8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4077,8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4077,8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проект, связанный с реализацией регионального проекта </w:t>
            </w:r>
          </w:p>
          <w:p w:rsidR="00B411F3" w:rsidRDefault="00B411F3">
            <w:r>
              <w:rPr>
                <w:rFonts w:ascii="Liberation Serif" w:hAnsi="Liberation Serif"/>
                <w:sz w:val="24"/>
              </w:rPr>
              <w:t xml:space="preserve">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Творческий парк Обнорского «Парк отдыха (на Обнорского), </w:t>
            </w: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</w:t>
            </w:r>
            <w:proofErr w:type="gram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.Г</w:t>
            </w:r>
            <w:proofErr w:type="gram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рязовец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, ул. Обнорского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3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2 «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Создание благоприятных условий для проживания и отдыха населения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Повышение уровня комфорта городской среды для улучшения условий проживания населения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45979,6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137938,8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34631,0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34631,0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103893,0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gridAfter w:val="1"/>
          <w:wAfter w:w="541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B411F3" w:rsidRDefault="00B411F3" w:rsidP="00B411F3">
      <w:pPr>
        <w:ind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 w:cs="Liberation Serif"/>
          <w:bCs/>
          <w:sz w:val="24"/>
          <w:szCs w:val="24"/>
          <w:lang w:eastAsia="zh-C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B411F3" w:rsidRDefault="00B411F3" w:rsidP="00B411F3">
      <w:pPr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к паспорту муниципальной программы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порядке сбора информации и методике расчета показателей муниципальной программы </w:t>
      </w:r>
    </w:p>
    <w:p w:rsidR="00B411F3" w:rsidRDefault="00B411F3" w:rsidP="00B411F3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43"/>
        <w:gridCol w:w="1688"/>
        <w:gridCol w:w="1699"/>
        <w:gridCol w:w="3531"/>
        <w:gridCol w:w="2933"/>
      </w:tblGrid>
      <w:tr w:rsidR="00B411F3" w:rsidTr="00B411F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муниципальной программы</w:t>
            </w:r>
          </w:p>
        </w:tc>
      </w:tr>
      <w:tr w:rsidR="00B411F3" w:rsidTr="00B411F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лом фонде с благоустроенными двор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выми и общественными  территори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округа, процент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н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 (Ч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1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+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)/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vertAlign w:val="subscript"/>
                <w:lang w:eastAsia="zh-CN" w:bidi="hi-IN"/>
              </w:rPr>
              <w:t>о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доля населения, проживающего в жилом фонде с благоустроенными дворовыми и общественными  территориями от общей численности населения округа, процент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Численность населения городских округов, муниципальных районов, городских и сельских поселений, городских населенных пунктов, </w:t>
            </w:r>
          </w:p>
          <w:p w:rsidR="00B411F3" w:rsidRDefault="00B411F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сельских населенных пунктов Вологодской области</w:t>
            </w:r>
          </w:p>
          <w:p w:rsidR="00B411F3" w:rsidRDefault="00B411F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по итогам Всероссийской переписи населения 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…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численность населения, проживающего в жилом фонде с благоустроенными дворовыми и общественными  территориями в отчетном году,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Ч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общей численности населения округа в отчетном году,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Площадь приведение в надлежащее состояние объектов благоустройства населенных пунктов округа, 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=П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+П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  <w:szCs w:val="24"/>
              </w:rPr>
              <w:t>– площадь приведение в надлежащее состояние объектов благоустройства населенных пунктов округа, м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bCs/>
                <w:sz w:val="24"/>
                <w:szCs w:val="24"/>
              </w:rPr>
              <w:t>Информация территориальных управлений администрации Грязовецкого муниципального округа на основании актов выполненных работ</w:t>
            </w: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…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  <w:szCs w:val="24"/>
              </w:rPr>
              <w:t xml:space="preserve">– площадь приведение в надлежащее состояние объектов благоустройства населенного пункта округа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отчетном году, м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2 </w:t>
      </w:r>
    </w:p>
    <w:p w:rsidR="00B411F3" w:rsidRDefault="00B411F3" w:rsidP="00B411F3">
      <w:pPr>
        <w:jc w:val="right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к паспорту муниципальной программы</w:t>
      </w:r>
    </w:p>
    <w:p w:rsidR="00B411F3" w:rsidRDefault="00B411F3" w:rsidP="00B411F3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проектной части  муниципальной программы </w:t>
      </w:r>
    </w:p>
    <w:p w:rsidR="00306ED7" w:rsidRDefault="00306ED7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25"/>
        <w:gridCol w:w="1984"/>
        <w:gridCol w:w="2126"/>
        <w:gridCol w:w="1985"/>
        <w:gridCol w:w="1417"/>
        <w:gridCol w:w="1418"/>
        <w:gridCol w:w="1417"/>
      </w:tblGrid>
      <w:tr w:rsidR="00B411F3" w:rsidTr="00B411F3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направления, стру</w:t>
            </w:r>
            <w:r>
              <w:rPr>
                <w:rFonts w:ascii="Liberation Serif" w:hAnsi="Liberation Serif" w:cs="Liberation Serif"/>
              </w:rPr>
              <w:t>к</w:t>
            </w:r>
            <w:r>
              <w:rPr>
                <w:rFonts w:ascii="Liberation Serif" w:hAnsi="Liberation Serif" w:cs="Liberation Serif"/>
              </w:rPr>
              <w:t>турного элемента муниципальной программы,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411F3" w:rsidRDefault="00B411F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Характеристика направления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Направление 1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проект, связанный с реализацией регионального проекта</w:t>
            </w:r>
          </w:p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«Благоустройство дворовых и общественных территорий, </w:t>
            </w:r>
            <w:proofErr w:type="spellStart"/>
            <w:r>
              <w:rPr>
                <w:rFonts w:ascii="Liberation Serif" w:hAnsi="Liberation Serif" w:cs="Liberation Serif"/>
              </w:rPr>
              <w:t>цифровизация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реализацию мероприятий по благоустройству дворовых территорий многоквартирных домов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благоустройство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Мероприятия, включенные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Заключение муниципальных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контрактов по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 «Народный бюджет (благоустройство территории)»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Ростиловское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реализацию проектов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Мероприятия, включенные в проектную часть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Заключение контрактов на благоустройство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1548,7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1.2.6.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проект, связанный с реализацией регионального проекта «Творческий парк Обнорского «Парк отдыха (на Обнорского),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Обнорского»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1.3.1.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Результат: выполнены работы по ре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лизации проектов в рамках регионал</w:t>
            </w:r>
            <w:r>
              <w:rPr>
                <w:rFonts w:ascii="Liberation Serif" w:hAnsi="Liberation Serif" w:cs="Liberation Serif"/>
              </w:rPr>
              <w:t>ь</w:t>
            </w:r>
            <w:r>
              <w:rPr>
                <w:rFonts w:ascii="Liberation Serif" w:hAnsi="Liberation Serif" w:cs="Liberation Serif"/>
              </w:rPr>
              <w:t xml:space="preserve">ных проектов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БУ «КГБ» на финансирование расходов по благоустройству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объекта «Творческий парк Обнорского «Парк отдыха (на Обнорского), г. Грязовец, ул. Обнорского»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1.3.2.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Результат: выполнен авторский надзор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выполнение авторского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 «КГБ» на финансирование расходов по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авторскому надзору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411F3" w:rsidRDefault="00B411F3" w:rsidP="00B411F3">
      <w:pPr>
        <w:ind w:left="11328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 xml:space="preserve">                       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</w:t>
      </w:r>
    </w:p>
    <w:p w:rsidR="00B411F3" w:rsidRDefault="00B411F3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:rsidR="00306ED7" w:rsidRDefault="00306ED7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126"/>
        <w:gridCol w:w="2554"/>
        <w:gridCol w:w="1985"/>
        <w:gridCol w:w="1559"/>
        <w:gridCol w:w="1418"/>
        <w:gridCol w:w="1275"/>
      </w:tblGrid>
      <w:tr w:rsidR="00B411F3" w:rsidTr="00B411F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комплекса пр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цессных мероприятий, меропр</w:t>
            </w: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411F3" w:rsidRDefault="00B411F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направления расходов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Комплекс процессных мероприятий «</w:t>
            </w:r>
            <w:r>
              <w:rPr>
                <w:rFonts w:ascii="Liberation Serif" w:hAnsi="Liberation Serif" w:cs="Liberation Serif"/>
                <w:bCs/>
              </w:rPr>
              <w:t>Повышение уровня комфорта городской среды для улучш</w:t>
            </w:r>
            <w:r>
              <w:rPr>
                <w:rFonts w:ascii="Liberation Serif" w:hAnsi="Liberation Serif" w:cs="Liberation Serif"/>
                <w:bCs/>
              </w:rPr>
              <w:t>е</w:t>
            </w:r>
            <w:r>
              <w:rPr>
                <w:rFonts w:ascii="Liberation Serif" w:hAnsi="Liberation Serif" w:cs="Liberation Serif"/>
                <w:bCs/>
              </w:rPr>
              <w:t>ния условий проживания населения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45979,6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Расходы на о</w:t>
            </w:r>
            <w:r>
              <w:rPr>
                <w:rFonts w:ascii="Liberation Serif" w:eastAsia="Calibri" w:hAnsi="Liberation Serif" w:cs="Liberation Serif"/>
                <w:bCs/>
              </w:rPr>
              <w:t>рг</w:t>
            </w:r>
            <w:r>
              <w:rPr>
                <w:rFonts w:ascii="Liberation Serif" w:eastAsia="Calibri" w:hAnsi="Liberation Serif" w:cs="Liberation Serif"/>
                <w:bCs/>
              </w:rPr>
              <w:t>а</w:t>
            </w:r>
            <w:r>
              <w:rPr>
                <w:rFonts w:ascii="Liberation Serif" w:eastAsia="Calibri" w:hAnsi="Liberation Serif" w:cs="Liberation Serif"/>
                <w:bCs/>
              </w:rPr>
              <w:t>низацию уличн</w:t>
            </w:r>
            <w:r>
              <w:rPr>
                <w:rFonts w:ascii="Liberation Serif" w:eastAsia="Calibri" w:hAnsi="Liberation Serif" w:cs="Liberation Serif"/>
                <w:bCs/>
              </w:rPr>
              <w:t>о</w:t>
            </w:r>
            <w:r>
              <w:rPr>
                <w:rFonts w:ascii="Liberation Serif" w:eastAsia="Calibri" w:hAnsi="Liberation Serif" w:cs="Liberation Serif"/>
                <w:bCs/>
              </w:rPr>
              <w:t>го освещения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>содержанию территории озел</w:t>
            </w:r>
            <w:r>
              <w:rPr>
                <w:rFonts w:ascii="Liberation Serif" w:hAnsi="Liberation Serif" w:cs="Liberation Serif"/>
                <w:bCs/>
              </w:rPr>
              <w:t>е</w:t>
            </w:r>
            <w:r>
              <w:rPr>
                <w:rFonts w:ascii="Liberation Serif" w:hAnsi="Liberation Serif" w:cs="Liberation Serif"/>
                <w:bCs/>
              </w:rPr>
              <w:t>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NSimSun"/>
                <w:kern w:val="2"/>
                <w:sz w:val="26"/>
                <w:szCs w:val="26"/>
                <w:lang w:bidi="hi-IN"/>
              </w:rPr>
              <w:t xml:space="preserve">Расходы на 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с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о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держание терр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и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тории озелен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е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>благоустройству мест захорон</w:t>
            </w:r>
            <w:r>
              <w:rPr>
                <w:rFonts w:ascii="Liberation Serif" w:hAnsi="Liberation Serif" w:cs="Liberation Serif"/>
                <w:bCs/>
              </w:rPr>
              <w:t>е</w:t>
            </w:r>
            <w:r>
              <w:rPr>
                <w:rFonts w:ascii="Liberation Serif" w:hAnsi="Liberation Serif" w:cs="Liberation Serif"/>
                <w:bCs/>
              </w:rPr>
              <w:t>ния и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бл</w:t>
            </w:r>
            <w:r>
              <w:rPr>
                <w:rFonts w:ascii="Liberation Serif" w:eastAsia="Calibri" w:hAnsi="Liberation Serif" w:cs="Liberation Serif"/>
                <w:bCs/>
              </w:rPr>
              <w:t>а</w:t>
            </w:r>
            <w:r>
              <w:rPr>
                <w:rFonts w:ascii="Liberation Serif" w:eastAsia="Calibri" w:hAnsi="Liberation Serif" w:cs="Liberation Serif"/>
                <w:bCs/>
              </w:rPr>
              <w:t>гоустройство мест захоронения и памятных мест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 xml:space="preserve">организации благоустройства </w:t>
            </w:r>
            <w:r>
              <w:rPr>
                <w:rFonts w:ascii="Liberation Serif" w:hAnsi="Liberation Serif" w:cs="Liberation Serif"/>
                <w:bCs/>
              </w:rPr>
              <w:lastRenderedPageBreak/>
              <w:t>мест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lastRenderedPageBreak/>
              <w:t>Расходы на о</w:t>
            </w:r>
            <w:r>
              <w:rPr>
                <w:rFonts w:ascii="Liberation Serif" w:eastAsia="Calibri" w:hAnsi="Liberation Serif" w:cs="Liberation Serif"/>
              </w:rPr>
              <w:t>рг</w:t>
            </w:r>
            <w:r>
              <w:rPr>
                <w:rFonts w:ascii="Liberation Serif" w:eastAsia="Calibri" w:hAnsi="Liberation Serif" w:cs="Liberation Serif"/>
              </w:rPr>
              <w:t>а</w:t>
            </w:r>
            <w:r>
              <w:rPr>
                <w:rFonts w:ascii="Liberation Serif" w:eastAsia="Calibri" w:hAnsi="Liberation Serif" w:cs="Liberation Serif"/>
              </w:rPr>
              <w:t>низацию благ</w:t>
            </w:r>
            <w:r>
              <w:rPr>
                <w:rFonts w:ascii="Liberation Serif" w:eastAsia="Calibri" w:hAnsi="Liberation Serif" w:cs="Liberation Serif"/>
              </w:rPr>
              <w:t>о</w:t>
            </w:r>
            <w:r>
              <w:rPr>
                <w:rFonts w:ascii="Liberation Serif" w:eastAsia="Calibri" w:hAnsi="Liberation Serif" w:cs="Liberation Serif"/>
              </w:rPr>
              <w:lastRenderedPageBreak/>
              <w:t>устройства мест отдыха населения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Результат: обеспечение деятел</w:t>
            </w:r>
            <w:r>
              <w:rPr>
                <w:rFonts w:ascii="Liberation Serif" w:hAnsi="Liberation Serif" w:cs="Liberation Serif"/>
              </w:rPr>
              <w:t>ь</w:t>
            </w:r>
            <w:r>
              <w:rPr>
                <w:rFonts w:ascii="Liberation Serif" w:hAnsi="Liberation Serif" w:cs="Liberation Serif"/>
              </w:rPr>
              <w:t>ности</w:t>
            </w:r>
            <w:r>
              <w:rPr>
                <w:rFonts w:ascii="Liberation Serif" w:hAnsi="Liberation Serif" w:cs="Liberation Serif"/>
                <w:bCs/>
              </w:rPr>
              <w:t xml:space="preserve"> бюджетного учреждения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обе</w:t>
            </w:r>
            <w:r>
              <w:rPr>
                <w:rFonts w:ascii="Liberation Serif" w:eastAsia="Calibri" w:hAnsi="Liberation Serif" w:cs="Liberation Serif"/>
                <w:bCs/>
              </w:rPr>
              <w:t>с</w:t>
            </w:r>
            <w:r>
              <w:rPr>
                <w:rFonts w:ascii="Liberation Serif" w:eastAsia="Calibri" w:hAnsi="Liberation Serif" w:cs="Liberation Serif"/>
                <w:bCs/>
              </w:rPr>
              <w:t>печение деятел</w:t>
            </w:r>
            <w:r>
              <w:rPr>
                <w:rFonts w:ascii="Liberation Serif" w:eastAsia="Calibri" w:hAnsi="Liberation Serif" w:cs="Liberation Serif"/>
                <w:bCs/>
              </w:rPr>
              <w:t>ь</w:t>
            </w:r>
            <w:r>
              <w:rPr>
                <w:rFonts w:ascii="Liberation Serif" w:eastAsia="Calibri" w:hAnsi="Liberation Serif" w:cs="Liberation Serif"/>
                <w:bCs/>
              </w:rPr>
              <w:t>ности муниц</w:t>
            </w:r>
            <w:r>
              <w:rPr>
                <w:rFonts w:ascii="Liberation Serif" w:eastAsia="Calibri" w:hAnsi="Liberation Serif" w:cs="Liberation Serif"/>
                <w:bCs/>
              </w:rPr>
              <w:t>и</w:t>
            </w:r>
            <w:r>
              <w:rPr>
                <w:rFonts w:ascii="Liberation Serif" w:eastAsia="Calibri" w:hAnsi="Liberation Serif" w:cs="Liberation Serif"/>
                <w:bCs/>
              </w:rPr>
              <w:t>пальных учр</w:t>
            </w:r>
            <w:r>
              <w:rPr>
                <w:rFonts w:ascii="Liberation Serif" w:eastAsia="Calibri" w:hAnsi="Liberation Serif" w:cs="Liberation Serif"/>
                <w:bCs/>
              </w:rPr>
              <w:t>е</w:t>
            </w:r>
            <w:r>
              <w:rPr>
                <w:rFonts w:ascii="Liberation Serif" w:eastAsia="Calibri" w:hAnsi="Liberation Serif" w:cs="Liberation Serif"/>
                <w:bCs/>
              </w:rPr>
              <w:t>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>щей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</w:t>
            </w:r>
            <w:r>
              <w:rPr>
                <w:rFonts w:ascii="Liberation Serif" w:hAnsi="Liberation Serif" w:cs="Liberation Serif"/>
                <w:bCs/>
              </w:rPr>
              <w:t>бюджетного учреждения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</w:tr>
    </w:tbl>
    <w:p w:rsidR="00B411F3" w:rsidRDefault="00B411F3" w:rsidP="00B411F3">
      <w:pPr>
        <w:jc w:val="both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  <w:bookmarkStart w:id="1" w:name="Par461"/>
      <w:bookmarkEnd w:id="1"/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 xml:space="preserve">               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 xml:space="preserve">              Приложение 1</w:t>
      </w:r>
    </w:p>
    <w:p w:rsidR="00B411F3" w:rsidRDefault="00B411F3" w:rsidP="00B411F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6"/>
          <w:szCs w:val="26"/>
          <w:u w:val="single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Благоустройство дворовых и общественных территорий,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01.01.2025 - 31.12.2027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С.В.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начальник управления строительства, архитектуры, энергетики и ж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Грязовецкого муниципального округа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проживания», региональный проект «Фо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мирование комфортной городской среды»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292"/>
        <w:gridCol w:w="2044"/>
        <w:gridCol w:w="64"/>
        <w:gridCol w:w="1977"/>
        <w:gridCol w:w="2037"/>
        <w:gridCol w:w="2037"/>
        <w:gridCol w:w="136"/>
        <w:gridCol w:w="2318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Задача: 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благоустроенных дв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ровых и общественных 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риторий от общего колич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ства дворовых и обществе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 территорий, требующих благоустройства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на уровне не менее 20% 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15"/>
        <w:gridCol w:w="1424"/>
        <w:gridCol w:w="1763"/>
        <w:gridCol w:w="1721"/>
        <w:gridCol w:w="1707"/>
        <w:gridCol w:w="1749"/>
        <w:gridCol w:w="2409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411F3" w:rsidTr="00B411F3">
        <w:trPr>
          <w:trHeight w:val="2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Задача: 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 дворовых и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щественных терр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торий от общего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личества дворовых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общественных 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риторий, требующих благоустройства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 дворовых и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щественных терр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торий от общего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личества дворовых и общественных 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риторий, требующих благоустройства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на уровне не менее 20% ежегодно</w:t>
            </w: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цифровизация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родского хозяйства от общего колич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хозяйства, треб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ции</w:t>
            </w:r>
            <w:proofErr w:type="spellEnd"/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92"/>
        <w:gridCol w:w="1806"/>
        <w:gridCol w:w="1805"/>
        <w:gridCol w:w="1802"/>
        <w:gridCol w:w="2486"/>
      </w:tblGrid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62340,6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6234,0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42239,1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  <w:r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29929,2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2992,8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26936,4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24078,0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2407,8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7802,7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на уровне не менее 20% ежегодно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цифровизация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8333,4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833,4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7500,0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049"/>
        <w:gridCol w:w="2049"/>
        <w:gridCol w:w="1903"/>
        <w:gridCol w:w="2042"/>
        <w:gridCol w:w="1522"/>
        <w:gridCol w:w="1522"/>
        <w:gridCol w:w="1846"/>
      </w:tblGrid>
      <w:tr w:rsidR="00B411F3" w:rsidTr="00B411F3">
        <w:trPr>
          <w:trHeight w:val="79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Расходы на реализацию мероприятий по благоустройству дворовых территорий многоквартирных домов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дворовых территорий многоквартирных домов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благоустройство общественных территорий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общественных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доли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на уровне не менее 20% ежегодно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обеспечена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цифровизация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цифровизацию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по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городского хозяйства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</w:tr>
    </w:tbl>
    <w:p w:rsidR="00B411F3" w:rsidRDefault="00B411F3" w:rsidP="00B411F3">
      <w:pPr>
        <w:tabs>
          <w:tab w:val="left" w:pos="4395"/>
        </w:tabs>
        <w:jc w:val="both"/>
        <w:rPr>
          <w:rFonts w:ascii="Liberation Serif" w:eastAsia="NSimSun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6662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Казунин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Первый заместитель главы 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строительства, архитектуры, энергетики и жилищно-коммунального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исполнитель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Животова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отдела благоустройства и дорожной деятельности управления строительства, архитектуры, энергетики и жилищно-коммунального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Заместитель главы Грязовецкого муниципального округа по территориальному управлению, начальник Грязовецкого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Алексеев Р.В.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Комьянского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Перцевского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Ростиловского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Сидоровского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Юровского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51"/>
        <w:gridCol w:w="1199"/>
        <w:gridCol w:w="1721"/>
        <w:gridCol w:w="1734"/>
        <w:gridCol w:w="2188"/>
        <w:gridCol w:w="1840"/>
        <w:gridCol w:w="1787"/>
        <w:gridCol w:w="1787"/>
      </w:tblGrid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 убывающий)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Алгоритм формирования (формула) и методологическое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пояснение к показателю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Переменные, используемые в формуле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за сбор данных</w:t>
            </w:r>
          </w:p>
        </w:tc>
      </w:tr>
      <w:tr w:rsidR="00B411F3" w:rsidTr="00B411F3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1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 - доля благоустроенных дворовых и общественных территорий от общего количества дворовых и общественных территорий, требующих благоустройства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процент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Д= (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Кбд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+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Кбо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)/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Кб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-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количество благоустроенных дворовых территорий 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P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Кбо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количество благоустроенных общественных территорий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-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количество дворовых и общественных территорий, требующих благоустройства,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Адресный перечень дворовых и общественных территорий, указанный  в Паспорте муниципального проекта, связанный с реализацией регионального проекта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«Формирование  комфортной городской среды»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Д-доля  реализованных проектов в рамках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городского хозяйства от общего количества проектов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цифровизации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работ по </w:t>
            </w:r>
            <w:proofErr w:type="spellStart"/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цифровизации</w:t>
            </w:r>
            <w:proofErr w:type="spellEnd"/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Д=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Ц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Ц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- количество проектов, реализованных в рамках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городского хозяйства 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Акты выполненных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Отдел благоустройства и дорожной деятельности управления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-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количество проектов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городского хозяйства, требующих выполнения  работ по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Адресный перечень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цифровизации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городского хозяйства, указанный  в Паспорте муниципального проекта, связанный с реализацией регионального проекта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«Формирование  комфортной городской среды»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Адресный перечень дворовых территорий многоквартирных домов</w:t>
      </w: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tbl>
      <w:tblPr>
        <w:tblW w:w="147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73"/>
        <w:gridCol w:w="1560"/>
        <w:gridCol w:w="5245"/>
      </w:tblGrid>
      <w:tr w:rsidR="00B411F3" w:rsidTr="00B411F3">
        <w:trPr>
          <w:trHeight w:val="25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 дворовой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Год реализации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Виды работ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г. Грязовец, ул.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Привокзальная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д.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г. Грязовец, ул.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Рабочая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д.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Беляева, д.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97, ул. Пылаевых, д.29,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ул. Советская, д.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60, д. 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</w:tbl>
    <w:p w:rsidR="00B411F3" w:rsidRDefault="00B411F3" w:rsidP="00B411F3">
      <w:pPr>
        <w:widowControl w:val="0"/>
        <w:spacing w:line="276" w:lineRule="auto"/>
        <w:rPr>
          <w:rFonts w:eastAsia="Andale Sans UI"/>
          <w:kern w:val="2"/>
          <w:sz w:val="26"/>
          <w:szCs w:val="26"/>
          <w:lang w:eastAsia="ar-SA" w:bidi="fa-IR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eastAsia="Andale Sans UI"/>
          <w:kern w:val="2"/>
          <w:sz w:val="26"/>
          <w:szCs w:val="26"/>
          <w:lang w:eastAsia="ar-SA" w:bidi="fa-IR"/>
        </w:rPr>
      </w:pPr>
      <w:r>
        <w:rPr>
          <w:rFonts w:eastAsia="Andale Sans UI"/>
          <w:kern w:val="2"/>
          <w:sz w:val="26"/>
          <w:szCs w:val="26"/>
          <w:lang w:eastAsia="ar-SA" w:bidi="fa-IR"/>
        </w:rPr>
        <w:t>Адресный перечень общественных территорий</w:t>
      </w:r>
    </w:p>
    <w:p w:rsidR="00B411F3" w:rsidRDefault="00B411F3" w:rsidP="00B411F3">
      <w:pPr>
        <w:widowControl w:val="0"/>
        <w:spacing w:line="276" w:lineRule="auto"/>
        <w:jc w:val="center"/>
        <w:rPr>
          <w:rFonts w:eastAsia="Andale Sans UI"/>
          <w:kern w:val="2"/>
          <w:sz w:val="26"/>
          <w:szCs w:val="26"/>
          <w:lang w:eastAsia="ar-SA" w:bidi="fa-IR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336"/>
        <w:gridCol w:w="1842"/>
      </w:tblGrid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№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Адрес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общественной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Год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реализации</w:t>
            </w:r>
            <w:proofErr w:type="spellEnd"/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Выполнение работ по благоустройству территории «Центрального парка», расположенного по адресу г. Грязовец ул. Ленина (1 этап)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202</w:t>
            </w: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</w:t>
            </w:r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2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Благоустройство центральной площади по ул. Юбилейная, 23 в п. Вохтога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Благоустройство тротуара по ул. </w:t>
            </w:r>
            <w:proofErr w:type="gram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Юбилейной</w:t>
            </w:r>
            <w:proofErr w:type="gramEnd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в п. Вохтога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202</w:t>
            </w: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7</w:t>
            </w:r>
          </w:p>
        </w:tc>
      </w:tr>
    </w:tbl>
    <w:p w:rsidR="00B411F3" w:rsidRDefault="00B411F3" w:rsidP="00B411F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06ED7" w:rsidRDefault="00306ED7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  <w:lastRenderedPageBreak/>
        <w:t xml:space="preserve">Адресный перечень объектов по </w:t>
      </w:r>
      <w:proofErr w:type="spellStart"/>
      <w:r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  <w:t>цифровизации</w:t>
      </w:r>
      <w:proofErr w:type="spellEnd"/>
      <w:r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  <w:t xml:space="preserve"> городского хозяйства</w:t>
      </w: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336"/>
        <w:gridCol w:w="1842"/>
      </w:tblGrid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№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Адрес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общественной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Год</w:t>
            </w:r>
            <w:proofErr w:type="spellEnd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реализации</w:t>
            </w:r>
            <w:proofErr w:type="spellEnd"/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Замена светильников уличного освещения (ДРЛ) на энергосберегающие светодиодные на действующих опорах в </w:t>
            </w:r>
            <w:proofErr w:type="spell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</w:t>
            </w:r>
            <w:proofErr w:type="gram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.Г</w:t>
            </w:r>
            <w:proofErr w:type="gramEnd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рязовец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Инвентаризация захоронений с использованием цифрового приложения на  городских кладбищах г. Грязовец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Замена светильников уличного освещения (ДРЛ) на энергосберегающие светодиодные на действующих опорах в </w:t>
            </w:r>
            <w:proofErr w:type="spell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</w:t>
            </w:r>
            <w:proofErr w:type="gram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.Г</w:t>
            </w:r>
            <w:proofErr w:type="gramEnd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рязовец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Продление доступа к цифровому приложению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2027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Замена светильников уличного освещения (ДРЛ) на энергосберегающие светодиодные на действующих опорах в </w:t>
            </w:r>
            <w:proofErr w:type="spell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</w:t>
            </w:r>
            <w:proofErr w:type="gramStart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.Г</w:t>
            </w:r>
            <w:proofErr w:type="gramEnd"/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рязовец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2027</w:t>
            </w: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Default="00B411F3" w:rsidP="00B411F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  <w:r w:rsidR="00306ED7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«Народный бюджет (благоустройство территории)»</w:t>
            </w:r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заседания проектного комитета от 30.09.2024 № 2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 – 31.12.2025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 по территориал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ному управлению, начальник Грязовецкого территориального управления администр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 Грязовецкого муниципального округа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«Управление региональными финансами Вологодской области», Региональный проект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мероприятий по поддержке местных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области»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818"/>
        <w:gridCol w:w="2268"/>
        <w:gridCol w:w="4819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Задача 1: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816"/>
        <w:gridCol w:w="1701"/>
        <w:gridCol w:w="2376"/>
        <w:gridCol w:w="5279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4. Финансовое обеспечение реализации проекта 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Cs/>
          <w:color w:val="FF0000"/>
          <w:kern w:val="2"/>
          <w:sz w:val="24"/>
          <w:szCs w:val="24"/>
          <w:lang w:eastAsia="zh-CN" w:bidi="hi-IN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9091"/>
        <w:gridCol w:w="4850"/>
      </w:tblGrid>
      <w:tr w:rsidR="00B411F3" w:rsidTr="00B411F3">
        <w:trPr>
          <w:trHeight w:val="111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9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13466,6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9388,8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4077,8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5 708,3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1 141,7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490,5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1853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1344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509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204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380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1548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1290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258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122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tabs>
                <w:tab w:val="left" w:pos="1890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37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85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1916,3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312,5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1 603,8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83"/>
        <w:gridCol w:w="2167"/>
        <w:gridCol w:w="2460"/>
        <w:gridCol w:w="3402"/>
        <w:gridCol w:w="2693"/>
      </w:tblGrid>
      <w:tr w:rsidR="00B411F3" w:rsidTr="00B411F3">
        <w:trPr>
          <w:trHeight w:val="2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1853,9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реализацию проектов Народного бюджета в сфере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1548,7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122,4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Исполнение контрактов на благоустройство территории ТУ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1916,3</w:t>
            </w:r>
          </w:p>
        </w:tc>
      </w:tr>
    </w:tbl>
    <w:p w:rsidR="00B411F3" w:rsidRDefault="00B411F3" w:rsidP="00B411F3">
      <w:pPr>
        <w:jc w:val="both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260"/>
        <w:gridCol w:w="5103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Казунин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территориальному управлению,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территориальному управлению,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Алексеев Р.В.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Юровского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Грязовецкого муниципального округа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14"/>
        <w:gridCol w:w="1289"/>
        <w:gridCol w:w="1858"/>
        <w:gridCol w:w="1871"/>
        <w:gridCol w:w="2069"/>
        <w:gridCol w:w="1914"/>
        <w:gridCol w:w="1785"/>
        <w:gridCol w:w="2126"/>
      </w:tblGrid>
      <w:tr w:rsidR="00B411F3" w:rsidTr="00B411F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B411F3" w:rsidTr="00B411F3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ДРП=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Чрп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Чпп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* 100%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>рп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 –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число реализованных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сфере благоустройства в рамках реализации проекта «Народный бюджет»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Акты выполненных работ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 Грязовецкого муниципального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ному управлению,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Грязовецкого территориального управления администрации Грязовецкого муниципального округа   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>пп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  -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число поддержанных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Правительством Вологодской области проектов в сфере благоустройства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Постановление Правительства Вологодской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(отсутствует)</w:t>
            </w:r>
          </w:p>
        </w:tc>
      </w:tr>
    </w:tbl>
    <w:p w:rsidR="00B411F3" w:rsidRDefault="00B411F3" w:rsidP="00B411F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741505" w:rsidRDefault="00741505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«Творческий парк Обнорского «Парк отдыха (на Обнорского), г. Грязовец, ул. Обнорского»</w:t>
            </w:r>
            <w:proofErr w:type="gramEnd"/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01.01.2025 - 31.12.2025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</w:t>
            </w:r>
          </w:p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территориальному управлению, начальник Грязовецкого территориального управления администрации Грязовецкого муниципального округа  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</w:t>
            </w:r>
          </w:p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территориальному управлению, начальник Грязовецкого территориального управления администрации Грязовецкого муниципального округа  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«Управление региональными финансами Вологодской обл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сти», Региональный проект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мероприятий по поддержке мес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области»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408"/>
        <w:gridCol w:w="2126"/>
        <w:gridCol w:w="2694"/>
        <w:gridCol w:w="4677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B411F3" w:rsidRDefault="00B411F3" w:rsidP="00306ED7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541"/>
        <w:gridCol w:w="1559"/>
        <w:gridCol w:w="2268"/>
        <w:gridCol w:w="2693"/>
        <w:gridCol w:w="3827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Реализован проект «Творческий парк Обнорского «Парк отдыха (на Обнорского), г. Грязовец, ул. Обнорского»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услуга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4. Финансовое обеспечение реализации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  <w:gridCol w:w="2976"/>
        <w:gridCol w:w="2268"/>
      </w:tblGrid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Реализован проект «Творческий парк Обнорского «Парк отдыха (на Обнорского), г. Грязовец, ул. Обнорского», всего</w:t>
            </w:r>
            <w:proofErr w:type="gramEnd"/>
          </w:p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надзор, всего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192"/>
        <w:gridCol w:w="1928"/>
        <w:gridCol w:w="1694"/>
        <w:gridCol w:w="3546"/>
        <w:gridCol w:w="3543"/>
      </w:tblGrid>
      <w:tr w:rsidR="00B411F3" w:rsidTr="00B411F3">
        <w:trPr>
          <w:trHeight w:val="79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год 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 Реализован проект «Творческий парк Обнорского «Парк отдыха (на Обнорского),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рязовец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Обнорского»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БУ «КГБ» на финансирование расходов по благоустройству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объекта «Творческий парк Обнорского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«Парк отдыха (на Обнорского), г. Грязовец, ул. Обнорского»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65,2</w:t>
            </w:r>
          </w:p>
        </w:tc>
      </w:tr>
      <w:tr w:rsidR="00B411F3" w:rsidTr="00B411F3">
        <w:trPr>
          <w:trHeight w:val="2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выполнение авторского надзора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 «КГБ» на финансирование расходов по авторскому надзору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</w:tbl>
    <w:p w:rsidR="00B411F3" w:rsidRDefault="00B411F3" w:rsidP="00B411F3">
      <w:pPr>
        <w:tabs>
          <w:tab w:val="left" w:pos="4395"/>
        </w:tabs>
        <w:jc w:val="both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3260"/>
        <w:gridCol w:w="5953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С.Г. Каргин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территориальному управлению, 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реализацию проекта, благоустройство общественной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С.Н.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Кошилов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 «КГБ»</w:t>
            </w:r>
          </w:p>
        </w:tc>
      </w:tr>
    </w:tbl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95"/>
        <w:gridCol w:w="1295"/>
        <w:gridCol w:w="1721"/>
        <w:gridCol w:w="1734"/>
        <w:gridCol w:w="2204"/>
        <w:gridCol w:w="2006"/>
        <w:gridCol w:w="1679"/>
        <w:gridCol w:w="1817"/>
      </w:tblGrid>
      <w:tr w:rsidR="00B411F3" w:rsidTr="00B411F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за сбор данных</w:t>
            </w:r>
          </w:p>
        </w:tc>
      </w:tr>
      <w:tr w:rsidR="00B411F3" w:rsidTr="00B411F3">
        <w:trPr>
          <w:trHeight w:val="129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 реализованных проектов от общего числа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процент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Дрп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=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Кпп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*100%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- количество реализованных проектов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муниципального округа</w:t>
            </w:r>
          </w:p>
        </w:tc>
      </w:tr>
      <w:tr w:rsidR="00B411F3" w:rsidTr="00B411F3">
        <w:trPr>
          <w:trHeight w:val="3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Кпп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общее число 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Соглашение с Департаментом строительства Вологодской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shd w:val="clear" w:color="auto" w:fill="FFFFFF"/>
              <w:ind w:left="1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реализуемого проекта: </w:t>
            </w:r>
            <w:proofErr w:type="gram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«Благоустройство объекта «Творческий парк Обнорского «Парк отдыха (на Обнорского), г. Грязовец, ул. Обнорского»</w:t>
            </w:r>
            <w:proofErr w:type="gramEnd"/>
          </w:p>
          <w:p w:rsidR="00B411F3" w:rsidRDefault="00B411F3">
            <w:pPr>
              <w:widowControl w:val="0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 объекта: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РФ, Вологодская область, Грязовецкий  муниципальный район г. Грязовец. Земельный участок с кадастровым номером </w:t>
            </w:r>
            <w:r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35:28:0402011:809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Данный проект является победителем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Всероссийского конкурса лучших проектов создания комфортной городской среды в муниципальных образованиях, имеющих статус исторических поселений федерального и регионального значения, а также являющихся городами с численностью населения до 100 тысяч человек</w:t>
            </w:r>
          </w:p>
        </w:tc>
      </w:tr>
    </w:tbl>
    <w:p w:rsidR="00B411F3" w:rsidRDefault="00B411F3" w:rsidP="00B411F3">
      <w:pPr>
        <w:suppressAutoHyphens w:val="0"/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741505" w:rsidRDefault="00741505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5002EF" w:rsidRDefault="005002EF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:rsidR="00B411F3" w:rsidRDefault="00B411F3" w:rsidP="00B411F3">
      <w:pPr>
        <w:pStyle w:val="Heading21"/>
        <w:spacing w:before="23"/>
        <w:ind w:right="560"/>
        <w:jc w:val="center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мероприятий «</w:t>
      </w:r>
      <w:r>
        <w:rPr>
          <w:rFonts w:ascii="Liberation Serif" w:hAnsi="Liberation Serif"/>
          <w:b w:val="0"/>
          <w:bCs/>
          <w:color w:val="auto"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/>
          <w:b w:val="0"/>
          <w:color w:val="auto"/>
          <w:sz w:val="26"/>
          <w:szCs w:val="26"/>
        </w:rPr>
        <w:t>»</w:t>
      </w:r>
    </w:p>
    <w:p w:rsidR="00B411F3" w:rsidRDefault="00B411F3" w:rsidP="00B411F3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B411F3" w:rsidRDefault="00B411F3" w:rsidP="00B411F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:rsidR="00B411F3" w:rsidRDefault="00B411F3" w:rsidP="00B411F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</w:rPr>
      </w:pPr>
    </w:p>
    <w:tbl>
      <w:tblPr>
        <w:tblW w:w="1458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B411F3" w:rsidTr="00B411F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both"/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Управленияе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</w:tr>
      <w:tr w:rsidR="00B411F3" w:rsidTr="00B411F3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Вохтожское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Грязовецкое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Перцевское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Комьянское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Ростиловское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Юровское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Сидоровское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right="938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01.01.2025-31.12.2027</w:t>
            </w:r>
          </w:p>
        </w:tc>
      </w:tr>
    </w:tbl>
    <w:p w:rsidR="00B411F3" w:rsidRDefault="00B411F3" w:rsidP="00B411F3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B411F3" w:rsidRDefault="00B411F3" w:rsidP="00B411F3">
      <w:pPr>
        <w:tabs>
          <w:tab w:val="left" w:pos="6728"/>
        </w:tabs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B411F3" w:rsidRDefault="00B411F3" w:rsidP="00B411F3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502"/>
        <w:gridCol w:w="1693"/>
        <w:gridCol w:w="1919"/>
        <w:gridCol w:w="1940"/>
        <w:gridCol w:w="2094"/>
        <w:gridCol w:w="1631"/>
      </w:tblGrid>
      <w:tr w:rsidR="00B411F3" w:rsidTr="00B411F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:rsidR="00B411F3" w:rsidRDefault="00B411F3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proofErr w:type="gramStart"/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Единица</w:t>
            </w:r>
            <w:r>
              <w:rPr>
                <w:rFonts w:ascii="Liberation Serif" w:hAnsi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измерения             </w:t>
            </w:r>
            <w:r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Значение</w:t>
            </w:r>
            <w:r>
              <w:rPr>
                <w:rFonts w:ascii="Liberation Serif" w:hAnsi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B411F3" w:rsidTr="00B411F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</w:t>
            </w:r>
          </w:p>
        </w:tc>
      </w:tr>
      <w:tr w:rsidR="00B411F3" w:rsidTr="00B411F3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Задача:  «Обеспечение комфортных условий проживания и отдыха населения»</w:t>
            </w:r>
          </w:p>
        </w:tc>
      </w:tr>
      <w:tr w:rsidR="00B411F3" w:rsidTr="00B411F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обустроенных детских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спо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B411F3" w:rsidTr="00B411F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приобретенных, установле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 (замененных) светильников уличного освещения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</w:tr>
    </w:tbl>
    <w:p w:rsidR="00B411F3" w:rsidRDefault="00B411F3" w:rsidP="00B411F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B411F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B411F3" w:rsidRDefault="00B411F3" w:rsidP="00B411F3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7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05"/>
        <w:gridCol w:w="1276"/>
        <w:gridCol w:w="1277"/>
        <w:gridCol w:w="1419"/>
        <w:gridCol w:w="1560"/>
        <w:gridCol w:w="1560"/>
        <w:gridCol w:w="1560"/>
        <w:gridCol w:w="1561"/>
        <w:gridCol w:w="1702"/>
      </w:tblGrid>
      <w:tr w:rsidR="00B411F3" w:rsidTr="00B411F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B411F3" w:rsidTr="00B411F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411F3" w:rsidTr="00B411F3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B411F3" w:rsidTr="00B411F3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«Обеспечение комфортных условий проживания и отдыха населения»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организации уличного освещения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</w:t>
            </w:r>
            <w:r w:rsidR="00306ED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, установленных (замененных) светильников уличного освещения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содержание территории озеленения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обеспечено благоустройство мест захоронения и памятных 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 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рганизация благоустройства мест отдыха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оличество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спортивных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деятельность бюджетного учреждения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B411F3" w:rsidRDefault="00B411F3" w:rsidP="00B411F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411F3" w:rsidRDefault="00B411F3" w:rsidP="00B411F3">
      <w:pPr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>
        <w:rPr>
          <w:rFonts w:ascii="Liberation Serif" w:hAnsi="Liberation Serif"/>
          <w:bCs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/>
          <w:sz w:val="26"/>
          <w:szCs w:val="26"/>
        </w:rPr>
        <w:t>» за счет средств бюджета округа</w:t>
      </w:r>
    </w:p>
    <w:p w:rsidR="00B411F3" w:rsidRDefault="00B411F3" w:rsidP="00B411F3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673"/>
        <w:gridCol w:w="2690"/>
        <w:gridCol w:w="1565"/>
        <w:gridCol w:w="1610"/>
        <w:gridCol w:w="1288"/>
      </w:tblGrid>
      <w:tr w:rsidR="00B411F3" w:rsidTr="00B411F3">
        <w:trPr>
          <w:trHeight w:val="409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</w:p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Liberation Serif" w:hAnsi="Liberation Serif"/>
                <w:color w:val="auto"/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Источник</w:t>
            </w:r>
            <w:r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B411F3" w:rsidTr="00B411F3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B411F3" w:rsidTr="00B411F3">
        <w:trPr>
          <w:trHeight w:val="2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B411F3" w:rsidTr="00B411F3">
        <w:trPr>
          <w:trHeight w:val="44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137938,8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103893,0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8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8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организации уличного освещения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всего, в том числе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26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62283,0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9412,4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9412,4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9412,4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28237,2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Результат: обеспечено </w:t>
            </w:r>
            <w:r>
              <w:rPr>
                <w:rFonts w:eastAsia="NSimSun"/>
                <w:bCs/>
                <w:kern w:val="2"/>
                <w:sz w:val="26"/>
                <w:szCs w:val="26"/>
                <w:lang w:eastAsia="zh-CN" w:bidi="hi-IN"/>
              </w:rPr>
              <w:t>содержание территории озеленения</w:t>
            </w: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11914,8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11914,8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обеспечено благоустройство мест захоронения и памятных мест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6307,2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6307,2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 организация благоустройства мест отдыха населения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28048,2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28048,2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деятельность бюджетного учреждения по благоустройству территории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29385,6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29385,6</w:t>
            </w:r>
          </w:p>
        </w:tc>
      </w:tr>
    </w:tbl>
    <w:p w:rsidR="00B411F3" w:rsidRDefault="00B411F3" w:rsidP="00B411F3">
      <w:pPr>
        <w:pStyle w:val="afb"/>
        <w:spacing w:before="0" w:after="0"/>
        <w:rPr>
          <w:rFonts w:ascii="Liberation Serif" w:hAnsi="Liberation Serif" w:cs="Liberation Serif"/>
          <w:sz w:val="26"/>
          <w:szCs w:val="26"/>
        </w:rPr>
      </w:pPr>
    </w:p>
    <w:p w:rsidR="00741505" w:rsidRDefault="00741505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>
        <w:rPr>
          <w:rFonts w:ascii="Liberation Serif" w:hAnsi="Liberation Serif" w:cs="Liberation Serif"/>
          <w:bCs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 w:cs="Liberation Serif"/>
          <w:sz w:val="26"/>
          <w:szCs w:val="26"/>
        </w:rPr>
        <w:t xml:space="preserve">» </w:t>
      </w:r>
    </w:p>
    <w:p w:rsidR="00B411F3" w:rsidRDefault="00B411F3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126"/>
        <w:gridCol w:w="2554"/>
        <w:gridCol w:w="1985"/>
        <w:gridCol w:w="1559"/>
        <w:gridCol w:w="1418"/>
        <w:gridCol w:w="1275"/>
      </w:tblGrid>
      <w:tr w:rsidR="00B411F3" w:rsidTr="00B411F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комплекса пр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цессных мероприятий, меропр</w:t>
            </w: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направления расходов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«Обеспечение комфортных условий проживания и отдыха населения»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Расходы на о</w:t>
            </w:r>
            <w:r>
              <w:rPr>
                <w:rFonts w:ascii="Liberation Serif" w:eastAsia="Calibri" w:hAnsi="Liberation Serif" w:cs="Liberation Serif"/>
                <w:bCs/>
              </w:rPr>
              <w:t>рг</w:t>
            </w:r>
            <w:r>
              <w:rPr>
                <w:rFonts w:ascii="Liberation Serif" w:eastAsia="Calibri" w:hAnsi="Liberation Serif" w:cs="Liberation Serif"/>
                <w:bCs/>
              </w:rPr>
              <w:t>а</w:t>
            </w:r>
            <w:r>
              <w:rPr>
                <w:rFonts w:ascii="Liberation Serif" w:eastAsia="Calibri" w:hAnsi="Liberation Serif" w:cs="Liberation Serif"/>
                <w:bCs/>
              </w:rPr>
              <w:t>низацию уличн</w:t>
            </w:r>
            <w:r>
              <w:rPr>
                <w:rFonts w:ascii="Liberation Serif" w:eastAsia="Calibri" w:hAnsi="Liberation Serif" w:cs="Liberation Serif"/>
                <w:bCs/>
              </w:rPr>
              <w:t>о</w:t>
            </w:r>
            <w:r>
              <w:rPr>
                <w:rFonts w:ascii="Liberation Serif" w:eastAsia="Calibri" w:hAnsi="Liberation Serif" w:cs="Liberation Serif"/>
                <w:bCs/>
              </w:rPr>
              <w:t>го освещения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обеспечено </w:t>
            </w:r>
            <w:r>
              <w:rPr>
                <w:rFonts w:ascii="Liberation Serif" w:hAnsi="Liberation Serif" w:cs="Liberation Serif"/>
                <w:bCs/>
              </w:rPr>
              <w:t>содерж</w:t>
            </w:r>
            <w:r>
              <w:rPr>
                <w:rFonts w:ascii="Liberation Serif" w:hAnsi="Liberation Serif" w:cs="Liberation Serif"/>
                <w:bCs/>
              </w:rPr>
              <w:t>а</w:t>
            </w:r>
            <w:r>
              <w:rPr>
                <w:rFonts w:ascii="Liberation Serif" w:hAnsi="Liberation Serif" w:cs="Liberation Serif"/>
                <w:bCs/>
              </w:rPr>
              <w:t>ние территории озеленения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NSimSun"/>
                <w:kern w:val="2"/>
                <w:lang w:bidi="hi-IN"/>
              </w:rPr>
              <w:t xml:space="preserve">Расходы на </w:t>
            </w:r>
            <w:r>
              <w:rPr>
                <w:rFonts w:eastAsia="NSimSun"/>
                <w:bCs/>
                <w:kern w:val="2"/>
                <w:lang w:bidi="hi-IN"/>
              </w:rPr>
              <w:t>с</w:t>
            </w:r>
            <w:r>
              <w:rPr>
                <w:rFonts w:eastAsia="NSimSun"/>
                <w:bCs/>
                <w:kern w:val="2"/>
                <w:lang w:bidi="hi-IN"/>
              </w:rPr>
              <w:t>о</w:t>
            </w:r>
            <w:r>
              <w:rPr>
                <w:rFonts w:eastAsia="NSimSun"/>
                <w:bCs/>
                <w:kern w:val="2"/>
                <w:lang w:bidi="hi-IN"/>
              </w:rPr>
              <w:t>держание терр</w:t>
            </w:r>
            <w:r>
              <w:rPr>
                <w:rFonts w:eastAsia="NSimSun"/>
                <w:bCs/>
                <w:kern w:val="2"/>
                <w:lang w:bidi="hi-IN"/>
              </w:rPr>
              <w:t>и</w:t>
            </w:r>
            <w:r>
              <w:rPr>
                <w:rFonts w:eastAsia="NSimSun"/>
                <w:bCs/>
                <w:kern w:val="2"/>
                <w:lang w:bidi="hi-IN"/>
              </w:rPr>
              <w:t>тории озеленения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обеспечено благ</w:t>
            </w:r>
            <w:r>
              <w:rPr>
                <w:rFonts w:ascii="Liberation Serif" w:hAnsi="Liberation Serif" w:cs="Liberation Serif"/>
                <w:bCs/>
              </w:rPr>
              <w:t>о</w:t>
            </w:r>
            <w:r>
              <w:rPr>
                <w:rFonts w:ascii="Liberation Serif" w:hAnsi="Liberation Serif" w:cs="Liberation Serif"/>
                <w:bCs/>
              </w:rPr>
              <w:t>устройство мест захоронения и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бл</w:t>
            </w:r>
            <w:r>
              <w:rPr>
                <w:rFonts w:ascii="Liberation Serif" w:eastAsia="Calibri" w:hAnsi="Liberation Serif" w:cs="Liberation Serif"/>
                <w:bCs/>
              </w:rPr>
              <w:t>а</w:t>
            </w:r>
            <w:r>
              <w:rPr>
                <w:rFonts w:ascii="Liberation Serif" w:eastAsia="Calibri" w:hAnsi="Liberation Serif" w:cs="Liberation Serif"/>
                <w:bCs/>
              </w:rPr>
              <w:t>гоустройство мест захоронения и памятных мест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обеспечена  организ</w:t>
            </w:r>
            <w:r>
              <w:rPr>
                <w:rFonts w:ascii="Liberation Serif" w:hAnsi="Liberation Serif" w:cs="Liberation Serif"/>
                <w:bCs/>
              </w:rPr>
              <w:t>а</w:t>
            </w:r>
            <w:r>
              <w:rPr>
                <w:rFonts w:ascii="Liberation Serif" w:hAnsi="Liberation Serif" w:cs="Liberation Serif"/>
                <w:bCs/>
              </w:rPr>
              <w:t>ция благоустройства мест отд</w:t>
            </w:r>
            <w:r>
              <w:rPr>
                <w:rFonts w:ascii="Liberation Serif" w:hAnsi="Liberation Serif" w:cs="Liberation Serif"/>
                <w:bCs/>
              </w:rPr>
              <w:t>ы</w:t>
            </w:r>
            <w:r>
              <w:rPr>
                <w:rFonts w:ascii="Liberation Serif" w:hAnsi="Liberation Serif" w:cs="Liberation Serif"/>
                <w:bCs/>
              </w:rPr>
              <w:t>ха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</w:t>
            </w:r>
            <w:r>
              <w:rPr>
                <w:rFonts w:ascii="Liberation Serif" w:eastAsia="Calibri" w:hAnsi="Liberation Serif" w:cs="Liberation Serif"/>
              </w:rPr>
              <w:t>рг</w:t>
            </w:r>
            <w:r>
              <w:rPr>
                <w:rFonts w:ascii="Liberation Serif" w:eastAsia="Calibri" w:hAnsi="Liberation Serif" w:cs="Liberation Serif"/>
              </w:rPr>
              <w:t>а</w:t>
            </w:r>
            <w:r>
              <w:rPr>
                <w:rFonts w:ascii="Liberation Serif" w:eastAsia="Calibri" w:hAnsi="Liberation Serif" w:cs="Liberation Serif"/>
              </w:rPr>
              <w:t>низацию благ</w:t>
            </w:r>
            <w:r>
              <w:rPr>
                <w:rFonts w:ascii="Liberation Serif" w:eastAsia="Calibri" w:hAnsi="Liberation Serif" w:cs="Liberation Serif"/>
              </w:rPr>
              <w:t>о</w:t>
            </w:r>
            <w:r>
              <w:rPr>
                <w:rFonts w:ascii="Liberation Serif" w:eastAsia="Calibri" w:hAnsi="Liberation Serif" w:cs="Liberation Serif"/>
              </w:rPr>
              <w:t>устройства мест отдыха населения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обеспечена деятел</w:t>
            </w:r>
            <w:r>
              <w:rPr>
                <w:rFonts w:ascii="Liberation Serif" w:hAnsi="Liberation Serif" w:cs="Liberation Serif"/>
                <w:bCs/>
              </w:rPr>
              <w:t>ь</w:t>
            </w:r>
            <w:r>
              <w:rPr>
                <w:rFonts w:ascii="Liberation Serif" w:hAnsi="Liberation Serif" w:cs="Liberation Serif"/>
                <w:bCs/>
              </w:rPr>
              <w:t>ность бюджетного учреждения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обе</w:t>
            </w:r>
            <w:r>
              <w:rPr>
                <w:rFonts w:ascii="Liberation Serif" w:eastAsia="Calibri" w:hAnsi="Liberation Serif" w:cs="Liberation Serif"/>
                <w:bCs/>
              </w:rPr>
              <w:t>с</w:t>
            </w:r>
            <w:r>
              <w:rPr>
                <w:rFonts w:ascii="Liberation Serif" w:eastAsia="Calibri" w:hAnsi="Liberation Serif" w:cs="Liberation Serif"/>
                <w:bCs/>
              </w:rPr>
              <w:t>печение деятел</w:t>
            </w:r>
            <w:r>
              <w:rPr>
                <w:rFonts w:ascii="Liberation Serif" w:eastAsia="Calibri" w:hAnsi="Liberation Serif" w:cs="Liberation Serif"/>
                <w:bCs/>
              </w:rPr>
              <w:t>ь</w:t>
            </w:r>
            <w:r>
              <w:rPr>
                <w:rFonts w:ascii="Liberation Serif" w:eastAsia="Calibri" w:hAnsi="Liberation Serif" w:cs="Liberation Serif"/>
                <w:bCs/>
              </w:rPr>
              <w:t>ности муниц</w:t>
            </w:r>
            <w:r>
              <w:rPr>
                <w:rFonts w:ascii="Liberation Serif" w:eastAsia="Calibri" w:hAnsi="Liberation Serif" w:cs="Liberation Serif"/>
                <w:bCs/>
              </w:rPr>
              <w:t>и</w:t>
            </w:r>
            <w:r>
              <w:rPr>
                <w:rFonts w:ascii="Liberation Serif" w:eastAsia="Calibri" w:hAnsi="Liberation Serif" w:cs="Liberation Serif"/>
                <w:bCs/>
              </w:rPr>
              <w:t>пальных учр</w:t>
            </w:r>
            <w:r>
              <w:rPr>
                <w:rFonts w:ascii="Liberation Serif" w:eastAsia="Calibri" w:hAnsi="Liberation Serif" w:cs="Liberation Serif"/>
                <w:bCs/>
              </w:rPr>
              <w:t>е</w:t>
            </w:r>
            <w:r>
              <w:rPr>
                <w:rFonts w:ascii="Liberation Serif" w:eastAsia="Calibri" w:hAnsi="Liberation Serif" w:cs="Liberation Serif"/>
                <w:bCs/>
              </w:rPr>
              <w:lastRenderedPageBreak/>
              <w:t>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Осуществление тек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>щей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</w:t>
            </w:r>
            <w:r>
              <w:rPr>
                <w:rFonts w:ascii="Liberation Serif" w:hAnsi="Liberation Serif" w:cs="Liberation Serif"/>
                <w:bCs/>
              </w:rPr>
              <w:t xml:space="preserve">бюджетного учреждения по благоустройству </w:t>
            </w:r>
            <w:r>
              <w:rPr>
                <w:rFonts w:ascii="Liberation Serif" w:hAnsi="Liberation Serif" w:cs="Liberation Serif"/>
                <w:bCs/>
              </w:rPr>
              <w:lastRenderedPageBreak/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>9795,2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 xml:space="preserve">7. Сведения о порядке сбора информации и методике расчета показателей 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872"/>
        <w:gridCol w:w="1199"/>
        <w:gridCol w:w="1721"/>
        <w:gridCol w:w="1734"/>
        <w:gridCol w:w="2282"/>
        <w:gridCol w:w="1881"/>
        <w:gridCol w:w="1600"/>
        <w:gridCol w:w="1787"/>
      </w:tblGrid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 убывающий)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за сбор данных</w:t>
            </w:r>
          </w:p>
        </w:tc>
      </w:tr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Кп</w:t>
            </w:r>
            <w:proofErr w:type="spellEnd"/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Кп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>обустроенных детских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и спортивных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 xml:space="preserve"> площадок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Количество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>обустроенных детских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и спортивных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 xml:space="preserve"> площадок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приобретенных, установленных (замененных) светильников уличного осв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щения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Кс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Кс - количество приобретенных, установленных (замененных) светильников уличного освещения в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Акты выполненных работ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Отдел благоустройства и дорожной деятельности управления строительства, архитектуры,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(отсутствует)</w:t>
            </w:r>
          </w:p>
        </w:tc>
      </w:tr>
    </w:tbl>
    <w:p w:rsidR="00B411F3" w:rsidRDefault="00B411F3" w:rsidP="00B411F3">
      <w:pPr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464E9" w:rsidSect="00D464E9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DF" w:rsidRDefault="007968DF">
      <w:r>
        <w:separator/>
      </w:r>
    </w:p>
  </w:endnote>
  <w:endnote w:type="continuationSeparator" w:id="0">
    <w:p w:rsidR="007968DF" w:rsidRDefault="0079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F3" w:rsidRDefault="00B411F3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F3" w:rsidRDefault="00B411F3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DF" w:rsidRDefault="007968DF">
      <w:r>
        <w:separator/>
      </w:r>
    </w:p>
  </w:footnote>
  <w:footnote w:type="continuationSeparator" w:id="0">
    <w:p w:rsidR="007968DF" w:rsidRDefault="0079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F3" w:rsidRDefault="00B411F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B411F3" w:rsidRDefault="00B411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93">
          <w:rPr>
            <w:noProof/>
          </w:rPr>
          <w:t>50</w:t>
        </w:r>
        <w:r>
          <w:fldChar w:fldCharType="end"/>
        </w:r>
      </w:p>
    </w:sdtContent>
  </w:sdt>
  <w:p w:rsidR="00B411F3" w:rsidRDefault="00B411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257BBA"/>
    <w:multiLevelType w:val="hybridMultilevel"/>
    <w:tmpl w:val="C868D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423C30"/>
    <w:multiLevelType w:val="multilevel"/>
    <w:tmpl w:val="83281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EC808A0"/>
    <w:multiLevelType w:val="hybridMultilevel"/>
    <w:tmpl w:val="A6C4157A"/>
    <w:lvl w:ilvl="0" w:tplc="A1E68130">
      <w:start w:val="1"/>
      <w:numFmt w:val="decimal"/>
      <w:lvlText w:val="%1."/>
      <w:lvlJc w:val="left"/>
      <w:pPr>
        <w:ind w:left="927" w:hanging="360"/>
      </w:pPr>
      <w:rPr>
        <w:rFonts w:eastAsia="Bookman Old Sty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28"/>
  </w:num>
  <w:num w:numId="5">
    <w:abstractNumId w:val="38"/>
  </w:num>
  <w:num w:numId="6">
    <w:abstractNumId w:val="29"/>
  </w:num>
  <w:num w:numId="7">
    <w:abstractNumId w:val="36"/>
  </w:num>
  <w:num w:numId="8">
    <w:abstractNumId w:val="14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0"/>
  </w:num>
  <w:num w:numId="19">
    <w:abstractNumId w:val="43"/>
  </w:num>
  <w:num w:numId="20">
    <w:abstractNumId w:val="19"/>
  </w:num>
  <w:num w:numId="21">
    <w:abstractNumId w:val="10"/>
  </w:num>
  <w:num w:numId="22">
    <w:abstractNumId w:val="26"/>
  </w:num>
  <w:num w:numId="23">
    <w:abstractNumId w:val="23"/>
  </w:num>
  <w:num w:numId="24">
    <w:abstractNumId w:val="42"/>
  </w:num>
  <w:num w:numId="25">
    <w:abstractNumId w:val="11"/>
  </w:num>
  <w:num w:numId="26">
    <w:abstractNumId w:val="41"/>
  </w:num>
  <w:num w:numId="27">
    <w:abstractNumId w:val="9"/>
  </w:num>
  <w:num w:numId="28">
    <w:abstractNumId w:val="16"/>
  </w:num>
  <w:num w:numId="29">
    <w:abstractNumId w:val="5"/>
  </w:num>
  <w:num w:numId="30">
    <w:abstractNumId w:val="39"/>
  </w:num>
  <w:num w:numId="31">
    <w:abstractNumId w:val="32"/>
  </w:num>
  <w:num w:numId="32">
    <w:abstractNumId w:val="17"/>
  </w:num>
  <w:num w:numId="33">
    <w:abstractNumId w:val="44"/>
  </w:num>
  <w:num w:numId="34">
    <w:abstractNumId w:val="13"/>
  </w:num>
  <w:num w:numId="35">
    <w:abstractNumId w:val="40"/>
  </w:num>
  <w:num w:numId="36">
    <w:abstractNumId w:val="2"/>
  </w:num>
  <w:num w:numId="37">
    <w:abstractNumId w:val="45"/>
  </w:num>
  <w:num w:numId="38">
    <w:abstractNumId w:val="12"/>
  </w:num>
  <w:num w:numId="39">
    <w:abstractNumId w:val="35"/>
  </w:num>
  <w:num w:numId="40">
    <w:abstractNumId w:val="33"/>
  </w:num>
  <w:num w:numId="41">
    <w:abstractNumId w:val="27"/>
  </w:num>
  <w:num w:numId="42">
    <w:abstractNumId w:val="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63A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4E6A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6ED7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967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2EF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5EE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59CF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993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505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968DF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184A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B5B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40302"/>
    <w:rsid w:val="00B40724"/>
    <w:rsid w:val="00B411F3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4E9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3B6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56D7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3B2C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2FB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qFormat="1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uiPriority w:val="99"/>
    <w:rPr>
      <w:rFonts w:cs="Mang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uiPriority w:val="99"/>
    <w:qFormat/>
  </w:style>
  <w:style w:type="paragraph" w:customStyle="1" w:styleId="af0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99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uiPriority w:val="99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uiPriority w:val="59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uiPriority w:val="99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character" w:styleId="aff">
    <w:name w:val="Hyperlink"/>
    <w:uiPriority w:val="99"/>
    <w:semiHidden/>
    <w:unhideWhenUsed/>
    <w:rsid w:val="00B411F3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B411F3"/>
    <w:rPr>
      <w:color w:val="800080" w:themeColor="followedHyperlink"/>
      <w:u w:val="single"/>
    </w:rPr>
  </w:style>
  <w:style w:type="paragraph" w:styleId="19">
    <w:name w:val="index 1"/>
    <w:basedOn w:val="a"/>
    <w:next w:val="a"/>
    <w:autoRedefine/>
    <w:uiPriority w:val="99"/>
    <w:semiHidden/>
    <w:unhideWhenUsed/>
    <w:rsid w:val="00B411F3"/>
    <w:pPr>
      <w:ind w:left="200" w:hanging="200"/>
    </w:pPr>
  </w:style>
  <w:style w:type="paragraph" w:styleId="aff1">
    <w:name w:val="footnote text"/>
    <w:basedOn w:val="a"/>
    <w:link w:val="aff2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2">
    <w:name w:val="Текст сноски Знак"/>
    <w:basedOn w:val="a0"/>
    <w:link w:val="aff1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11F3"/>
    <w:rPr>
      <w:rFonts w:ascii="Arial" w:hAnsi="Arial" w:cs="Arial"/>
      <w:sz w:val="20"/>
      <w:lang w:eastAsia="ru-RU"/>
    </w:rPr>
  </w:style>
  <w:style w:type="paragraph" w:customStyle="1" w:styleId="aff5">
    <w:name w:val="Верхний и нижний колонтитулы"/>
    <w:basedOn w:val="a"/>
    <w:uiPriority w:val="99"/>
    <w:qFormat/>
    <w:rsid w:val="00B411F3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Указатель2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uiPriority w:val="99"/>
    <w:qFormat/>
    <w:rsid w:val="00B411F3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6">
    <w:name w:val="Текст (справка)"/>
    <w:basedOn w:val="a"/>
    <w:next w:val="a"/>
    <w:uiPriority w:val="99"/>
    <w:qFormat/>
    <w:rsid w:val="00B411F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7">
    <w:name w:val="Комментарий"/>
    <w:basedOn w:val="aff6"/>
    <w:next w:val="a"/>
    <w:uiPriority w:val="99"/>
    <w:qFormat/>
    <w:rsid w:val="00B411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Нормальный (таблица)"/>
    <w:basedOn w:val="a"/>
    <w:next w:val="a"/>
    <w:uiPriority w:val="99"/>
    <w:qFormat/>
    <w:rsid w:val="00B411F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Информация об изменениях документа"/>
    <w:basedOn w:val="aff7"/>
    <w:next w:val="a"/>
    <w:uiPriority w:val="99"/>
    <w:qFormat/>
    <w:rsid w:val="00B411F3"/>
    <w:rPr>
      <w:i/>
    </w:rPr>
  </w:style>
  <w:style w:type="paragraph" w:customStyle="1" w:styleId="p3">
    <w:name w:val="p3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">
    <w:name w:val="s_1"/>
    <w:basedOn w:val="a"/>
    <w:uiPriority w:val="99"/>
    <w:qFormat/>
    <w:rsid w:val="00B411F3"/>
    <w:pPr>
      <w:spacing w:before="280" w:after="280"/>
    </w:pPr>
    <w:rPr>
      <w:sz w:val="24"/>
      <w:szCs w:val="24"/>
      <w:lang w:eastAsia="zh-CN"/>
    </w:rPr>
  </w:style>
  <w:style w:type="paragraph" w:customStyle="1" w:styleId="affa">
    <w:name w:val="Верхний колонтитул слева"/>
    <w:basedOn w:val="af1"/>
    <w:uiPriority w:val="99"/>
    <w:qFormat/>
    <w:rsid w:val="00B411F3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Footnote">
    <w:name w:val="Footnote"/>
    <w:uiPriority w:val="99"/>
    <w:qFormat/>
    <w:rsid w:val="00B411F3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B411F3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uiPriority w:val="99"/>
    <w:qFormat/>
    <w:rsid w:val="00B411F3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uiPriority w:val="99"/>
    <w:qFormat/>
    <w:rsid w:val="00B411F3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character" w:styleId="affb">
    <w:name w:val="footnote reference"/>
    <w:uiPriority w:val="99"/>
    <w:semiHidden/>
    <w:unhideWhenUsed/>
    <w:rsid w:val="00B411F3"/>
    <w:rPr>
      <w:vertAlign w:val="superscript"/>
    </w:rPr>
  </w:style>
  <w:style w:type="character" w:styleId="affc">
    <w:name w:val="endnote reference"/>
    <w:uiPriority w:val="99"/>
    <w:semiHidden/>
    <w:unhideWhenUsed/>
    <w:rsid w:val="00B411F3"/>
    <w:rPr>
      <w:vertAlign w:val="superscript"/>
    </w:rPr>
  </w:style>
  <w:style w:type="character" w:customStyle="1" w:styleId="26">
    <w:name w:val="Основной шрифт абзаца2"/>
    <w:qFormat/>
    <w:rsid w:val="00B411F3"/>
  </w:style>
  <w:style w:type="character" w:customStyle="1" w:styleId="affd">
    <w:name w:val="Цветовое выделение"/>
    <w:qFormat/>
    <w:rsid w:val="00B411F3"/>
    <w:rPr>
      <w:b/>
      <w:bCs w:val="0"/>
      <w:color w:val="26282F"/>
      <w:sz w:val="24"/>
    </w:rPr>
  </w:style>
  <w:style w:type="character" w:customStyle="1" w:styleId="affe">
    <w:name w:val="Сравнение редакций. Добавленный фрагмент"/>
    <w:qFormat/>
    <w:rsid w:val="00B411F3"/>
    <w:rPr>
      <w:color w:val="000000"/>
      <w:sz w:val="24"/>
      <w:shd w:val="clear" w:color="auto" w:fill="C1D7FF"/>
    </w:rPr>
  </w:style>
  <w:style w:type="character" w:customStyle="1" w:styleId="afff">
    <w:name w:val="Гипертекстовая ссылка"/>
    <w:qFormat/>
    <w:rsid w:val="00B411F3"/>
    <w:rPr>
      <w:b w:val="0"/>
      <w:bCs w:val="0"/>
      <w:color w:val="106BBE"/>
      <w:sz w:val="24"/>
    </w:rPr>
  </w:style>
  <w:style w:type="character" w:customStyle="1" w:styleId="afff0">
    <w:name w:val="Сравнение редакций"/>
    <w:qFormat/>
    <w:rsid w:val="00B411F3"/>
    <w:rPr>
      <w:b w:val="0"/>
      <w:bCs w:val="0"/>
      <w:color w:val="26282F"/>
      <w:sz w:val="24"/>
    </w:rPr>
  </w:style>
  <w:style w:type="character" w:customStyle="1" w:styleId="s10">
    <w:name w:val="s1"/>
    <w:basedOn w:val="17"/>
    <w:qFormat/>
    <w:rsid w:val="00B411F3"/>
  </w:style>
  <w:style w:type="character" w:customStyle="1" w:styleId="WW8Num6z0">
    <w:name w:val="WW8Num6z0"/>
    <w:qFormat/>
    <w:rsid w:val="00B411F3"/>
    <w:rPr>
      <w:sz w:val="28"/>
    </w:rPr>
  </w:style>
  <w:style w:type="character" w:customStyle="1" w:styleId="WW8Num6z1">
    <w:name w:val="WW8Num6z1"/>
    <w:qFormat/>
    <w:rsid w:val="00B411F3"/>
  </w:style>
  <w:style w:type="character" w:customStyle="1" w:styleId="WW8Num6z2">
    <w:name w:val="WW8Num6z2"/>
    <w:qFormat/>
    <w:rsid w:val="00B411F3"/>
  </w:style>
  <w:style w:type="character" w:customStyle="1" w:styleId="WW8Num6z3">
    <w:name w:val="WW8Num6z3"/>
    <w:qFormat/>
    <w:rsid w:val="00B411F3"/>
  </w:style>
  <w:style w:type="character" w:customStyle="1" w:styleId="WW8Num6z4">
    <w:name w:val="WW8Num6z4"/>
    <w:qFormat/>
    <w:rsid w:val="00B411F3"/>
  </w:style>
  <w:style w:type="character" w:customStyle="1" w:styleId="WW8Num6z5">
    <w:name w:val="WW8Num6z5"/>
    <w:qFormat/>
    <w:rsid w:val="00B411F3"/>
  </w:style>
  <w:style w:type="character" w:customStyle="1" w:styleId="WW8Num6z6">
    <w:name w:val="WW8Num6z6"/>
    <w:qFormat/>
    <w:rsid w:val="00B411F3"/>
  </w:style>
  <w:style w:type="character" w:customStyle="1" w:styleId="WW8Num6z7">
    <w:name w:val="WW8Num6z7"/>
    <w:qFormat/>
    <w:rsid w:val="00B411F3"/>
  </w:style>
  <w:style w:type="character" w:customStyle="1" w:styleId="WW8Num6z8">
    <w:name w:val="WW8Num6z8"/>
    <w:qFormat/>
    <w:rsid w:val="00B411F3"/>
  </w:style>
  <w:style w:type="character" w:customStyle="1" w:styleId="afff1">
    <w:name w:val="Символ сноски"/>
    <w:qFormat/>
    <w:rsid w:val="00B411F3"/>
  </w:style>
  <w:style w:type="character" w:customStyle="1" w:styleId="afff2">
    <w:name w:val="Привязка сноски"/>
    <w:rsid w:val="00B411F3"/>
    <w:rPr>
      <w:vertAlign w:val="superscript"/>
    </w:rPr>
  </w:style>
  <w:style w:type="character" w:customStyle="1" w:styleId="afff3">
    <w:name w:val="Привязка концевой сноски"/>
    <w:rsid w:val="00B411F3"/>
    <w:rPr>
      <w:vertAlign w:val="superscript"/>
    </w:rPr>
  </w:style>
  <w:style w:type="character" w:customStyle="1" w:styleId="afff4">
    <w:name w:val="Символ концевой сноски"/>
    <w:qFormat/>
    <w:rsid w:val="00B411F3"/>
  </w:style>
  <w:style w:type="character" w:customStyle="1" w:styleId="WW8Num7z0">
    <w:name w:val="WW8Num7z0"/>
    <w:qFormat/>
    <w:rsid w:val="00B411F3"/>
    <w:rPr>
      <w:color w:val="000000"/>
      <w:sz w:val="28"/>
      <w:szCs w:val="28"/>
    </w:rPr>
  </w:style>
  <w:style w:type="character" w:customStyle="1" w:styleId="WW8Num7z1">
    <w:name w:val="WW8Num7z1"/>
    <w:qFormat/>
    <w:rsid w:val="00B411F3"/>
  </w:style>
  <w:style w:type="character" w:customStyle="1" w:styleId="WW8Num7z2">
    <w:name w:val="WW8Num7z2"/>
    <w:qFormat/>
    <w:rsid w:val="00B411F3"/>
  </w:style>
  <w:style w:type="character" w:customStyle="1" w:styleId="WW8Num7z3">
    <w:name w:val="WW8Num7z3"/>
    <w:qFormat/>
    <w:rsid w:val="00B411F3"/>
  </w:style>
  <w:style w:type="character" w:customStyle="1" w:styleId="WW8Num7z4">
    <w:name w:val="WW8Num7z4"/>
    <w:qFormat/>
    <w:rsid w:val="00B411F3"/>
  </w:style>
  <w:style w:type="character" w:customStyle="1" w:styleId="WW8Num7z5">
    <w:name w:val="WW8Num7z5"/>
    <w:qFormat/>
    <w:rsid w:val="00B411F3"/>
  </w:style>
  <w:style w:type="character" w:customStyle="1" w:styleId="WW8Num7z6">
    <w:name w:val="WW8Num7z6"/>
    <w:qFormat/>
    <w:rsid w:val="00B411F3"/>
  </w:style>
  <w:style w:type="character" w:customStyle="1" w:styleId="WW8Num7z7">
    <w:name w:val="WW8Num7z7"/>
    <w:qFormat/>
    <w:rsid w:val="00B411F3"/>
  </w:style>
  <w:style w:type="character" w:customStyle="1" w:styleId="WW8Num7z8">
    <w:name w:val="WW8Num7z8"/>
    <w:qFormat/>
    <w:rsid w:val="00B411F3"/>
  </w:style>
  <w:style w:type="character" w:customStyle="1" w:styleId="1c">
    <w:name w:val="Обычный1"/>
    <w:qFormat/>
    <w:rsid w:val="00B411F3"/>
    <w:rPr>
      <w:lang w:val="ru-RU" w:bidi="ar-SA"/>
    </w:rPr>
  </w:style>
  <w:style w:type="character" w:customStyle="1" w:styleId="1d">
    <w:name w:val="Текст выноски Знак1"/>
    <w:basedOn w:val="a0"/>
    <w:uiPriority w:val="99"/>
    <w:semiHidden/>
    <w:locked/>
    <w:rsid w:val="00B411F3"/>
    <w:rPr>
      <w:rFonts w:ascii="Tahoma" w:eastAsia="Times New Roman" w:hAnsi="Tahoma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0">
    <w:name w:val="Сетка таблицы1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qFormat="1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uiPriority w:val="99"/>
    <w:rPr>
      <w:rFonts w:cs="Mang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uiPriority w:val="99"/>
    <w:qFormat/>
  </w:style>
  <w:style w:type="paragraph" w:customStyle="1" w:styleId="af0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99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uiPriority w:val="99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uiPriority w:val="59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uiPriority w:val="99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character" w:styleId="aff">
    <w:name w:val="Hyperlink"/>
    <w:uiPriority w:val="99"/>
    <w:semiHidden/>
    <w:unhideWhenUsed/>
    <w:rsid w:val="00B411F3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B411F3"/>
    <w:rPr>
      <w:color w:val="800080" w:themeColor="followedHyperlink"/>
      <w:u w:val="single"/>
    </w:rPr>
  </w:style>
  <w:style w:type="paragraph" w:styleId="19">
    <w:name w:val="index 1"/>
    <w:basedOn w:val="a"/>
    <w:next w:val="a"/>
    <w:autoRedefine/>
    <w:uiPriority w:val="99"/>
    <w:semiHidden/>
    <w:unhideWhenUsed/>
    <w:rsid w:val="00B411F3"/>
    <w:pPr>
      <w:ind w:left="200" w:hanging="200"/>
    </w:pPr>
  </w:style>
  <w:style w:type="paragraph" w:styleId="aff1">
    <w:name w:val="footnote text"/>
    <w:basedOn w:val="a"/>
    <w:link w:val="aff2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2">
    <w:name w:val="Текст сноски Знак"/>
    <w:basedOn w:val="a0"/>
    <w:link w:val="aff1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11F3"/>
    <w:rPr>
      <w:rFonts w:ascii="Arial" w:hAnsi="Arial" w:cs="Arial"/>
      <w:sz w:val="20"/>
      <w:lang w:eastAsia="ru-RU"/>
    </w:rPr>
  </w:style>
  <w:style w:type="paragraph" w:customStyle="1" w:styleId="aff5">
    <w:name w:val="Верхний и нижний колонтитулы"/>
    <w:basedOn w:val="a"/>
    <w:uiPriority w:val="99"/>
    <w:qFormat/>
    <w:rsid w:val="00B411F3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Указатель2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uiPriority w:val="99"/>
    <w:qFormat/>
    <w:rsid w:val="00B411F3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6">
    <w:name w:val="Текст (справка)"/>
    <w:basedOn w:val="a"/>
    <w:next w:val="a"/>
    <w:uiPriority w:val="99"/>
    <w:qFormat/>
    <w:rsid w:val="00B411F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7">
    <w:name w:val="Комментарий"/>
    <w:basedOn w:val="aff6"/>
    <w:next w:val="a"/>
    <w:uiPriority w:val="99"/>
    <w:qFormat/>
    <w:rsid w:val="00B411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Нормальный (таблица)"/>
    <w:basedOn w:val="a"/>
    <w:next w:val="a"/>
    <w:uiPriority w:val="99"/>
    <w:qFormat/>
    <w:rsid w:val="00B411F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Информация об изменениях документа"/>
    <w:basedOn w:val="aff7"/>
    <w:next w:val="a"/>
    <w:uiPriority w:val="99"/>
    <w:qFormat/>
    <w:rsid w:val="00B411F3"/>
    <w:rPr>
      <w:i/>
    </w:rPr>
  </w:style>
  <w:style w:type="paragraph" w:customStyle="1" w:styleId="p3">
    <w:name w:val="p3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">
    <w:name w:val="s_1"/>
    <w:basedOn w:val="a"/>
    <w:uiPriority w:val="99"/>
    <w:qFormat/>
    <w:rsid w:val="00B411F3"/>
    <w:pPr>
      <w:spacing w:before="280" w:after="280"/>
    </w:pPr>
    <w:rPr>
      <w:sz w:val="24"/>
      <w:szCs w:val="24"/>
      <w:lang w:eastAsia="zh-CN"/>
    </w:rPr>
  </w:style>
  <w:style w:type="paragraph" w:customStyle="1" w:styleId="affa">
    <w:name w:val="Верхний колонтитул слева"/>
    <w:basedOn w:val="af1"/>
    <w:uiPriority w:val="99"/>
    <w:qFormat/>
    <w:rsid w:val="00B411F3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Footnote">
    <w:name w:val="Footnote"/>
    <w:uiPriority w:val="99"/>
    <w:qFormat/>
    <w:rsid w:val="00B411F3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B411F3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uiPriority w:val="99"/>
    <w:qFormat/>
    <w:rsid w:val="00B411F3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uiPriority w:val="99"/>
    <w:qFormat/>
    <w:rsid w:val="00B411F3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character" w:styleId="affb">
    <w:name w:val="footnote reference"/>
    <w:uiPriority w:val="99"/>
    <w:semiHidden/>
    <w:unhideWhenUsed/>
    <w:rsid w:val="00B411F3"/>
    <w:rPr>
      <w:vertAlign w:val="superscript"/>
    </w:rPr>
  </w:style>
  <w:style w:type="character" w:styleId="affc">
    <w:name w:val="endnote reference"/>
    <w:uiPriority w:val="99"/>
    <w:semiHidden/>
    <w:unhideWhenUsed/>
    <w:rsid w:val="00B411F3"/>
    <w:rPr>
      <w:vertAlign w:val="superscript"/>
    </w:rPr>
  </w:style>
  <w:style w:type="character" w:customStyle="1" w:styleId="26">
    <w:name w:val="Основной шрифт абзаца2"/>
    <w:qFormat/>
    <w:rsid w:val="00B411F3"/>
  </w:style>
  <w:style w:type="character" w:customStyle="1" w:styleId="affd">
    <w:name w:val="Цветовое выделение"/>
    <w:qFormat/>
    <w:rsid w:val="00B411F3"/>
    <w:rPr>
      <w:b/>
      <w:bCs w:val="0"/>
      <w:color w:val="26282F"/>
      <w:sz w:val="24"/>
    </w:rPr>
  </w:style>
  <w:style w:type="character" w:customStyle="1" w:styleId="affe">
    <w:name w:val="Сравнение редакций. Добавленный фрагмент"/>
    <w:qFormat/>
    <w:rsid w:val="00B411F3"/>
    <w:rPr>
      <w:color w:val="000000"/>
      <w:sz w:val="24"/>
      <w:shd w:val="clear" w:color="auto" w:fill="C1D7FF"/>
    </w:rPr>
  </w:style>
  <w:style w:type="character" w:customStyle="1" w:styleId="afff">
    <w:name w:val="Гипертекстовая ссылка"/>
    <w:qFormat/>
    <w:rsid w:val="00B411F3"/>
    <w:rPr>
      <w:b w:val="0"/>
      <w:bCs w:val="0"/>
      <w:color w:val="106BBE"/>
      <w:sz w:val="24"/>
    </w:rPr>
  </w:style>
  <w:style w:type="character" w:customStyle="1" w:styleId="afff0">
    <w:name w:val="Сравнение редакций"/>
    <w:qFormat/>
    <w:rsid w:val="00B411F3"/>
    <w:rPr>
      <w:b w:val="0"/>
      <w:bCs w:val="0"/>
      <w:color w:val="26282F"/>
      <w:sz w:val="24"/>
    </w:rPr>
  </w:style>
  <w:style w:type="character" w:customStyle="1" w:styleId="s10">
    <w:name w:val="s1"/>
    <w:basedOn w:val="17"/>
    <w:qFormat/>
    <w:rsid w:val="00B411F3"/>
  </w:style>
  <w:style w:type="character" w:customStyle="1" w:styleId="WW8Num6z0">
    <w:name w:val="WW8Num6z0"/>
    <w:qFormat/>
    <w:rsid w:val="00B411F3"/>
    <w:rPr>
      <w:sz w:val="28"/>
    </w:rPr>
  </w:style>
  <w:style w:type="character" w:customStyle="1" w:styleId="WW8Num6z1">
    <w:name w:val="WW8Num6z1"/>
    <w:qFormat/>
    <w:rsid w:val="00B411F3"/>
  </w:style>
  <w:style w:type="character" w:customStyle="1" w:styleId="WW8Num6z2">
    <w:name w:val="WW8Num6z2"/>
    <w:qFormat/>
    <w:rsid w:val="00B411F3"/>
  </w:style>
  <w:style w:type="character" w:customStyle="1" w:styleId="WW8Num6z3">
    <w:name w:val="WW8Num6z3"/>
    <w:qFormat/>
    <w:rsid w:val="00B411F3"/>
  </w:style>
  <w:style w:type="character" w:customStyle="1" w:styleId="WW8Num6z4">
    <w:name w:val="WW8Num6z4"/>
    <w:qFormat/>
    <w:rsid w:val="00B411F3"/>
  </w:style>
  <w:style w:type="character" w:customStyle="1" w:styleId="WW8Num6z5">
    <w:name w:val="WW8Num6z5"/>
    <w:qFormat/>
    <w:rsid w:val="00B411F3"/>
  </w:style>
  <w:style w:type="character" w:customStyle="1" w:styleId="WW8Num6z6">
    <w:name w:val="WW8Num6z6"/>
    <w:qFormat/>
    <w:rsid w:val="00B411F3"/>
  </w:style>
  <w:style w:type="character" w:customStyle="1" w:styleId="WW8Num6z7">
    <w:name w:val="WW8Num6z7"/>
    <w:qFormat/>
    <w:rsid w:val="00B411F3"/>
  </w:style>
  <w:style w:type="character" w:customStyle="1" w:styleId="WW8Num6z8">
    <w:name w:val="WW8Num6z8"/>
    <w:qFormat/>
    <w:rsid w:val="00B411F3"/>
  </w:style>
  <w:style w:type="character" w:customStyle="1" w:styleId="afff1">
    <w:name w:val="Символ сноски"/>
    <w:qFormat/>
    <w:rsid w:val="00B411F3"/>
  </w:style>
  <w:style w:type="character" w:customStyle="1" w:styleId="afff2">
    <w:name w:val="Привязка сноски"/>
    <w:rsid w:val="00B411F3"/>
    <w:rPr>
      <w:vertAlign w:val="superscript"/>
    </w:rPr>
  </w:style>
  <w:style w:type="character" w:customStyle="1" w:styleId="afff3">
    <w:name w:val="Привязка концевой сноски"/>
    <w:rsid w:val="00B411F3"/>
    <w:rPr>
      <w:vertAlign w:val="superscript"/>
    </w:rPr>
  </w:style>
  <w:style w:type="character" w:customStyle="1" w:styleId="afff4">
    <w:name w:val="Символ концевой сноски"/>
    <w:qFormat/>
    <w:rsid w:val="00B411F3"/>
  </w:style>
  <w:style w:type="character" w:customStyle="1" w:styleId="WW8Num7z0">
    <w:name w:val="WW8Num7z0"/>
    <w:qFormat/>
    <w:rsid w:val="00B411F3"/>
    <w:rPr>
      <w:color w:val="000000"/>
      <w:sz w:val="28"/>
      <w:szCs w:val="28"/>
    </w:rPr>
  </w:style>
  <w:style w:type="character" w:customStyle="1" w:styleId="WW8Num7z1">
    <w:name w:val="WW8Num7z1"/>
    <w:qFormat/>
    <w:rsid w:val="00B411F3"/>
  </w:style>
  <w:style w:type="character" w:customStyle="1" w:styleId="WW8Num7z2">
    <w:name w:val="WW8Num7z2"/>
    <w:qFormat/>
    <w:rsid w:val="00B411F3"/>
  </w:style>
  <w:style w:type="character" w:customStyle="1" w:styleId="WW8Num7z3">
    <w:name w:val="WW8Num7z3"/>
    <w:qFormat/>
    <w:rsid w:val="00B411F3"/>
  </w:style>
  <w:style w:type="character" w:customStyle="1" w:styleId="WW8Num7z4">
    <w:name w:val="WW8Num7z4"/>
    <w:qFormat/>
    <w:rsid w:val="00B411F3"/>
  </w:style>
  <w:style w:type="character" w:customStyle="1" w:styleId="WW8Num7z5">
    <w:name w:val="WW8Num7z5"/>
    <w:qFormat/>
    <w:rsid w:val="00B411F3"/>
  </w:style>
  <w:style w:type="character" w:customStyle="1" w:styleId="WW8Num7z6">
    <w:name w:val="WW8Num7z6"/>
    <w:qFormat/>
    <w:rsid w:val="00B411F3"/>
  </w:style>
  <w:style w:type="character" w:customStyle="1" w:styleId="WW8Num7z7">
    <w:name w:val="WW8Num7z7"/>
    <w:qFormat/>
    <w:rsid w:val="00B411F3"/>
  </w:style>
  <w:style w:type="character" w:customStyle="1" w:styleId="WW8Num7z8">
    <w:name w:val="WW8Num7z8"/>
    <w:qFormat/>
    <w:rsid w:val="00B411F3"/>
  </w:style>
  <w:style w:type="character" w:customStyle="1" w:styleId="1c">
    <w:name w:val="Обычный1"/>
    <w:qFormat/>
    <w:rsid w:val="00B411F3"/>
    <w:rPr>
      <w:lang w:val="ru-RU" w:bidi="ar-SA"/>
    </w:rPr>
  </w:style>
  <w:style w:type="character" w:customStyle="1" w:styleId="1d">
    <w:name w:val="Текст выноски Знак1"/>
    <w:basedOn w:val="a0"/>
    <w:uiPriority w:val="99"/>
    <w:semiHidden/>
    <w:locked/>
    <w:rsid w:val="00B411F3"/>
    <w:rPr>
      <w:rFonts w:ascii="Tahoma" w:eastAsia="Times New Roman" w:hAnsi="Tahoma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0">
    <w:name w:val="Сетка таблицы1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B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715A-1D1B-4C9D-A8A9-DEF2AD0B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10575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2024-10-21T07:29:00Z</cp:lastPrinted>
  <dcterms:created xsi:type="dcterms:W3CDTF">2024-10-21T07:28:00Z</dcterms:created>
  <dcterms:modified xsi:type="dcterms:W3CDTF">2024-10-21T07:41:00Z</dcterms:modified>
  <dc:language>ru-RU</dc:language>
</cp:coreProperties>
</file>