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101DDC">
              <w:rPr>
                <w:rFonts w:ascii="Liberation Serif" w:hAnsi="Liberation Serif"/>
                <w:sz w:val="26"/>
                <w:szCs w:val="26"/>
              </w:rPr>
              <w:t>1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6031F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2732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796CE0" w:rsidRPr="001E3121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96CE0" w:rsidRPr="001E3121" w:rsidRDefault="00796CE0" w:rsidP="00796CE0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муниципальной программы «Содействие развитию предпринимательства и торговли в </w:t>
      </w:r>
      <w:proofErr w:type="spellStart"/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bookmarkEnd w:id="0"/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муниципального округа от 31 мая 2024 года № 1484 «Об утверждении Порядка разработки, реализации и оценки эффективности муниципальных программ Грязовецкого муниципальн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округа» (с изменениями)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851"/>
        </w:tabs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1. 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муниципальную программу (комплексную программу) «Содействие развитию предпринимательства и торговли в </w:t>
      </w:r>
      <w:proofErr w:type="spellStart"/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 (прилагается).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851"/>
        </w:tabs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2. 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округа и всту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пает в силу с 1 января 2025 г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Pr="00796CE0" w:rsidRDefault="00796CE0" w:rsidP="00796CE0">
      <w:pPr>
        <w:widowControl w:val="0"/>
        <w:suppressAutoHyphens w:val="0"/>
        <w:autoSpaceDN w:val="0"/>
        <w:rPr>
          <w:rFonts w:eastAsia="Andale Sans UI"/>
          <w:color w:val="00000A"/>
          <w:kern w:val="3"/>
          <w:sz w:val="26"/>
          <w:szCs w:val="26"/>
          <w:lang w:eastAsia="zh-CN" w:bidi="hi-IN"/>
        </w:rPr>
      </w:pPr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796CE0" w:rsidRDefault="00796CE0" w:rsidP="00796CE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108F0" w:rsidRDefault="008108F0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55F43" w:rsidRDefault="00855F4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1627" w:rsidRDefault="00EB1627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E3121" w:rsidRDefault="001E3121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E3121" w:rsidRDefault="001E3121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96CE0" w:rsidRPr="00AA03E1" w:rsidRDefault="00796CE0" w:rsidP="00AA03E1">
      <w:pPr>
        <w:suppressAutoHyphens w:val="0"/>
        <w:autoSpaceDN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A03E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УТВЕРЖДЕНА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постановлением администрации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 xml:space="preserve">Грязовецкого муниципального округа </w:t>
      </w:r>
    </w:p>
    <w:p w:rsidR="00796CE0" w:rsidRPr="00AA03E1" w:rsidRDefault="001E3121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</w:rPr>
        <w:t>от 01.10.2024 № 2732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suppressAutoHyphens w:val="0"/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  <w:r w:rsidRPr="00AA03E1">
        <w:rPr>
          <w:rFonts w:ascii="Liberation Serif" w:hAnsi="Liberation Serif" w:cs="Liberation Serif"/>
          <w:color w:val="000000"/>
          <w:kern w:val="3"/>
          <w:sz w:val="26"/>
          <w:szCs w:val="26"/>
        </w:rPr>
        <w:t>(приложение)</w:t>
      </w:r>
    </w:p>
    <w:p w:rsidR="00796CE0" w:rsidRPr="00AA03E1" w:rsidRDefault="00796CE0" w:rsidP="00AA03E1">
      <w:pPr>
        <w:widowControl w:val="0"/>
        <w:tabs>
          <w:tab w:val="left" w:pos="-9072"/>
          <w:tab w:val="left" w:pos="9638"/>
        </w:tabs>
        <w:autoSpaceDN w:val="0"/>
        <w:ind w:left="5245" w:right="-1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Муниципальная программа  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«Содействие развитию предпринимательства и торговли в </w:t>
      </w:r>
      <w:proofErr w:type="spellStart"/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Вологодской области» 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(далее – муниципальная программа)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numPr>
          <w:ilvl w:val="0"/>
          <w:numId w:val="5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  <w:spacing w:line="276" w:lineRule="auto"/>
        <w:ind w:left="0" w:firstLine="709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val="en-US" w:eastAsia="zh-CN" w:bidi="hi-IN"/>
        </w:rPr>
        <w:t>I</w:t>
      </w:r>
      <w:r w:rsidRPr="001E312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. Приоритеты в сфере реализации муниципальной программы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 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Приоритеты муниципальной политики в сфере реализации муниципальной программы определены исходя </w:t>
      </w:r>
      <w:proofErr w:type="gramStart"/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</w:t>
      </w:r>
      <w:proofErr w:type="gramEnd"/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Федерального закона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24 июля 2007 г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/ № 209-ФЗ «О развитии малого              и среднего предпринимательства в Российской Федерации»;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Указа Президента Российской Ф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едерации от 28 апреля 2008 г. 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607 «Об оценке эффективности деятельности органов местного самоуправления муниципальных, городских округов и муниципальных районов»;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2024 г.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309 «О национальных целях развития Российской Федерации на период до 2030 года и на перспективу до 2036 года»;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Стратегии социально-экономического развития Вологодской об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ласти на период до 2030 года, 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утвержденной постановлением Правительства Вологодской области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от 17 октября 2016 г. № 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920;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государственной программы «Экономическое развитие Вологодской области», утвержденной постановлением Правительства Вологодской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области                              от 24 декабря 2019 г. № 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1300; 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государственной программы «Развитие агропромышленного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</w:t>
      </w:r>
      <w:proofErr w:type="spellStart"/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рыбохозяйственного</w:t>
      </w:r>
      <w:proofErr w:type="spellEnd"/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комплексов Вологодской области», утвержденной постановлением Правительства Вологодской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области от 26 августа 2019 г.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791;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Стратегией социально-экономического развития Грязовецкого    муниципального района на период до 2030 года, утвержденной решением Земского Собрания Грязовецкого муниципального района от 12 декабря 2018 г. № 113.</w:t>
      </w:r>
      <w:bookmarkStart w:id="1" w:name="redstr"/>
      <w:bookmarkStart w:id="2" w:name="P05E1"/>
      <w:bookmarkEnd w:id="1"/>
      <w:bookmarkEnd w:id="2"/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Приоритетом муниципальной политики является создание благоприятного предпринимательского климата и условий для ведения бизнеса.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3. 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муниципальной программы  будут реализованы: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муниципальный проект «Оказание поддержки субъектам малого и среднего предпринимательства Грязовецкого муниципального округа» (приложение 1 к муниципальной программе);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4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муниципальный проект «Обеспечение жителей малонаселенных и (или) трудно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доступных населенных пунктов 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продовольственными товарами» (приложение 2 к м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1E31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ниципальной программе).</w:t>
      </w:r>
    </w:p>
    <w:p w:rsidR="00796CE0" w:rsidRPr="00796CE0" w:rsidRDefault="00796CE0" w:rsidP="00AA03E1">
      <w:pPr>
        <w:suppressAutoHyphens w:val="0"/>
        <w:ind w:firstLine="709"/>
        <w:rPr>
          <w:rFonts w:ascii="Calibri" w:hAnsi="Calibri"/>
          <w:color w:val="000000"/>
          <w:sz w:val="24"/>
        </w:rPr>
      </w:pPr>
    </w:p>
    <w:p w:rsidR="00796CE0" w:rsidRPr="00796CE0" w:rsidRDefault="00796CE0" w:rsidP="00AA03E1">
      <w:pPr>
        <w:suppressAutoHyphens w:val="0"/>
        <w:ind w:firstLine="709"/>
        <w:rPr>
          <w:color w:val="000000"/>
          <w:sz w:val="26"/>
          <w:szCs w:val="26"/>
        </w:rPr>
      </w:pPr>
    </w:p>
    <w:p w:rsidR="00796CE0" w:rsidRPr="00796CE0" w:rsidRDefault="00796CE0" w:rsidP="00AA03E1">
      <w:pPr>
        <w:suppressAutoHyphens w:val="0"/>
        <w:ind w:firstLine="709"/>
        <w:jc w:val="center"/>
        <w:rPr>
          <w:rFonts w:ascii="Calibri" w:hAnsi="Calibri" w:cs="Liberation Serif"/>
          <w:b/>
          <w:color w:val="000000"/>
          <w:sz w:val="24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  <w:sectPr w:rsidR="00013E98" w:rsidSect="001F71FC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1"/>
          <w:sz w:val="26"/>
          <w:szCs w:val="26"/>
          <w:lang w:eastAsia="zh-CN" w:bidi="hi-IN"/>
        </w:rPr>
      </w:pPr>
      <w:r w:rsidRPr="001E3121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lastRenderedPageBreak/>
        <w:t>II</w:t>
      </w:r>
      <w:r w:rsidRPr="001E3121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>. П А С П О Р Т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line="276" w:lineRule="auto"/>
        <w:ind w:firstLine="408"/>
        <w:jc w:val="center"/>
        <w:textAlignment w:val="baseline"/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1"/>
          <w:sz w:val="26"/>
          <w:szCs w:val="26"/>
          <w:lang w:eastAsia="zh-CN" w:bidi="hi-IN"/>
        </w:rPr>
      </w:pPr>
      <w:r w:rsidRPr="001E3121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 xml:space="preserve">муниципальной программы </w:t>
      </w:r>
      <w:r w:rsidRPr="001E3121">
        <w:rPr>
          <w:rFonts w:ascii="Liberation Serif" w:eastAsia="SimSun" w:hAnsi="Liberation Serif" w:cs="Liberation Serif"/>
          <w:b/>
          <w:color w:val="000000"/>
          <w:kern w:val="1"/>
          <w:sz w:val="26"/>
          <w:szCs w:val="26"/>
          <w:lang w:eastAsia="zh-CN" w:bidi="hi-IN"/>
        </w:rPr>
        <w:t>«Содействие развитию предпринимательства и торговли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1"/>
          <w:sz w:val="26"/>
          <w:szCs w:val="26"/>
          <w:lang w:eastAsia="zh-CN" w:bidi="hi-IN"/>
        </w:rPr>
      </w:pPr>
      <w:r w:rsidRPr="001E3121">
        <w:rPr>
          <w:rFonts w:ascii="Liberation Serif" w:eastAsia="SimSun" w:hAnsi="Liberation Serif" w:cs="Liberation Serif"/>
          <w:b/>
          <w:color w:val="000000"/>
          <w:kern w:val="1"/>
          <w:sz w:val="26"/>
          <w:szCs w:val="26"/>
          <w:lang w:eastAsia="zh-CN" w:bidi="hi-IN"/>
        </w:rPr>
        <w:t xml:space="preserve">в </w:t>
      </w:r>
      <w:proofErr w:type="spellStart"/>
      <w:r w:rsidRPr="001E3121">
        <w:rPr>
          <w:rFonts w:ascii="Liberation Serif" w:eastAsia="SimSun" w:hAnsi="Liberation Serif" w:cs="Liberation Serif"/>
          <w:b/>
          <w:color w:val="000000"/>
          <w:kern w:val="1"/>
          <w:sz w:val="26"/>
          <w:szCs w:val="26"/>
          <w:lang w:eastAsia="zh-CN" w:bidi="hi-IN"/>
        </w:rPr>
        <w:t>Грязовецком</w:t>
      </w:r>
      <w:proofErr w:type="spellEnd"/>
      <w:r w:rsidRPr="001E3121">
        <w:rPr>
          <w:rFonts w:ascii="Liberation Serif" w:eastAsia="SimSun" w:hAnsi="Liberation Serif" w:cs="Liberation Serif"/>
          <w:b/>
          <w:color w:val="000000"/>
          <w:kern w:val="1"/>
          <w:sz w:val="26"/>
          <w:szCs w:val="26"/>
          <w:lang w:eastAsia="zh-CN" w:bidi="hi-IN"/>
        </w:rPr>
        <w:t xml:space="preserve"> муниципальном округе Вологодской области»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numPr>
          <w:ilvl w:val="3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1"/>
          <w:sz w:val="26"/>
          <w:szCs w:val="26"/>
          <w:lang w:val="en-US" w:eastAsia="zh-CN" w:bidi="hi-IN"/>
        </w:rPr>
      </w:pPr>
      <w:proofErr w:type="spellStart"/>
      <w:r w:rsidRPr="001E3121"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  <w:t>Основные</w:t>
      </w:r>
      <w:proofErr w:type="spellEnd"/>
      <w:r w:rsidRPr="001E3121"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1E3121"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  <w:t>положения</w:t>
      </w:r>
      <w:proofErr w:type="spellEnd"/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31"/>
        <w:gridCol w:w="8437"/>
      </w:tblGrid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Куратор муниципальной  программы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Крутикова Л.Н., первый заместитель главы Грязовецкого муниципального округа</w:t>
            </w:r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Управление социально-экономического развития округа администрации Грязовецкого муниципального округа</w:t>
            </w:r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Соисполнители муниципальной  программы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нет</w:t>
            </w:r>
            <w:proofErr w:type="spellEnd"/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Участники  муниципальной программы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нет</w:t>
            </w:r>
            <w:proofErr w:type="spellEnd"/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Период  реализации муниципальной программы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2025-2027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г.г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Цели муниципальной  программы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Цель 1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 «Увеличение количества субъектов</w:t>
            </w:r>
            <w:r w:rsidRPr="001E3121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малого и среднего предпринимательства до 638 ед. к концу 2027 года</w:t>
            </w:r>
            <w:r w:rsidRPr="001E3121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Цель 2 «Сохранение малонаселенных и (или) труднодоступных населенных пунктов, жители которых обеспечены услугами торговли, в количестве 90 ед.  к  концу 2027 года»</w:t>
            </w:r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Направление 1. Содействие развитию малого и среднего предпринимател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ь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ства в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Грязовеком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округе</w:t>
            </w:r>
          </w:p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Направление 2. Содействие развитию торговли в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пальном округе</w:t>
            </w:r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Связь с  национальными целями развития Российской Федерации 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нет</w:t>
            </w:r>
            <w:proofErr w:type="spellEnd"/>
          </w:p>
        </w:tc>
      </w:tr>
      <w:tr w:rsidR="001E3121" w:rsidRPr="001E3121" w:rsidTr="001E3121"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Государственная программа </w:t>
            </w:r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 xml:space="preserve">«Развитие </w:t>
            </w:r>
            <w:proofErr w:type="gramStart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>агропромышленного</w:t>
            </w:r>
            <w:proofErr w:type="gramEnd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>рыбохозяйственного</w:t>
            </w:r>
            <w:proofErr w:type="spellEnd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 xml:space="preserve"> комплексов и торговли Вологодской области»</w:t>
            </w: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39" w:hanging="339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39" w:hanging="339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39" w:hanging="339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39" w:hanging="339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1"/>
          <w:sz w:val="26"/>
          <w:szCs w:val="26"/>
          <w:lang w:val="en-US" w:eastAsia="zh-CN" w:bidi="hi-IN"/>
        </w:rPr>
      </w:pPr>
      <w:r w:rsidRPr="001E3121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lastRenderedPageBreak/>
        <w:t xml:space="preserve">Показатели муниципальной  программы 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/>
        <w:jc w:val="both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151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717"/>
        <w:gridCol w:w="4737"/>
        <w:gridCol w:w="1477"/>
        <w:gridCol w:w="1089"/>
        <w:gridCol w:w="48"/>
        <w:gridCol w:w="1041"/>
        <w:gridCol w:w="1797"/>
        <w:gridCol w:w="1907"/>
        <w:gridCol w:w="2381"/>
      </w:tblGrid>
      <w:tr w:rsidR="001E3121" w:rsidRPr="001E3121" w:rsidTr="001E3121">
        <w:trPr>
          <w:trHeight w:val="404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№</w:t>
            </w:r>
          </w:p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Значение показателя  по годам реализации</w:t>
            </w:r>
          </w:p>
        </w:tc>
      </w:tr>
      <w:tr w:rsidR="001E3121" w:rsidRPr="001E3121" w:rsidTr="001E3121">
        <w:trPr>
          <w:trHeight w:val="244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Calibri" w:eastAsia="Calibri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</w:tr>
      <w:tr w:rsidR="001E3121" w:rsidRPr="001E3121" w:rsidTr="001E312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1E3121" w:rsidRPr="001E3121" w:rsidTr="001E3121"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4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Цель 1:  «Увеличение количества субъектов</w:t>
            </w:r>
            <w:r w:rsidRPr="001E3121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малого и среднего предпринимательства до 638 ед. к концу 2027 года</w:t>
            </w:r>
            <w:r w:rsidRPr="001E3121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</w:tr>
      <w:tr w:rsidR="001E3121" w:rsidRPr="001E3121" w:rsidTr="001E3121">
        <w:trPr>
          <w:trHeight w:val="34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Количество субъектов малого и среднего предпринимательства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ед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иниц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623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628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633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638</w:t>
            </w:r>
          </w:p>
        </w:tc>
      </w:tr>
      <w:tr w:rsidR="001E3121" w:rsidRPr="001E3121" w:rsidTr="001E312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4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Цель 2:  </w:t>
            </w:r>
            <w:r w:rsidRPr="001E3121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>«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Сохранение малонаселенных и (или) труднодоступных населенных пунктов, жители которых обеспечены услугами торго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в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ли, в количестве  90 ед.  к  концу 2027 года»</w:t>
            </w:r>
            <w:r w:rsidRPr="001E3121">
              <w:rPr>
                <w:rFonts w:ascii="Liberation Serif" w:eastAsia="SimSun" w:hAnsi="Liberation Serif" w:cs="Mangal"/>
                <w:i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E3121" w:rsidRPr="001E3121" w:rsidTr="001E3121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Количество малонаселенных и (или) труднодоступных населенных пунктов, жители которых обеспечены  услугами торговли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ед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иниц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79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90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90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90</w:t>
            </w: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1E3121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Сведения о порядке сбора информации и методике расчета показ</w:t>
      </w:r>
      <w:r w:rsid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 xml:space="preserve">ателей муниципальной программы </w:t>
      </w:r>
      <w:r w:rsidRPr="001E3121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приведены в приложе</w:t>
      </w:r>
      <w:r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 xml:space="preserve">нии 2 к </w:t>
      </w:r>
      <w:r w:rsidRPr="001E3121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паспорту муниципальной программы.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1"/>
          <w:sz w:val="26"/>
          <w:szCs w:val="26"/>
          <w:lang w:val="en-US" w:eastAsia="zh-CN" w:bidi="hi-IN"/>
        </w:rPr>
      </w:pPr>
      <w:r w:rsidRPr="001E3121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t>Структура муниципальной программы</w:t>
      </w: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/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83"/>
        <w:gridCol w:w="2843"/>
        <w:gridCol w:w="2809"/>
        <w:gridCol w:w="1827"/>
        <w:gridCol w:w="2822"/>
        <w:gridCol w:w="4084"/>
      </w:tblGrid>
      <w:tr w:rsidR="001E3121" w:rsidRPr="001E3121" w:rsidTr="000E71D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№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Ответственный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за разработку и реализацию структурного эл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мента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Период 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реализации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Связь с показателями 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муниципальной программы </w:t>
            </w:r>
          </w:p>
        </w:tc>
      </w:tr>
      <w:tr w:rsidR="001E3121" w:rsidRPr="001E3121" w:rsidTr="000E71D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1E3121" w:rsidRPr="001E3121" w:rsidTr="000E71DF">
        <w:trPr>
          <w:trHeight w:val="1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Направление 1 «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Содействие развитию малого и среднего предпринимательства в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округе»</w:t>
            </w:r>
          </w:p>
        </w:tc>
      </w:tr>
      <w:tr w:rsidR="001E3121" w:rsidRPr="001E3121" w:rsidTr="000E71DF">
        <w:trPr>
          <w:trHeight w:val="23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Муниципальный 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проект</w:t>
            </w: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«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Оказание поддержки субъектам малого и среднего предпринимательства Грязовецкого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муниципального округа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»</w:t>
            </w: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lastRenderedPageBreak/>
              <w:t>Вандышева Л.А., начальник  управления социально-экономического развития округа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Задача 1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«Увеличение   числа  субъектов малого и среднего предпринимательства до 207 ед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ниц на 10 тыс. человек населения  к концу 2027 года»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Количество субъектов малого и среднего предпринимательства</w:t>
            </w:r>
          </w:p>
        </w:tc>
      </w:tr>
      <w:tr w:rsidR="001E3121" w:rsidRPr="001E3121" w:rsidTr="000E71DF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lastRenderedPageBreak/>
              <w:t>2.</w:t>
            </w:r>
          </w:p>
        </w:tc>
        <w:tc>
          <w:tcPr>
            <w:tcW w:w="1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Направление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2. «Содействие развитию торговли в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 округе»</w:t>
            </w:r>
          </w:p>
        </w:tc>
      </w:tr>
      <w:tr w:rsidR="001E3121" w:rsidRPr="001E3121" w:rsidTr="000E71DF">
        <w:trPr>
          <w:trHeight w:val="201"/>
        </w:trPr>
        <w:tc>
          <w:tcPr>
            <w:tcW w:w="7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 xml:space="preserve">2.1 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Муниципальный проект</w:t>
            </w: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«</w:t>
            </w:r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Обеспечение жителей малонаселенных и (или) труднодоступных населенных пунктов продовольственными товар</w:t>
            </w:r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а</w:t>
            </w:r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ми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Сазонова Л.Р., начальник отдела экономики и торговли управления социально-экономического развития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  <w:t>2025-2027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Задача 1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«Сохранение доли  малонаселенных и (или) труднодоступных населенных пунктов, в которых отсутствуют стационарные торговые объекты, жители которых обеспечены продовольственными товарами, в общем количестве малонаселенных и (или) труднодоступных населенных пунктов, в которых отсутствуют стац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онарные торговые об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ъ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екты, к концу 2027 года на уровне 100%»</w:t>
            </w:r>
            <w:proofErr w:type="gram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Количество малонаселенных и (или) труднодоступных населенных пунктов,    жители которых обеспечены  услугами то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говли</w:t>
            </w:r>
          </w:p>
        </w:tc>
      </w:tr>
      <w:tr w:rsidR="001E3121" w:rsidRPr="001E3121" w:rsidTr="000E71DF">
        <w:trPr>
          <w:trHeight w:val="201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Задача 2 «Сохранение доли малонаселенных и (или) труднодоступных населенных пунктов округа, в которых функционируют социально значимые магазины для обеспечения жителей услугами торговли, в общем количестве 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малонаселенных и (или) труднодоступных населенных пунктов округа, в которых функционируют социально значимые магазины, к концу 2027 года на уровне 100%»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Количество малонаселенных и (или) труднодоступных населенных пунктов, жители которых обеспечены  услугами то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говли</w:t>
            </w: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</w:pPr>
    </w:p>
    <w:p w:rsidR="001E3121" w:rsidRPr="000E71DF" w:rsidRDefault="001E3121" w:rsidP="001E3121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  <w:lastRenderedPageBreak/>
        <w:t xml:space="preserve">4. Финансовое обеспечение муниципальной программы за счет средств бюджета округа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Liberation Serif" w:hAnsi="Liberation Serif" w:cs="Liberation Serif"/>
          <w:b/>
          <w:kern w:val="1"/>
          <w:sz w:val="26"/>
          <w:szCs w:val="26"/>
          <w:lang w:eastAsia="zh-CN" w:bidi="hi-IN"/>
        </w:rPr>
        <w:t xml:space="preserve"> </w:t>
      </w:r>
    </w:p>
    <w:tbl>
      <w:tblPr>
        <w:tblW w:w="1516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3"/>
        <w:gridCol w:w="3693"/>
        <w:gridCol w:w="5554"/>
        <w:gridCol w:w="1262"/>
        <w:gridCol w:w="1134"/>
        <w:gridCol w:w="1133"/>
        <w:gridCol w:w="1439"/>
      </w:tblGrid>
      <w:tr w:rsidR="001E3121" w:rsidRPr="000E71DF" w:rsidTr="000E71DF">
        <w:trPr>
          <w:trHeight w:val="320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№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Наименование 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</w:t>
            </w: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р</w:t>
            </w: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1E3121" w:rsidRPr="000E71DF" w:rsidTr="000E71DF">
        <w:trPr>
          <w:trHeight w:val="1110"/>
          <w:tblHeader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br/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1E3121" w:rsidRPr="000E71DF" w:rsidTr="000E71DF">
        <w:trPr>
          <w:tblHeader/>
        </w:trPr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1E3121" w:rsidRPr="000E71DF" w:rsidTr="000E71DF">
        <w:tc>
          <w:tcPr>
            <w:tcW w:w="95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Муниципальная программа   «</w:t>
            </w: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Содействие развитию предпринимательства и торговли 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                                      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3112,1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3112,1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3112,1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9336,3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849,1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849,1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849,1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2547,3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6789,0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ответственный исполнитель  у</w:t>
            </w: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правление социально-экономического развития округа администрации Грязовецкого муниципального округа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3112,1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3112,1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3112,1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9336,3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849,1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849,1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849,1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2547,3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6789,0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Направление 1 «Содействие развитию малого и среднего предпринимательства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округе»</w:t>
            </w:r>
          </w:p>
        </w:tc>
      </w:tr>
      <w:tr w:rsidR="001E3121" w:rsidRPr="000E71DF" w:rsidTr="000E71DF"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Муниципальный</w:t>
            </w: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проект 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«Оказание поддержки субъектам малого и среднего предпринимательства Грязовецкого муниц</w:t>
            </w: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</w:t>
            </w: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пального округа»</w:t>
            </w:r>
          </w:p>
          <w:p w:rsidR="001E3121" w:rsidRPr="000E71DF" w:rsidRDefault="001E3121" w:rsidP="000E71DF">
            <w:pPr>
              <w:widowControl w:val="0"/>
              <w:numPr>
                <w:ilvl w:val="0"/>
                <w:numId w:val="5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690,0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690,0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</w:t>
            </w: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 xml:space="preserve">юридических лиц 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2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Направление 2 «Содействие развитию торговли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 округе»</w:t>
            </w:r>
          </w:p>
        </w:tc>
      </w:tr>
      <w:tr w:rsidR="001E3121" w:rsidRPr="000E71DF" w:rsidTr="000E71DF">
        <w:tc>
          <w:tcPr>
            <w:tcW w:w="9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2.1.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Муниципальный</w:t>
            </w: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проект «</w:t>
            </w:r>
            <w:r w:rsidRPr="000E71DF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Обеспечение жителей малонаселенных и (или) труднодоступных населенных пунктов  продовольственн</w:t>
            </w:r>
            <w:r w:rsidRPr="000E71DF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ы</w:t>
            </w:r>
            <w:r w:rsidRPr="000E71DF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ми товарами»</w:t>
            </w: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2882,1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2882,1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2882,1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8646,3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619,1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619,1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1857,3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6789,0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0E71DF" w:rsidTr="000E71DF"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1E3121" w:rsidRPr="000E71DF" w:rsidRDefault="001E3121" w:rsidP="000E7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1E3121" w:rsidRDefault="001E3121" w:rsidP="000E7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200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  <w:lastRenderedPageBreak/>
        <w:t xml:space="preserve">Приложение 1 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200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  <w:t>к паспорту муниципальной программы</w:t>
      </w:r>
    </w:p>
    <w:p w:rsidR="001E3121" w:rsidRPr="000E71DF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Liberation Serif" w:hAnsi="Liberation Serif" w:cs="Liberation Serif"/>
          <w:kern w:val="1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</w:t>
      </w:r>
    </w:p>
    <w:p w:rsidR="001E3121" w:rsidRPr="000E71DF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ХАРАКТЕРИСТИКА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</w:t>
      </w: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н</w:t>
      </w: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 xml:space="preserve">тов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 xml:space="preserve">проектной части  муниципальной программы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tbl>
      <w:tblPr>
        <w:tblW w:w="1518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47"/>
        <w:gridCol w:w="3994"/>
        <w:gridCol w:w="229"/>
        <w:gridCol w:w="1680"/>
        <w:gridCol w:w="2040"/>
        <w:gridCol w:w="2375"/>
        <w:gridCol w:w="1417"/>
        <w:gridCol w:w="1418"/>
        <w:gridCol w:w="1189"/>
      </w:tblGrid>
      <w:tr w:rsidR="001E3121" w:rsidRPr="001E3121" w:rsidTr="000E71DF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val="en-US" w:eastAsia="zh-CN" w:bidi="hi-IN"/>
              </w:rPr>
              <w:t>п/п</w:t>
            </w:r>
          </w:p>
        </w:tc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Наименование направления (подпрограммы), структурного элемента государственной программы, мероприятия (результата)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Направление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4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Объем финансового обеспечения по г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дам, тыс. руб.</w:t>
            </w:r>
          </w:p>
        </w:tc>
      </w:tr>
      <w:tr w:rsidR="001E3121" w:rsidRPr="001E3121" w:rsidTr="000E71DF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8"/>
                <w:szCs w:val="28"/>
                <w:lang w:val="en-US" w:eastAsia="zh-CN" w:bidi="hi-IN"/>
              </w:rPr>
              <w:t>8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Направление 1 «Оказание поддержки субъектам малого и среднего предпринимательства Грязовецкого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Муниципальный</w:t>
            </w: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проект 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«Оказание поддержки субъектам малого и среднего предпринимательства Грязовецкого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230,0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1.1.1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Результат: проведен отбор получателей и предоставлены субсидии суб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ъ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ектам малого и среднего предприн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мательства</w:t>
            </w: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Расходы на поддержку субъектов малого и среднего предпринимател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ь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ства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Субсидии юридическим лицам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техники, оборудования в целях создания,  развития и  модернизации производства товаров (работ, услуг).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lastRenderedPageBreak/>
              <w:t>1.1.2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Результат: проведен конкурс для субъектов малого и среднего  предпринимательства и плательщиков налога на профессиональный доход, в том числе конкурс профессионального масте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Расходы на организацию и проведение конкурсов для субъектов малого и среднего  предпринимательства и плательщиков налога на профессиональный д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о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ход, в том числе конку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сов профессионального мастерства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>Осуществление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>мероприятий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>местного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>характера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Закупка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товаров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работ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30,0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Направление 2 «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Содействие развитию торговли в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 округе»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Муниципальный</w:t>
            </w: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проект «</w:t>
            </w:r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Обеспечение жителей малонаселенных и (или) труднодоступных населенных пунктов  продовольственными товарами»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2.1.1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обеспечены продовольственными товарами малонаселенные и (или) труднодоступные населенные пункты, в которых отсутствуют стац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онарные торговые объекты</w:t>
            </w: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Расходы на развитие мобильной то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говли в малонаселенных и (или) труднодоступных населенных пунктах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Субсидии юридическим лицам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Субсидия на компенсацию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произведенных при доставке продовольстве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ных товаров в малонаселенные и (или) труднодоступные населенные пункты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734,7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734,7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734,7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lastRenderedPageBreak/>
              <w:t>2.1.2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Результат: приобретен специализированный  автотранспорт (автолавка) для развития мобильной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торговли в мал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населенных и (или) труднодоступных населенных пунктах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Расходы на приобретение специализированного автотранспорта для развития мобильной то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говли в малонаселенных и (или) труднодоступных населенных пунктах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Субсидии юридическим лицам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Предоставление субсидий на возмещение организациям любых форм собственности или и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дивидуальным предпринимателям, осуществляющим мобильную торговлю, части затрат на приобретение специализированного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500,0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500,0</w:t>
            </w:r>
          </w:p>
        </w:tc>
      </w:tr>
      <w:tr w:rsidR="001E3121" w:rsidRPr="001E3121" w:rsidTr="000E71D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2.1.3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обеспечена деятельность социально значимых магазинов в малонаселенных и (или) труднодоступных населенных пунктах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Расходы на доставку товаров в социально-значимые магазины в малонаселенных и (или) труднодоступных населенных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пунктах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Субсидии юридическим лицам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Предоставление субсидий на компенсацию организациям любых форм собственности и индивидуальным предпринимателям, части затрат на горюче-смазочные материалы,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произведе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ных при доставке продовольственных товаров в социально значимые магазины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1647,4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1647,4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1647,4</w:t>
            </w: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1328"/>
        <w:jc w:val="right"/>
        <w:textAlignment w:val="baseline"/>
        <w:rPr>
          <w:rFonts w:ascii="Liberation Serif" w:eastAsia="SimSun" w:hAnsi="Liberation Serif" w:cs="Mangal"/>
          <w:kern w:val="1"/>
          <w:sz w:val="28"/>
          <w:szCs w:val="24"/>
          <w:lang w:eastAsia="zh-CN" w:bidi="hi-IN"/>
        </w:rPr>
      </w:pPr>
    </w:p>
    <w:p w:rsid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0E71DF" w:rsidRPr="001E3121" w:rsidRDefault="000E71DF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</w:pP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1E3121">
        <w:rPr>
          <w:rFonts w:ascii="Liberation Serif" w:eastAsia="Liberation Serif" w:hAnsi="Liberation Serif" w:cs="Liberation Serif"/>
          <w:kern w:val="1"/>
          <w:sz w:val="28"/>
          <w:szCs w:val="24"/>
          <w:lang w:eastAsia="zh-CN" w:bidi="hi-IN"/>
        </w:rPr>
        <w:t xml:space="preserve">           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200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  <w:lastRenderedPageBreak/>
        <w:t xml:space="preserve">Приложение 2 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200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  <w:t>к паспорту муниципальной программы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1"/>
          <w:sz w:val="26"/>
          <w:szCs w:val="26"/>
          <w:lang w:eastAsia="zh-CN" w:bidi="hi-IN"/>
        </w:rPr>
      </w:pPr>
      <w:bookmarkStart w:id="3" w:name="Par461"/>
      <w:bookmarkEnd w:id="3"/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firstLine="709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Сведения о порядке сбора информации и методике расчета показателей мун</w:t>
      </w: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и</w:t>
      </w: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 xml:space="preserve">ципальной программы  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firstLine="709"/>
        <w:jc w:val="center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0"/>
        <w:gridCol w:w="3460"/>
        <w:gridCol w:w="2385"/>
        <w:gridCol w:w="1590"/>
        <w:gridCol w:w="3488"/>
        <w:gridCol w:w="3315"/>
      </w:tblGrid>
      <w:tr w:rsidR="001E3121" w:rsidRPr="001E3121" w:rsidTr="000E71DF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br/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Обозначение и наименование </w:t>
            </w:r>
          </w:p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показателя</w:t>
            </w:r>
            <w:r w:rsidRPr="001E3121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1E3121">
              <w:rPr>
                <w:rFonts w:ascii="Liberation Serif" w:eastAsia="SimSun" w:hAnsi="Liberation Serif" w:cs="Calibri"/>
                <w:kern w:val="1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Формула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расчета</w:t>
            </w:r>
            <w:proofErr w:type="spellEnd"/>
          </w:p>
        </w:tc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1E3121" w:rsidRPr="001E3121" w:rsidTr="000E71DF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Calibri" w:eastAsia="SimSun" w:hAnsi="Calibri" w:cs="Calibr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Обозначение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исходных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данных</w:t>
            </w:r>
            <w:proofErr w:type="spellEnd"/>
          </w:p>
        </w:tc>
      </w:tr>
      <w:tr w:rsidR="001E3121" w:rsidRPr="001E3121" w:rsidTr="000E71DF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1E3121" w:rsidRPr="001E3121" w:rsidTr="000E71DF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МСП - количество субъектов малого и среднего предприн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мательства, ед.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МСП= МП +СП+ИП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МП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Количество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малых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предприятий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Данные Единого реестра субъектов малого и средн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го предпринимательства-получателей поддержки (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https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://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rmsp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pp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nalog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ru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/)</w:t>
            </w:r>
          </w:p>
        </w:tc>
      </w:tr>
      <w:tr w:rsidR="001E3121" w:rsidRPr="001E3121" w:rsidTr="000E71DF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СП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Количество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средних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предприятий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E3121" w:rsidRPr="001E3121" w:rsidTr="000E71DF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ИП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Количество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индивидуальных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предпринимателей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E3121" w:rsidRPr="001E3121" w:rsidTr="000E71DF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eastAsia="zh-CN" w:bidi="hi-IN"/>
              </w:rPr>
              <w:t>мтнп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- количество малонас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ленных и (или) труднодосту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ных населенных пунктов, ж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тели которых обеспечены  услугами торговли, ед.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К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>мтнп</w:t>
            </w:r>
            <w:proofErr w:type="spellEnd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 xml:space="preserve">  = </w:t>
            </w:r>
            <w:proofErr w:type="spell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К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>мт</w:t>
            </w:r>
            <w:proofErr w:type="spellEnd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 xml:space="preserve"> +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К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>см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К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>мт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Количество малонаселенных и (или) труднодоступных  нас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ленных пунктов, охваченных мобильной торговлей, единиц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Информация </w:t>
            </w:r>
            <w:proofErr w:type="gram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управления с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о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циально-экономического ра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з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вития округа админ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страции округа</w:t>
            </w:r>
            <w:proofErr w:type="gramEnd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на основ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а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нии отчетов от организаций и индивид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у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альных пре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д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принимателей округа и справок от террит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о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риал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ь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ных управлений округа</w:t>
            </w:r>
          </w:p>
        </w:tc>
      </w:tr>
      <w:tr w:rsidR="001E3121" w:rsidRPr="001E3121" w:rsidTr="000E71DF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К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vertAlign w:val="subscript"/>
                <w:lang w:val="en-US" w:eastAsia="zh-CN" w:bidi="hi-IN"/>
              </w:rPr>
              <w:t>см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Количество малонаселенных и (или) труднодоступных  нас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ленных пунктов, в которых осуществляют деятельность социально значимые  магаз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и</w:t>
            </w:r>
            <w:r w:rsidRPr="001E3121">
              <w:rPr>
                <w:rFonts w:ascii="Liberation Serif" w:eastAsia="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ны, единиц</w:t>
            </w: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2900" w:right="572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2900" w:right="572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2900" w:right="572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2900" w:right="572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12900" w:right="572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89"/>
        <w:ind w:left="405" w:right="584"/>
        <w:jc w:val="center"/>
        <w:textAlignment w:val="baseline"/>
        <w:rPr>
          <w:rFonts w:ascii="Liberation Serif" w:eastAsia="SimSun" w:hAnsi="Liberation Serif" w:cs="Liberation Serif"/>
          <w:spacing w:val="15"/>
          <w:kern w:val="1"/>
          <w:sz w:val="26"/>
          <w:szCs w:val="26"/>
          <w:lang w:eastAsia="zh-CN" w:bidi="hi-IN"/>
        </w:rPr>
      </w:pPr>
    </w:p>
    <w:p w:rsidR="001E3121" w:rsidRPr="001E3121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b/>
          <w:spacing w:val="15"/>
          <w:kern w:val="1"/>
          <w:sz w:val="26"/>
          <w:szCs w:val="26"/>
          <w:lang w:eastAsia="zh-CN" w:bidi="hi-IN"/>
        </w:rPr>
      </w:pPr>
    </w:p>
    <w:p w:rsidR="001E3121" w:rsidRPr="000E71DF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ind w:left="11016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lastRenderedPageBreak/>
        <w:t xml:space="preserve">Приложение 1 </w:t>
      </w:r>
    </w:p>
    <w:p w:rsidR="001E3121" w:rsidRPr="000E71DF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ind w:left="11016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к муниципальной программе</w:t>
      </w:r>
    </w:p>
    <w:p w:rsidR="001E3121" w:rsidRPr="000E71DF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ind w:left="11016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0E71DF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>ПАСПОРТ МУНИЦИПАЛЬНОГО ПРОЕКТА</w:t>
      </w:r>
    </w:p>
    <w:p w:rsidR="001E3121" w:rsidRPr="000E71DF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</w:pPr>
    </w:p>
    <w:p w:rsidR="001E3121" w:rsidRPr="000E71DF" w:rsidRDefault="001E3121" w:rsidP="000E71DF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 xml:space="preserve">1. </w:t>
      </w:r>
      <w:proofErr w:type="spellStart"/>
      <w:r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>Основные</w:t>
      </w:r>
      <w:proofErr w:type="spellEnd"/>
      <w:r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>положения</w:t>
      </w:r>
      <w:proofErr w:type="spellEnd"/>
    </w:p>
    <w:p w:rsidR="000E71DF" w:rsidRPr="000E71DF" w:rsidRDefault="000E71DF" w:rsidP="000E71DF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9639"/>
      </w:tblGrid>
      <w:tr w:rsidR="001E3121" w:rsidRPr="001E3121" w:rsidTr="000E71DF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«Оказание поддержки субъектам  малого и среднего предпринимательства Грязовецкого муниципального округа»</w:t>
            </w:r>
          </w:p>
        </w:tc>
      </w:tr>
      <w:tr w:rsidR="001E3121" w:rsidRPr="001E3121" w:rsidTr="000E71DF">
        <w:trPr>
          <w:trHeight w:val="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Основание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открытия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Протокол заседания проектного комитета от  30.09.2024  №2</w:t>
            </w:r>
          </w:p>
        </w:tc>
      </w:tr>
      <w:tr w:rsidR="001E3121" w:rsidRPr="001E3121" w:rsidTr="000E71DF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Сроки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01.01.2025-31.12.2027</w:t>
            </w:r>
          </w:p>
        </w:tc>
      </w:tr>
      <w:tr w:rsidR="001E3121" w:rsidRPr="001E3121" w:rsidTr="000E71DF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Куратор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Крутикова Л.Н., первый заместитель главы Грязовецкого муниципального округа</w:t>
            </w:r>
          </w:p>
        </w:tc>
      </w:tr>
      <w:tr w:rsidR="001E3121" w:rsidRPr="001E3121" w:rsidTr="000E71DF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Вандышева Л.А., начальник управления социально-экономического развития округа администрации Грязовецкого муниципального округа</w:t>
            </w:r>
          </w:p>
        </w:tc>
      </w:tr>
      <w:tr w:rsidR="001E3121" w:rsidRPr="001E3121" w:rsidTr="000E71DF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Муниципальная программа «Содействие развитию предпринимательства и торговли в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1E3121" w:rsidRPr="001E3121" w:rsidTr="000E71DF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0E71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0E71DF" w:rsidRDefault="000E71DF" w:rsidP="001E3121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lastRenderedPageBreak/>
        <w:t xml:space="preserve">2. </w:t>
      </w:r>
      <w:proofErr w:type="spellStart"/>
      <w:r w:rsidR="001E3121"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>Показатели</w:t>
      </w:r>
      <w:proofErr w:type="spellEnd"/>
      <w:r w:rsidR="001E3121"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="001E3121" w:rsidRPr="000E71DF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>проекта</w:t>
      </w:r>
      <w:proofErr w:type="spellEnd"/>
    </w:p>
    <w:p w:rsidR="001E3121" w:rsidRPr="000E71DF" w:rsidRDefault="001E3121" w:rsidP="001E3121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9"/>
        <w:gridCol w:w="3408"/>
        <w:gridCol w:w="2160"/>
        <w:gridCol w:w="2100"/>
        <w:gridCol w:w="1746"/>
        <w:gridCol w:w="2037"/>
        <w:gridCol w:w="2738"/>
      </w:tblGrid>
      <w:tr w:rsidR="001E3121" w:rsidRPr="001E3121" w:rsidTr="000E71DF">
        <w:trPr>
          <w:trHeight w:val="21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0E71DF"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показатели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1E3121" w:rsidRPr="001E3121" w:rsidTr="000E71DF">
        <w:trPr>
          <w:trHeight w:val="145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2023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</w:tr>
      <w:tr w:rsidR="001E3121" w:rsidRPr="001E3121" w:rsidTr="000E71DF">
        <w:trPr>
          <w:trHeight w:val="27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1E3121" w:rsidRPr="001E3121" w:rsidTr="000E71DF">
        <w:trPr>
          <w:trHeight w:val="27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Задача: Увеличение  числа субъектов малого и среднего предпринимательства до 207 единиц на 10 тыс. человек населения  к концу 2027 года </w:t>
            </w:r>
          </w:p>
        </w:tc>
      </w:tr>
      <w:tr w:rsidR="001E3121" w:rsidRPr="001E3121" w:rsidTr="000E71DF">
        <w:trPr>
          <w:trHeight w:val="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Число субъектов малого и среднего предпринимательства на  10 тыс. человек населения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единиц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195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201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204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207</w:t>
            </w:r>
          </w:p>
        </w:tc>
      </w:tr>
    </w:tbl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 xml:space="preserve">3. </w:t>
      </w: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Мероприятия</w:t>
      </w:r>
      <w:proofErr w:type="spellEnd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 (</w:t>
      </w: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результаты</w:t>
      </w:r>
      <w:proofErr w:type="spellEnd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) </w:t>
      </w: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проекта</w:t>
      </w:r>
      <w:proofErr w:type="spellEnd"/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763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417"/>
        <w:gridCol w:w="1701"/>
        <w:gridCol w:w="1486"/>
        <w:gridCol w:w="1700"/>
        <w:gridCol w:w="1742"/>
        <w:gridCol w:w="2727"/>
      </w:tblGrid>
      <w:tr w:rsidR="001E3121" w:rsidRPr="001E3121" w:rsidTr="000E71DF">
        <w:trPr>
          <w:trHeight w:val="55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Связь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показателем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</w:tr>
      <w:tr w:rsidR="001E3121" w:rsidRPr="001E3121" w:rsidTr="000E71DF">
        <w:trPr>
          <w:trHeight w:val="1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2023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E3121" w:rsidRPr="001E3121" w:rsidTr="000E71DF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1E3121" w:rsidRPr="001E3121" w:rsidTr="000E71DF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Задача: Увеличение  числа субъектов малого и среднего предпринимательства до 207 единиц на 10 тыс. человек населения  к концу 2027 года</w:t>
            </w:r>
          </w:p>
        </w:tc>
      </w:tr>
      <w:tr w:rsidR="001E3121" w:rsidRPr="001E3121" w:rsidTr="000E71DF">
        <w:trPr>
          <w:trHeight w:val="3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Результат: проведен отбор получателей и обеспечено предоставление субсидий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Число субъектов малого и среднего предпринимательства  на  10 тыс. человек населения</w:t>
            </w:r>
          </w:p>
        </w:tc>
      </w:tr>
      <w:tr w:rsidR="001E3121" w:rsidRPr="001E3121" w:rsidTr="000E71DF">
        <w:trPr>
          <w:trHeight w:val="3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Результат: проведен конкурс для субъектов малого и среднего  предпринимательства и плательщиков налога на профессиональный доход, в том числе конкурс профессионального мастерства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Число субъектов малого и среднего предпринимательства  на  10 тыс. человек населения</w:t>
            </w:r>
          </w:p>
        </w:tc>
      </w:tr>
    </w:tbl>
    <w:p w:rsidR="001E3121" w:rsidRPr="000E71DF" w:rsidRDefault="001E3121" w:rsidP="000E71DF">
      <w:pPr>
        <w:numPr>
          <w:ilvl w:val="0"/>
          <w:numId w:val="56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lastRenderedPageBreak/>
        <w:t>Финансовое</w:t>
      </w:r>
      <w:proofErr w:type="spellEnd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обеспечение</w:t>
      </w:r>
      <w:proofErr w:type="spellEnd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реализации</w:t>
      </w:r>
      <w:proofErr w:type="spellEnd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проекта</w:t>
      </w:r>
      <w:proofErr w:type="spellEnd"/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765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7"/>
        <w:gridCol w:w="6750"/>
        <w:gridCol w:w="1980"/>
        <w:gridCol w:w="1875"/>
        <w:gridCol w:w="1695"/>
        <w:gridCol w:w="1991"/>
      </w:tblGrid>
      <w:tr w:rsidR="001E3121" w:rsidRPr="001E3121" w:rsidTr="000E71DF">
        <w:trPr>
          <w:trHeight w:val="14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0E71DF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7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9</w:t>
            </w: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Задача: Увеличение  числа субъектов малого и среднего предпринимательства до 207 единиц на 10 тыс. человек населения к концу 2027 года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Результат:  проведен отбор получателей и обеспечено предоставление субсидий субъектам малого и среднего предпринимательства 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600,0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600,0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Результат: проведен конкурс для субъектов малого и среднего предпринимательства и плательщиков налога на профессиональный доход, в том числе конкурс профессионального мастерства всего, в том числе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90,0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E71DF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90,0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0E71DF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0,0</w:t>
            </w:r>
          </w:p>
        </w:tc>
      </w:tr>
      <w:tr w:rsidR="001E3121" w:rsidRPr="001E3121" w:rsidTr="000E71DF">
        <w:trPr>
          <w:trHeight w:val="14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0E71DF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0E71DF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1E3121" w:rsidRPr="000E71DF" w:rsidRDefault="001E3121" w:rsidP="000E71DF">
      <w:pPr>
        <w:numPr>
          <w:ilvl w:val="0"/>
          <w:numId w:val="5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lastRenderedPageBreak/>
        <w:t>Характеристика направлений расходов финансовых мероприятий (резул</w:t>
      </w:r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ь</w:t>
      </w:r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татов) проекта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765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7"/>
        <w:gridCol w:w="2908"/>
        <w:gridCol w:w="2736"/>
        <w:gridCol w:w="1935"/>
        <w:gridCol w:w="2885"/>
        <w:gridCol w:w="1417"/>
        <w:gridCol w:w="1276"/>
        <w:gridCol w:w="1134"/>
      </w:tblGrid>
      <w:tr w:rsidR="001E3121" w:rsidRPr="001E3121" w:rsidTr="000E71DF">
        <w:trPr>
          <w:trHeight w:val="792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результата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)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Направление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1E3121" w:rsidRPr="001E3121" w:rsidTr="000E71DF">
        <w:trPr>
          <w:trHeight w:val="259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</w:tr>
      <w:tr w:rsidR="001E3121" w:rsidRPr="001E3121" w:rsidTr="000E71DF">
        <w:trPr>
          <w:trHeight w:val="25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1E3121" w:rsidRPr="001E3121" w:rsidTr="000E71DF">
        <w:trPr>
          <w:trHeight w:val="25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Задача: Увеличение  числа субъектов малого и среднего предпринимательства до 207 единиц на 10 тыс. человек населения  к концу 2027 года</w:t>
            </w:r>
          </w:p>
        </w:tc>
      </w:tr>
      <w:tr w:rsidR="001E3121" w:rsidRPr="001E3121" w:rsidTr="000E71DF">
        <w:trPr>
          <w:trHeight w:val="25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Результат: проведен отбор получателей и предоставлены субсидии субъектам малого и среднего предпринимательства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Расходы на поддержку субъектов малого и среднего предпринимательства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Субсидии юридическим лицам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Предоставление субсидий субъектам малого и среднего предпринимательства на возмещение части затрат, связанных с приобретением техники, оборудования в целях создания,  развития и  модернизации производства товаров (работ, услуг).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200,0</w:t>
            </w:r>
          </w:p>
        </w:tc>
      </w:tr>
      <w:tr w:rsidR="001E3121" w:rsidRPr="001E3121" w:rsidTr="000E71DF">
        <w:trPr>
          <w:trHeight w:val="25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2"/>
                <w:szCs w:val="22"/>
                <w:lang w:eastAsia="zh-CN" w:bidi="hi-IN"/>
              </w:rPr>
              <w:t>1.2.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Результат: проведен конкурс для субъектов малого и среднего  предпринимательства и плательщиков налога на профессиональный доход, в том числе конкурс профессионального мастерства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Расходы на организацию и проведение конкурсов для субъектов малого и среднего  предпринимательства и плательщиков налога на профессиональный доход, в том числе конкурсов профессионального мастерства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Осуществление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мероприятий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местного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характера</w:t>
            </w:r>
            <w:proofErr w:type="spellEnd"/>
          </w:p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Закупка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товаров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работ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0E7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30,0</w:t>
            </w:r>
          </w:p>
        </w:tc>
      </w:tr>
    </w:tbl>
    <w:p w:rsidR="001E3121" w:rsidRPr="001E3121" w:rsidRDefault="001E3121" w:rsidP="000E7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95"/>
        </w:tabs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95"/>
        </w:tabs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lastRenderedPageBreak/>
        <w:t>6.</w:t>
      </w:r>
      <w:r w:rsidRPr="000E71DF">
        <w:rPr>
          <w:rFonts w:ascii="Liberation Serif" w:eastAsia="NSimSun" w:hAnsi="Liberation Serif" w:cs="Liberation Serif"/>
          <w:bCs/>
          <w:color w:val="000000"/>
          <w:kern w:val="1"/>
          <w:sz w:val="26"/>
          <w:szCs w:val="26"/>
          <w:lang w:eastAsia="zh-CN" w:bidi="hi-IN"/>
        </w:rPr>
        <w:t xml:space="preserve"> </w:t>
      </w:r>
      <w:r w:rsidRPr="000E71DF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Члены рабочей группы</w:t>
      </w:r>
    </w:p>
    <w:p w:rsidR="001E3121" w:rsidRPr="000E71DF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765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369"/>
        <w:gridCol w:w="2880"/>
        <w:gridCol w:w="6926"/>
      </w:tblGrid>
      <w:tr w:rsidR="001E3121" w:rsidRPr="001E3121" w:rsidTr="001F03F6">
        <w:trPr>
          <w:trHeight w:val="3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Роль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проекте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обязанности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ФИО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Должность</w:t>
            </w:r>
            <w:proofErr w:type="spellEnd"/>
          </w:p>
        </w:tc>
      </w:tr>
      <w:tr w:rsidR="001E3121" w:rsidRPr="001E3121" w:rsidTr="001F03F6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1E3121" w:rsidRPr="001E3121" w:rsidTr="001F03F6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Крутикова Л.Н.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Первый заместитель главы Грязовецкого муниципального округа</w:t>
            </w:r>
          </w:p>
        </w:tc>
      </w:tr>
      <w:tr w:rsidR="001E3121" w:rsidRPr="001E3121" w:rsidTr="001F03F6">
        <w:trPr>
          <w:trHeight w:val="28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4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Вандышева Л.А.</w:t>
            </w:r>
          </w:p>
        </w:tc>
        <w:tc>
          <w:tcPr>
            <w:tcW w:w="6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Начальник управления социально-экономического развития округа администрации Грязовецкого муниципального округа</w:t>
            </w:r>
          </w:p>
        </w:tc>
      </w:tr>
    </w:tbl>
    <w:p w:rsidR="001E3121" w:rsidRPr="001F03F6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p w:rsidR="001E3121" w:rsidRPr="001F03F6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</w:t>
      </w:r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к</w:t>
      </w:r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та</w:t>
      </w:r>
    </w:p>
    <w:p w:rsidR="001E3121" w:rsidRPr="001F03F6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78"/>
        <w:gridCol w:w="1340"/>
        <w:gridCol w:w="1271"/>
        <w:gridCol w:w="1855"/>
        <w:gridCol w:w="1986"/>
        <w:gridCol w:w="2325"/>
        <w:gridCol w:w="2128"/>
        <w:gridCol w:w="1697"/>
        <w:gridCol w:w="1756"/>
      </w:tblGrid>
      <w:tr w:rsidR="001E3121" w:rsidRPr="001F03F6" w:rsidTr="001F03F6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F03F6">
              <w:rPr>
                <w:rFonts w:ascii="Liberation Serif" w:eastAsia="Liberation Serif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Тип показателя</w:t>
            </w:r>
          </w:p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Переменные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используемые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формуле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Ответственные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за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сбор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данных</w:t>
            </w:r>
            <w:proofErr w:type="spellEnd"/>
          </w:p>
        </w:tc>
      </w:tr>
      <w:tr w:rsidR="001E3121" w:rsidRPr="001F03F6" w:rsidTr="001F03F6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Единиц 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накопительный </w:t>
            </w:r>
          </w:p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итог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F03F6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eastAsia="zh-CN" w:bidi="hi-IN"/>
              </w:rPr>
              <w:t>Кмсп</w:t>
            </w:r>
            <w:proofErr w:type="spellEnd"/>
            <w:r w:rsidRPr="001F03F6">
              <w:rPr>
                <w:rFonts w:ascii="Liberation Serif" w:eastAsia="NSimSun" w:hAnsi="Liberation Serif" w:cs="Liberation Serif"/>
                <w:bCs/>
                <w:kern w:val="1"/>
                <w:sz w:val="24"/>
                <w:szCs w:val="24"/>
                <w:lang w:eastAsia="zh-CN" w:bidi="hi-IN"/>
              </w:rPr>
              <w:t>= (МП +СП+ИП)/Н*10000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МП – количество малых предприятий, единиц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Данные Единого реестра субъектов малого и среднего предпринимательства-получателей поддержки (</w:t>
            </w:r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https</w:t>
            </w:r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://</w:t>
            </w:r>
            <w:proofErr w:type="spellStart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rmsp</w:t>
            </w:r>
            <w:proofErr w:type="spellEnd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pp</w:t>
            </w:r>
            <w:proofErr w:type="spellEnd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</w:t>
            </w:r>
            <w:proofErr w:type="spellStart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nalog</w:t>
            </w:r>
            <w:proofErr w:type="spellEnd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.</w:t>
            </w:r>
            <w:proofErr w:type="spellStart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ru</w:t>
            </w:r>
            <w:proofErr w:type="spellEnd"/>
            <w:r w:rsidRPr="001F03F6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/)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Вандышева Л.А.</w:t>
            </w:r>
          </w:p>
        </w:tc>
      </w:tr>
      <w:tr w:rsidR="001E3121" w:rsidRPr="001F03F6" w:rsidTr="001F03F6"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СП – количество средних предприятий, единиц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E3121" w:rsidRPr="001F03F6" w:rsidTr="001F03F6"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ИП – количество индивидуальных предпринимателей, единиц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E3121" w:rsidRPr="001F03F6" w:rsidTr="001F03F6"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Н - среднегодовая численность постоянного населения за отчетный год, </w:t>
            </w: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человек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1F03F6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Официальные статистические данные</w:t>
            </w: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1E3121" w:rsidRPr="001E3121" w:rsidRDefault="001E3121" w:rsidP="001F03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E3121" w:rsidRPr="001F03F6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8. </w:t>
      </w:r>
      <w:proofErr w:type="spellStart"/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Дополнительная</w:t>
      </w:r>
      <w:proofErr w:type="spellEnd"/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информация</w:t>
      </w:r>
      <w:proofErr w:type="spellEnd"/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 xml:space="preserve"> о </w:t>
      </w:r>
      <w:proofErr w:type="spellStart"/>
      <w:r w:rsidRPr="001F03F6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val="en-US" w:eastAsia="zh-CN" w:bidi="hi-IN"/>
        </w:rPr>
        <w:t>проекте</w:t>
      </w:r>
      <w:proofErr w:type="spellEnd"/>
    </w:p>
    <w:p w:rsidR="001E3121" w:rsidRPr="001F03F6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8"/>
      </w:tblGrid>
      <w:tr w:rsidR="001E3121" w:rsidRPr="001E3121" w:rsidTr="001F03F6">
        <w:tc>
          <w:tcPr>
            <w:tcW w:w="1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 w:rsidRPr="001F03F6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. Для реализации проекта  </w:t>
            </w:r>
            <w:r w:rsidRPr="001F03F6">
              <w:rPr>
                <w:rFonts w:ascii="Liberation Serif" w:eastAsia="Andale Sans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постановлением администрации Грязовецкого муниципального округа будет утверждено</w:t>
            </w:r>
            <w:r w:rsidRPr="001F03F6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Положение </w:t>
            </w:r>
            <w:r w:rsidRPr="001F03F6">
              <w:rPr>
                <w:rFonts w:ascii="Liberation Serif" w:eastAsia="Andale Sans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 предоставлении субсидий субъектам малого и среднего предпринимательства на возмещение части затрат, связанных с приобретением техники, оборуд</w:t>
            </w:r>
            <w:r w:rsidRPr="001F03F6">
              <w:rPr>
                <w:rFonts w:ascii="Liberation Serif" w:eastAsia="Andale Sans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о</w:t>
            </w:r>
            <w:r w:rsidRPr="001F03F6">
              <w:rPr>
                <w:rFonts w:ascii="Liberation Serif" w:eastAsia="Andale Sans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вания в целях создания, развития, модернизации производства товаров (работ, услуг).</w:t>
            </w:r>
          </w:p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F03F6">
              <w:rPr>
                <w:rFonts w:ascii="Liberation Serif" w:eastAsia="Andale Sans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2. Для реализации проекта постановлением администрации Грязовецкого муниципального округа будет утверждено Положение о проведении конкурса профессионального мастерства.</w:t>
            </w:r>
          </w:p>
        </w:tc>
      </w:tr>
    </w:tbl>
    <w:p w:rsidR="001E3121" w:rsidRPr="001E3121" w:rsidRDefault="001E3121" w:rsidP="001E3121">
      <w:pPr>
        <w:widowControl w:val="0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E3121" w:rsidRDefault="001E3121" w:rsidP="001E3121">
      <w:pPr>
        <w:widowControl w:val="0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</w:pPr>
    </w:p>
    <w:p w:rsidR="001E3121" w:rsidRPr="001F03F6" w:rsidRDefault="001E3121" w:rsidP="001E3121">
      <w:pPr>
        <w:widowControl w:val="0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1F03F6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lastRenderedPageBreak/>
        <w:t xml:space="preserve">Приложение 2 </w:t>
      </w:r>
    </w:p>
    <w:p w:rsidR="001E3121" w:rsidRPr="001F03F6" w:rsidRDefault="001E3121" w:rsidP="001E3121">
      <w:pPr>
        <w:widowControl w:val="0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1F03F6">
        <w:rPr>
          <w:rFonts w:ascii="Liberation Serif" w:eastAsia="SimSun" w:hAnsi="Liberation Serif" w:cs="Liberation Serif"/>
          <w:kern w:val="1"/>
          <w:sz w:val="26"/>
          <w:szCs w:val="26"/>
          <w:lang w:eastAsia="zh-CN" w:bidi="hi-IN"/>
        </w:rPr>
        <w:t>к муниципальной программе</w:t>
      </w:r>
    </w:p>
    <w:p w:rsidR="001E3121" w:rsidRPr="001F03F6" w:rsidRDefault="001E3121" w:rsidP="001E3121">
      <w:pPr>
        <w:widowControl w:val="0"/>
        <w:numPr>
          <w:ilvl w:val="1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spacing w:before="89"/>
        <w:ind w:left="0" w:right="584"/>
        <w:jc w:val="center"/>
        <w:textAlignment w:val="baseline"/>
        <w:rPr>
          <w:rFonts w:ascii="Liberation Serif" w:eastAsia="SimSun" w:hAnsi="Liberation Serif" w:cs="Liberation Serif"/>
          <w:spacing w:val="15"/>
          <w:kern w:val="1"/>
          <w:sz w:val="26"/>
          <w:szCs w:val="26"/>
          <w:lang w:eastAsia="zh-CN" w:bidi="hi-IN"/>
        </w:rPr>
      </w:pPr>
    </w:p>
    <w:p w:rsidR="001E3121" w:rsidRPr="001F03F6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1F03F6">
        <w:rPr>
          <w:rFonts w:ascii="Liberation Serif" w:eastAsia="SimSun" w:hAnsi="Liberation Serif" w:cs="Liberation Serif"/>
          <w:b/>
          <w:kern w:val="1"/>
          <w:sz w:val="26"/>
          <w:szCs w:val="26"/>
          <w:lang w:eastAsia="zh-CN" w:bidi="hi-IN"/>
        </w:rPr>
        <w:t>ПАСПОРТ МУНИЦИПАЛЬНОГО ПРОЕКТА</w:t>
      </w:r>
    </w:p>
    <w:p w:rsidR="001E3121" w:rsidRPr="001F03F6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</w:pPr>
    </w:p>
    <w:p w:rsidR="001E3121" w:rsidRPr="001F03F6" w:rsidRDefault="001E3121" w:rsidP="001E3121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val="en-US" w:eastAsia="zh-CN" w:bidi="hi-IN"/>
        </w:rPr>
      </w:pPr>
      <w:r w:rsidRPr="001F03F6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 xml:space="preserve">1. </w:t>
      </w:r>
      <w:proofErr w:type="spellStart"/>
      <w:r w:rsidRPr="001F03F6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>Основные</w:t>
      </w:r>
      <w:proofErr w:type="spellEnd"/>
      <w:r w:rsidRPr="001F03F6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 xml:space="preserve"> </w:t>
      </w:r>
      <w:proofErr w:type="spellStart"/>
      <w:r w:rsidRPr="001F03F6">
        <w:rPr>
          <w:rFonts w:ascii="Liberation Serif" w:eastAsia="SimSun" w:hAnsi="Liberation Serif" w:cs="Liberation Serif"/>
          <w:b/>
          <w:kern w:val="1"/>
          <w:sz w:val="26"/>
          <w:szCs w:val="26"/>
          <w:lang w:val="en-US" w:eastAsia="zh-CN" w:bidi="hi-IN"/>
        </w:rPr>
        <w:t>положения</w:t>
      </w:r>
      <w:proofErr w:type="spellEnd"/>
    </w:p>
    <w:p w:rsidR="001E3121" w:rsidRPr="001F03F6" w:rsidRDefault="001E3121" w:rsidP="001E3121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Liberation Serif"/>
          <w:kern w:val="1"/>
          <w:sz w:val="26"/>
          <w:szCs w:val="26"/>
          <w:lang w:val="en-US" w:eastAsia="zh-CN" w:bidi="hi-IN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9639"/>
      </w:tblGrid>
      <w:tr w:rsidR="001E3121" w:rsidRPr="001E3121" w:rsidTr="001F03F6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«Обеспечение жителей малонаселенных и (или) труднодоступных населенных </w:t>
            </w:r>
          </w:p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пунктов</w:t>
            </w:r>
            <w:proofErr w:type="spellEnd"/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продовольственными</w:t>
            </w:r>
            <w:proofErr w:type="spellEnd"/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товарами</w:t>
            </w:r>
            <w:proofErr w:type="spellEnd"/>
            <w:r w:rsidRPr="001E3121">
              <w:rPr>
                <w:rFonts w:ascii="Liberation Serif" w:eastAsia="Segoe UI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</w:tr>
      <w:tr w:rsidR="001E3121" w:rsidRPr="001E3121" w:rsidTr="001F03F6">
        <w:trPr>
          <w:trHeight w:val="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Основание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открытия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Протокол заседания проектного комитета от 30.09.2024  №2</w:t>
            </w:r>
          </w:p>
        </w:tc>
      </w:tr>
      <w:tr w:rsidR="001E3121" w:rsidRPr="001E3121" w:rsidTr="001F03F6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Сроки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01.01.2025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-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31.12.2027 </w:t>
            </w:r>
          </w:p>
        </w:tc>
      </w:tr>
      <w:tr w:rsidR="001E3121" w:rsidRPr="001E3121" w:rsidTr="001F03F6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Куратор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Крутикова Л.Н., первый заместитель главы Грязовецкого муниципального округа</w:t>
            </w:r>
          </w:p>
        </w:tc>
      </w:tr>
      <w:tr w:rsidR="001E3121" w:rsidRPr="001E3121" w:rsidTr="001F03F6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Сазонова Л.Р., начальник отдела экономики и торговли управления социально-экономического развития округа администрации Грязовецкого муниципального округа</w:t>
            </w:r>
          </w:p>
        </w:tc>
      </w:tr>
      <w:tr w:rsidR="001E3121" w:rsidRPr="001E3121" w:rsidTr="001F03F6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Муниципальная программа «Содействие развитию предпринимательства и торговли в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 муниципальном округе Вологодской области»</w:t>
            </w:r>
          </w:p>
        </w:tc>
      </w:tr>
      <w:tr w:rsidR="001E3121" w:rsidRPr="001E3121" w:rsidTr="001F03F6">
        <w:trPr>
          <w:trHeight w:val="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F03F6" w:rsidRDefault="001E3121" w:rsidP="001F03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Государственная программа </w:t>
            </w:r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 xml:space="preserve">«Развитие </w:t>
            </w:r>
            <w:proofErr w:type="gramStart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>агропромышленного</w:t>
            </w:r>
            <w:proofErr w:type="gramEnd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 xml:space="preserve"> и  </w:t>
            </w:r>
            <w:proofErr w:type="spellStart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>рыбохозяйственного</w:t>
            </w:r>
            <w:proofErr w:type="spellEnd"/>
            <w:r w:rsidRPr="001E3121">
              <w:rPr>
                <w:rFonts w:ascii="Liberation Serif" w:eastAsia="SimSun" w:hAnsi="Liberation Serif" w:cs="Liberation Serif"/>
                <w:spacing w:val="-2"/>
                <w:kern w:val="1"/>
                <w:sz w:val="24"/>
                <w:szCs w:val="24"/>
                <w:lang w:eastAsia="zh-CN" w:bidi="hi-IN"/>
              </w:rPr>
              <w:t xml:space="preserve"> комплексов Вологодской области»</w:t>
            </w:r>
          </w:p>
        </w:tc>
      </w:tr>
    </w:tbl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F03F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rPr>
          <w:rFonts w:ascii="Liberation Serif" w:eastAsia="SimSun" w:hAnsi="Liberation Serif" w:cs="Liberation Serif"/>
          <w:b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val="en-US" w:eastAsia="zh-CN" w:bidi="hi-IN"/>
        </w:rPr>
      </w:pPr>
      <w:r w:rsidRPr="001E3121">
        <w:rPr>
          <w:rFonts w:ascii="Liberation Serif" w:eastAsia="SimSun" w:hAnsi="Liberation Serif" w:cs="Liberation Serif"/>
          <w:b/>
          <w:kern w:val="1"/>
          <w:sz w:val="24"/>
          <w:szCs w:val="24"/>
          <w:lang w:val="en-US" w:eastAsia="zh-CN" w:bidi="hi-IN"/>
        </w:rPr>
        <w:lastRenderedPageBreak/>
        <w:t xml:space="preserve">2.  </w:t>
      </w:r>
      <w:proofErr w:type="spellStart"/>
      <w:r w:rsidRPr="001E3121">
        <w:rPr>
          <w:rFonts w:ascii="Liberation Serif" w:eastAsia="SimSun" w:hAnsi="Liberation Serif" w:cs="Liberation Serif"/>
          <w:b/>
          <w:kern w:val="1"/>
          <w:sz w:val="24"/>
          <w:szCs w:val="24"/>
          <w:lang w:val="en-US" w:eastAsia="zh-CN" w:bidi="hi-IN"/>
        </w:rPr>
        <w:t>Показатели</w:t>
      </w:r>
      <w:proofErr w:type="spellEnd"/>
      <w:r w:rsidRPr="001E3121">
        <w:rPr>
          <w:rFonts w:ascii="Liberation Serif" w:eastAsia="SimSun" w:hAnsi="Liberation Serif" w:cs="Liberation Serif"/>
          <w:b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E3121">
        <w:rPr>
          <w:rFonts w:ascii="Liberation Serif" w:eastAsia="SimSun" w:hAnsi="Liberation Serif" w:cs="Liberation Serif"/>
          <w:b/>
          <w:kern w:val="1"/>
          <w:sz w:val="24"/>
          <w:szCs w:val="24"/>
          <w:lang w:val="en-US" w:eastAsia="zh-CN" w:bidi="hi-IN"/>
        </w:rPr>
        <w:t>проекта</w:t>
      </w:r>
      <w:proofErr w:type="spellEnd"/>
    </w:p>
    <w:p w:rsidR="001E3121" w:rsidRPr="001E3121" w:rsidRDefault="001E3121" w:rsidP="001E3121">
      <w:pPr>
        <w:widowControl w:val="0"/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autoSpaceDE w:val="0"/>
        <w:jc w:val="center"/>
        <w:textAlignment w:val="baseline"/>
        <w:rPr>
          <w:rFonts w:ascii="Liberation Serif" w:eastAsia="SimSun" w:hAnsi="Liberation Serif" w:cs="Liberation Serif"/>
          <w:b/>
          <w:kern w:val="1"/>
          <w:sz w:val="24"/>
          <w:szCs w:val="24"/>
          <w:lang w:val="en-US"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9"/>
        <w:gridCol w:w="3292"/>
        <w:gridCol w:w="2044"/>
        <w:gridCol w:w="2041"/>
        <w:gridCol w:w="2134"/>
        <w:gridCol w:w="2126"/>
        <w:gridCol w:w="2552"/>
      </w:tblGrid>
      <w:tr w:rsidR="001E3121" w:rsidRPr="001E3121" w:rsidTr="00A250F8">
        <w:trPr>
          <w:trHeight w:val="21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показатели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1E3121" w:rsidRPr="001E3121" w:rsidTr="00A250F8">
        <w:trPr>
          <w:trHeight w:val="145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2023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</w:tr>
      <w:tr w:rsidR="001E3121" w:rsidRPr="001E3121" w:rsidTr="00A250F8">
        <w:trPr>
          <w:trHeight w:val="27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1E3121" w:rsidRPr="001E3121" w:rsidTr="00A250F8">
        <w:trPr>
          <w:trHeight w:val="27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Задача 1:  </w:t>
            </w:r>
            <w:proofErr w:type="gram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Сохранение доли  малонаселенных и (или) труднодоступных населенных пунктов, в которых отсутствуют стационарные торговые объекты, жители которых обеспечены продовольственными товарами, в общем количестве малонаселенных и (или) труднодоступных населенных пунктов, в которых отсутствуют стационарные торговые объекты, к концу 2027 года на уровне 100%</w:t>
            </w:r>
            <w:proofErr w:type="gramEnd"/>
          </w:p>
        </w:tc>
      </w:tr>
      <w:tr w:rsidR="001E3121" w:rsidRPr="001E3121" w:rsidTr="00A250F8">
        <w:trPr>
          <w:trHeight w:val="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Доля малонаселенных и (или) труднодоступных населенных пунктов, в которых отсутствуют стационарные торговые объекты, жители которых обеспечены продовольственными товарами, в общем количестве малонас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ленных и (или) труднодоступных населенных пунктов, в которых отсутствуют стационарные торговые объекты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процент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</w:tr>
      <w:tr w:rsidR="001E3121" w:rsidRPr="001E3121" w:rsidTr="00A250F8">
        <w:trPr>
          <w:trHeight w:val="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 2: Сохранение доли малонаселенных и (или) труднодоступных населенных пунктов округа, в которых функционируют социально значимые магазины для обеспечения жителей услугами торговли, в общем количестве  малонаселенных и (или) труднодоступных населенных пунктов округа, в которых функционируют социально значимые магазины, к концу 2027 года на уровне 100%</w:t>
            </w:r>
          </w:p>
        </w:tc>
      </w:tr>
      <w:tr w:rsidR="001E3121" w:rsidRPr="001E3121" w:rsidTr="00A250F8">
        <w:trPr>
          <w:trHeight w:val="7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2.1.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Доля малонаселенных и (или) труднодоступных населенных пунктов округа, в которых функционируют социально значимые магазины для обеспечения жителей услугами торговли,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в общем количестве  малонаселенных и (или) труднодоступных населенных пунктов округа, в которых функционируют социально значимые магазины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lastRenderedPageBreak/>
              <w:t>процент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</w:tr>
    </w:tbl>
    <w:p w:rsidR="001E3121" w:rsidRPr="00A250F8" w:rsidRDefault="001E3121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val="en-US" w:eastAsia="zh-CN" w:bidi="hi-IN"/>
        </w:rPr>
      </w:pPr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3. </w:t>
      </w:r>
      <w:proofErr w:type="spellStart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>Мероприятия</w:t>
      </w:r>
      <w:proofErr w:type="spellEnd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 (</w:t>
      </w:r>
      <w:proofErr w:type="spellStart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>результаты</w:t>
      </w:r>
      <w:proofErr w:type="spellEnd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) </w:t>
      </w:r>
      <w:proofErr w:type="spellStart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>проекта</w:t>
      </w:r>
      <w:proofErr w:type="spellEnd"/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6"/>
        <w:gridCol w:w="3115"/>
        <w:gridCol w:w="1424"/>
        <w:gridCol w:w="1763"/>
        <w:gridCol w:w="1721"/>
        <w:gridCol w:w="1707"/>
        <w:gridCol w:w="1749"/>
        <w:gridCol w:w="2693"/>
      </w:tblGrid>
      <w:tr w:rsidR="001E3121" w:rsidRPr="001E3121" w:rsidTr="00A250F8">
        <w:trPr>
          <w:trHeight w:val="559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A250F8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Связь</w:t>
            </w:r>
            <w:proofErr w:type="spellEnd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показателем</w:t>
            </w:r>
            <w:proofErr w:type="spellEnd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</w:tr>
      <w:tr w:rsidR="001E3121" w:rsidRPr="001E3121" w:rsidTr="00A250F8">
        <w:trPr>
          <w:trHeight w:val="145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2023 </w:t>
            </w: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 </w:t>
            </w: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</w:tr>
      <w:tr w:rsidR="001E3121" w:rsidRPr="001E3121" w:rsidTr="00A250F8">
        <w:trPr>
          <w:trHeight w:val="27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1E3121" w:rsidRPr="001E3121" w:rsidTr="00A250F8">
        <w:trPr>
          <w:trHeight w:val="25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Задача 1: </w:t>
            </w:r>
            <w:proofErr w:type="gram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Сохранение доли  малонаселенных и (или) труднодоступных населенных пунктов, в которых отсутствуют стационарные торговые объекты, жители которых обеспечены продовольственными товарами, в общем количестве малонаселенных и (или) труднодоступных населенных пунктов, в которых отсутствуют стационарные торговые объекты, к концу 2027 года на уровне 100%</w:t>
            </w:r>
            <w:proofErr w:type="gramEnd"/>
          </w:p>
        </w:tc>
      </w:tr>
      <w:tr w:rsidR="001E3121" w:rsidRPr="001E3121" w:rsidTr="00A250F8">
        <w:trPr>
          <w:trHeight w:val="33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обеспечены продовольственными товарами малонаселенные и (или) труднодоступные населенные пункты, в которых отсутствуют стационарные торговые объекты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единиц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Доля малонаселенных и (или) труднод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ступных населенных пунктов, в которых отсутствуют стаци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нарные торговые объекты, жители которых обеспечены прод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вольственными товарами, в общем количестве малонаселенных и (или) труднод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ступных населенных пунктов, в которых отсутствуют стаци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нарные торговые об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ъ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екты</w:t>
            </w:r>
            <w:proofErr w:type="gramEnd"/>
          </w:p>
        </w:tc>
      </w:tr>
      <w:tr w:rsidR="001E3121" w:rsidRPr="001E3121" w:rsidTr="00A250F8">
        <w:trPr>
          <w:trHeight w:val="33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lastRenderedPageBreak/>
              <w:t>1.2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приобретен специализированный автотранспорт (автолавка) 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</w:t>
            </w:r>
            <w:proofErr w:type="spell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диниц</w:t>
            </w:r>
            <w:proofErr w:type="spellEnd"/>
          </w:p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Доля малонаселенных и (или) труднод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ступных населенных пунктов, в которых отсутствуют стаци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нарные торговые объекты, жители которых обеспечены прод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вольственными товарами, в общем количестве малонаселенных и (или) труднод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ступных населенных пунктов, в которых отсутствуют стаци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нарные торговые об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ъ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екты</w:t>
            </w:r>
            <w:proofErr w:type="gramEnd"/>
          </w:p>
        </w:tc>
      </w:tr>
      <w:tr w:rsidR="001E3121" w:rsidRPr="001E3121" w:rsidTr="00A250F8">
        <w:trPr>
          <w:trHeight w:val="33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 2: Сохранение доли малонаселенных и (или) труднодоступных населенных пунктов округа, в которых функционируют социально значимые магазины для обеспечения жителей услугами торговли, в общем количестве  малонаселенных и (или) труднодоступных населенных пунктов округа, в которых функционируют социально значимые магазины, к концу 2027 года на уровне 100%</w:t>
            </w:r>
          </w:p>
        </w:tc>
      </w:tr>
      <w:tr w:rsidR="001E3121" w:rsidRPr="001E3121" w:rsidTr="00A250F8">
        <w:trPr>
          <w:trHeight w:val="33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567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обеспечена деятельность социально значимых магазинов в малонаселенных и (или) труднодоступных населенных пунктах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е</w:t>
            </w:r>
            <w:proofErr w:type="spell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диниц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Доля малонаселенных и (или) труднод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ступных населенных пунктов округа, в которых функционируют социально значимые магазины для обеспечения жителей услугами то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говли, в общем количестве  малонаселенных и (или) труднодосту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п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ных населенных пунктов округа, в которых 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функционируют социально значимые маг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а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зины</w:t>
            </w: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color w:val="000000"/>
          <w:kern w:val="1"/>
          <w:sz w:val="24"/>
          <w:szCs w:val="24"/>
          <w:lang w:eastAsia="zh-CN" w:bidi="hi-IN"/>
        </w:rPr>
      </w:pPr>
    </w:p>
    <w:p w:rsidR="001E3121" w:rsidRPr="00A250F8" w:rsidRDefault="00A250F8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992"/>
        <w:jc w:val="center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A250F8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4. </w:t>
      </w:r>
      <w:r w:rsidR="001E3121" w:rsidRPr="00A250F8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Финансовое обеспечение реализации проекта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763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6919"/>
        <w:gridCol w:w="1410"/>
        <w:gridCol w:w="1815"/>
        <w:gridCol w:w="1995"/>
        <w:gridCol w:w="2036"/>
      </w:tblGrid>
      <w:tr w:rsidR="001E3121" w:rsidRPr="001E3121" w:rsidTr="00A250F8">
        <w:trPr>
          <w:trHeight w:val="14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r w:rsidRPr="00A250F8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6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2882,1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8646,3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19,1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619,1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619,1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1857,3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2263,0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6789,0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Задача 1: </w:t>
            </w:r>
            <w:proofErr w:type="gram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Сохранение доли  малонаселенных и (или) труднодоступных населенных пунктов, в которых отсутствуют стационарные торговые объекты, жители которых обеспечены продовольственными товарами, в общем количестве малонаселенных и (или) труднодоступных населенных пунктов, в которых отсутствуют стационарные торговые объекты, к концу 2027 года на уровне 100%</w:t>
            </w:r>
            <w:proofErr w:type="gramEnd"/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обеспечены продовольственными товарами малонаселенные и (или) труднодоступные населенные пункты, в которых отсутствуют стационарные торговые объекты всего, в том числе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734,7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734,7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734,7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2204,1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36,7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36,7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36,7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110,1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698,0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698,0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698,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2094,0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1.2.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приобретен специализированный автотранспорт (автолавка)  для развития мобильной торговли в малонаселенных и (или) труднодоступных населенных пунктах всего, в том числе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1500,0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2. </w:t>
            </w:r>
          </w:p>
        </w:tc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 2: Сохранение доли малонаселенных и (или) труднодоступных населенных пунктов округа, в которых функционируют социально значимые магазины для обеспечения жителей услугами торговли, в общем количестве  малонаселенных и (или) труднодоступных населенных пунктов округа, в которых функционируют социально значимые магазины, к концу 2027 года на уровне 100%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2.1.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обеспечена деятельность социально значимых магазинов в малонаселенных и (или) труднодоступных населенных пунктах всего, в том числе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1647,4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1647,4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1647,4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4942,2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82,4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82,4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82,4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247,2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1565,0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1565,0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1565,0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4695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  <w:tr w:rsidR="001E3121" w:rsidRPr="001E3121" w:rsidTr="00A250F8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1E3121" w:rsidRPr="00A250F8" w:rsidRDefault="001E3121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NSimSun" w:hAnsi="Liberation Serif" w:cs="Liberation Serif"/>
          <w:color w:val="000000"/>
          <w:kern w:val="1"/>
          <w:sz w:val="26"/>
          <w:szCs w:val="26"/>
          <w:lang w:eastAsia="zh-CN" w:bidi="hi-IN"/>
        </w:rPr>
      </w:pPr>
    </w:p>
    <w:p w:rsidR="001E3121" w:rsidRPr="00A250F8" w:rsidRDefault="00A250F8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763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eastAsia="zh-CN" w:bidi="hi-IN"/>
        </w:rPr>
      </w:pPr>
      <w:r w:rsidRPr="00A250F8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5. </w:t>
      </w:r>
      <w:r w:rsidR="001E3121" w:rsidRPr="00A250F8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Характеристика направлений расходов фина</w:t>
      </w:r>
      <w:r w:rsidR="001E3121" w:rsidRPr="00A250F8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н</w:t>
      </w:r>
      <w:r w:rsidR="001E3121" w:rsidRPr="00A250F8"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  <w:t>совых мероприятий (результатов) проекта</w:t>
      </w:r>
    </w:p>
    <w:p w:rsidR="001E3121" w:rsidRPr="00A250F8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3763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8"/>
        <w:gridCol w:w="2862"/>
        <w:gridCol w:w="2022"/>
        <w:gridCol w:w="2325"/>
        <w:gridCol w:w="2999"/>
        <w:gridCol w:w="1279"/>
        <w:gridCol w:w="1279"/>
        <w:gridCol w:w="1534"/>
      </w:tblGrid>
      <w:tr w:rsidR="001E3121" w:rsidRPr="001E3121" w:rsidTr="00A250F8">
        <w:trPr>
          <w:trHeight w:val="792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№</w:t>
            </w:r>
            <w:r w:rsidRPr="00A250F8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A250F8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Характеристика направления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сходов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2025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 xml:space="preserve">2026  </w:t>
            </w:r>
            <w:proofErr w:type="spell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2027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Задача 1:  </w:t>
            </w:r>
            <w:proofErr w:type="gramStart"/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Сохранение доли  малонаселенных и (или) труднодоступных населенных пунктов, в которых отсутствуют стационарные торговые объекты, жители которых обеспечены продовольственными товарами, в общем количестве малонаселенных и (или) труднодоступных населенных пунктов, в которых отсутствуют стационарные торговые объекты, к концу 2027 года на уровне 100%</w:t>
            </w:r>
            <w:proofErr w:type="gramEnd"/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Результат: обеспечены продовольственными товарами малонаселенные и (или) </w:t>
            </w: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труднодоступные населенные пункты, в которых отсутствуют стационарные торговые объекты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Расходы на развитие мобильной торговли в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малонаселенных и (или) труднодоступных населенных пунктах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Субсидии юридическим лицам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Субсидия на компенсацию организациям любых форм собственности и индивидуальным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lastRenderedPageBreak/>
              <w:t>734,7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734,7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734,7</w:t>
            </w:r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1.2.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приобретен специализированный автотранспорт (автолавка) 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Расходы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Субсидии юридическим лицам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Предоставление субсидий на возмещение организациям любых форм собственности или индивидуальным предпринимателям, осуществляющим мобильную торговлю, части затрат на приобретение специализированного автотранспорта</w:t>
            </w:r>
          </w:p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500,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500,0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50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0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,0</w:t>
            </w:r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Задача 2: Сохранение доли малонаселенных и (или) труднодоступных населенных пунктов округа, в которых функционируют социально значимые магазины для обеспечения жителей услугами торговли, в общем количестве  малонаселенных и (или) труднодоступных населенных пунктов округа, в которых функционируют социально значимые магазины, к концу 2027 года на уровне 100%</w:t>
            </w:r>
          </w:p>
        </w:tc>
      </w:tr>
      <w:tr w:rsidR="001E3121" w:rsidRPr="001E3121" w:rsidTr="00A250F8">
        <w:trPr>
          <w:trHeight w:val="259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2.1.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Результат: обеспечена деятельность социально значимых магазинов в малонаселенных и (или) труднодоступных населенных пунктах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Расходы на доставку товаров в социально-значимые магазины в малонаселенных и (или) 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труднодоступных населенных пунктах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Субсидии юридическим лицам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Предоставление субсидий на компенсацию организациям любых форм собственности и индивидуальным предпринимателям, части затрат на горюче-</w:t>
            </w: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смазочные материалы, произведенных при доставке продовольственных товаров в социально значимые магазины.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lastRenderedPageBreak/>
              <w:t>1647,4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1647,4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1647,4</w:t>
            </w:r>
          </w:p>
        </w:tc>
      </w:tr>
    </w:tbl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1"/>
          <w:sz w:val="24"/>
          <w:szCs w:val="24"/>
          <w:lang w:val="en-US" w:eastAsia="zh-CN" w:bidi="hi-IN"/>
        </w:rPr>
      </w:pPr>
    </w:p>
    <w:p w:rsidR="001E3121" w:rsidRPr="001E3121" w:rsidRDefault="001E3121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val="en-US" w:eastAsia="zh-CN" w:bidi="hi-IN"/>
        </w:rPr>
      </w:pPr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6. </w:t>
      </w:r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  <w:t>Члены рабочей группы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260"/>
        <w:gridCol w:w="5387"/>
      </w:tblGrid>
      <w:tr w:rsidR="001E3121" w:rsidRPr="001E3121" w:rsidTr="00A250F8">
        <w:trPr>
          <w:trHeight w:val="5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1E3121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Роль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проекте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обязанности</w:t>
            </w:r>
            <w:proofErr w:type="spellEnd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Должность</w:t>
            </w:r>
            <w:proofErr w:type="spellEnd"/>
          </w:p>
        </w:tc>
      </w:tr>
      <w:tr w:rsidR="001E3121" w:rsidRPr="001E3121" w:rsidTr="00A250F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1E3121" w:rsidRPr="001E3121" w:rsidTr="00A250F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kern w:val="1"/>
                <w:sz w:val="24"/>
                <w:szCs w:val="24"/>
                <w:lang w:eastAsia="zh-CN" w:bidi="hi-IN"/>
              </w:rPr>
              <w:t>Крутикова Л.Н.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Первый заместитель главы Грязовецкого муниципального округа</w:t>
            </w:r>
          </w:p>
        </w:tc>
      </w:tr>
      <w:tr w:rsidR="001E3121" w:rsidRPr="001E3121" w:rsidTr="00A250F8">
        <w:trPr>
          <w:trHeight w:val="28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kern w:val="1"/>
                <w:sz w:val="24"/>
                <w:szCs w:val="24"/>
                <w:lang w:eastAsia="zh-CN" w:bidi="hi-IN"/>
              </w:rPr>
              <w:t>Сазонова Л.Р.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Начальник отдела экономики и торговли управления социально-экономического развития округа администрации Грязовецкого муниципального округа</w:t>
            </w:r>
          </w:p>
        </w:tc>
      </w:tr>
    </w:tbl>
    <w:p w:rsidR="001E3121" w:rsidRPr="001E3121" w:rsidRDefault="001E3121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1843"/>
        <w:gridCol w:w="1984"/>
        <w:gridCol w:w="2126"/>
        <w:gridCol w:w="1985"/>
        <w:gridCol w:w="1617"/>
        <w:gridCol w:w="1785"/>
      </w:tblGrid>
      <w:tr w:rsidR="001E3121" w:rsidRPr="00A250F8" w:rsidTr="00A250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№</w:t>
            </w:r>
            <w:r w:rsidRPr="00A250F8">
              <w:rPr>
                <w:rFonts w:ascii="Liberation Serif" w:eastAsia="Liberation Serif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возрастающий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убывающий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Переменные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используемые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формуле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Ответственные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за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сбор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val="en-US" w:eastAsia="zh-CN" w:bidi="hi-IN"/>
              </w:rPr>
              <w:t>данных</w:t>
            </w:r>
            <w:proofErr w:type="spellEnd"/>
          </w:p>
        </w:tc>
      </w:tr>
      <w:tr w:rsidR="001E3121" w:rsidRPr="001E3121" w:rsidTr="00A250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 xml:space="preserve">Доля малонаселенных и (или) труднодоступных населенных пунктов, в 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которых отсутствуют стационарные торговые объекты, жители которых обеспечены продовольственными товарами, в общем количестве малонаселенных и (или) труднодоступных населенных пунктов, в которых отсутствуют стационарные торговые объекты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proofErr w:type="gram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=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Кнпд</w:t>
            </w:r>
            <w:proofErr w:type="spell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/ </w:t>
            </w:r>
            <w:proofErr w:type="spell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Кнпп</w:t>
            </w:r>
            <w:proofErr w:type="spell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)*100%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Кнпд</w:t>
            </w:r>
            <w:proofErr w:type="spell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vertAlign w:val="subscript"/>
                <w:lang w:eastAsia="zh-CN" w:bidi="hi-IN"/>
              </w:rPr>
              <w:t xml:space="preserve"> 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- количество малонаселенных и (или) труднодоступных  населенных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пунктов,  которые  </w:t>
            </w:r>
            <w:proofErr w:type="gram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в</w:t>
            </w:r>
            <w:proofErr w:type="gram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включены в Перечень  малонаселенных и (или) труднодоступных  населенных пунктов, жители которых </w:t>
            </w:r>
            <w:r w:rsidRPr="00A250F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фактически обеспечены продовольственным товарами, единиц;</w:t>
            </w:r>
          </w:p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Кнпп</w:t>
            </w:r>
            <w:proofErr w:type="spell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vertAlign w:val="subscript"/>
                <w:lang w:eastAsia="zh-CN" w:bidi="hi-IN"/>
              </w:rPr>
              <w:t xml:space="preserve"> 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- количество малонаселенных и (или) труднодоступных  населенных пунктов,  которые  </w:t>
            </w:r>
            <w:proofErr w:type="gram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в</w:t>
            </w:r>
            <w:proofErr w:type="gram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включены в Перечень  малонаселенных и (или) труднодоступных  населенных пунктов,  единиц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информация </w:t>
            </w:r>
            <w:proofErr w:type="gram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управления социально-экономического развития округа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администрации округа</w:t>
            </w:r>
            <w:proofErr w:type="gram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на основании отчетов от организаций и индивидуальных предпринимателей  округа и справок от территориальных управлений округа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1E3121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1E3121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lastRenderedPageBreak/>
              <w:t>Сазонова Л.Р.</w:t>
            </w:r>
          </w:p>
        </w:tc>
      </w:tr>
      <w:tr w:rsidR="001E3121" w:rsidRPr="001E3121" w:rsidTr="00A250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t>Доля малонаселенных и (или) труднодоступн</w:t>
            </w:r>
            <w:r w:rsidRPr="00A250F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  <w:lastRenderedPageBreak/>
              <w:t>ых населенных пунктов округа, в которых функционируют социально значимые магазины для обеспечения жителей услугами торговли, в общем количестве  малонаселенных и (или) труднодоступных населенных пунктов округа, в которых функционируют социально значимые магазины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Д</w:t>
            </w:r>
            <w:proofErr w:type="gram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  <w:proofErr w:type="gram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=(Ксм/ </w:t>
            </w: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Ксмп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)*100%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Ксм - 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количество малонаселенных и (или)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труднодоступных  населенных пунктов,  включенных в Перечень малонаселенных и (или) труднодоступных  населенных пунктов Грязовецкого муниципального округа,   в которых осуществляют деятельность </w:t>
            </w:r>
          </w:p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социально значимые магазины,  и фактически  осуществляющих деятельность, единиц</w:t>
            </w:r>
          </w:p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Ксмп</w:t>
            </w:r>
            <w:proofErr w:type="spellEnd"/>
            <w:r w:rsidRPr="00A250F8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 - 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количество малонаселенных и (или) труднодоступных  населенных пунктов, включенных в Перечень малонаселенных и (или) 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труднодоступных  населенных пунктов Грязовецкого муниципального округа, в которых осуществляют деятельность </w:t>
            </w:r>
          </w:p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социально значимые магазины, единиц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121" w:rsidRPr="00A250F8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 xml:space="preserve">информация </w:t>
            </w:r>
            <w:proofErr w:type="gramStart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>управления социально-экономическ</w:t>
            </w:r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ого развития округа администрации округа</w:t>
            </w:r>
            <w:proofErr w:type="gramEnd"/>
            <w:r w:rsidRPr="00A250F8">
              <w:rPr>
                <w:rFonts w:ascii="Liberation Serif" w:eastAsia="SimSun" w:hAnsi="Liberation Serif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 на основании отчетов от организаций и индивидуальных предпринимателей округа и справок от территориальных управлений округа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121" w:rsidRPr="00A250F8" w:rsidRDefault="001E3121" w:rsidP="001E31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val="en-US" w:eastAsia="zh-CN" w:bidi="hi-IN"/>
              </w:rPr>
            </w:pPr>
            <w:r w:rsidRPr="00A250F8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lastRenderedPageBreak/>
              <w:t>Сазонова Л.Р.</w:t>
            </w:r>
          </w:p>
        </w:tc>
      </w:tr>
    </w:tbl>
    <w:p w:rsidR="001E3121" w:rsidRPr="001E3121" w:rsidRDefault="001E3121" w:rsidP="00A250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val="en-US" w:eastAsia="zh-CN" w:bidi="hi-IN"/>
        </w:rPr>
      </w:pPr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8. </w:t>
      </w:r>
      <w:proofErr w:type="spellStart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>Дополнительная</w:t>
      </w:r>
      <w:proofErr w:type="spellEnd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 </w:t>
      </w:r>
      <w:proofErr w:type="spellStart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>информация</w:t>
      </w:r>
      <w:proofErr w:type="spellEnd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 xml:space="preserve"> о </w:t>
      </w:r>
      <w:proofErr w:type="spellStart"/>
      <w:r w:rsidRPr="001E3121"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val="en-US" w:eastAsia="zh-CN" w:bidi="hi-IN"/>
        </w:rPr>
        <w:t>проекте</w:t>
      </w:r>
      <w:proofErr w:type="spellEnd"/>
    </w:p>
    <w:p w:rsidR="001E3121" w:rsidRPr="001E3121" w:rsidRDefault="001E3121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1"/>
          <w:sz w:val="24"/>
          <w:szCs w:val="24"/>
          <w:lang w:eastAsia="zh-C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8"/>
      </w:tblGrid>
      <w:tr w:rsidR="001E3121" w:rsidRPr="001E3121" w:rsidTr="00A250F8">
        <w:tc>
          <w:tcPr>
            <w:tcW w:w="1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Liberation Serif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1. Для реализации проекта  постановлениями администрации Грязовецкого муниципального округа будут утверждены следующие </w:t>
            </w:r>
          </w:p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Порядки и Правила: </w:t>
            </w:r>
          </w:p>
          <w:p w:rsidR="001E3121" w:rsidRPr="001E3121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NSimSun" w:hAnsi="Liberation Serif" w:cs="Liberation Serif"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r w:rsidRPr="001E3121"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zh-CN" w:bidi="hi-IN"/>
              </w:rPr>
              <w:t>орядок  предоставления и распределения субсидии на возмещение части затрат организациям любых форм собственности и индивидуал</w:t>
            </w:r>
            <w:r w:rsidRPr="001E3121"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zh-CN" w:bidi="hi-IN"/>
              </w:rPr>
              <w:t>ь</w:t>
            </w:r>
            <w:r w:rsidRPr="001E3121"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zh-CN" w:bidi="hi-IN"/>
              </w:rPr>
              <w:t>ным предпринимателям, занимающимся доставкой и реализацией продовольственных товаров в малонаселенные и (или) труднодоступные  населенные пункты Грязовецкого муниципального округа;</w:t>
            </w:r>
          </w:p>
          <w:p w:rsidR="001E3121" w:rsidRPr="001E3121" w:rsidRDefault="001E3121" w:rsidP="00A250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zh-CN" w:bidi="hi-IN"/>
              </w:rPr>
              <w:t>Правила предоставления и расходования субсидий на возмещение затрат в связи с приобретением специализированного автотранспорта для развития мобильной торговли в малонаселенных и (или) труднодоступных населенных пунктах Грязовецкого муниципального округа Вологодской области;</w:t>
            </w:r>
          </w:p>
          <w:p w:rsidR="001E3121" w:rsidRPr="001E3121" w:rsidRDefault="001E3121" w:rsidP="00A250F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1E3121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Порядок предоставления субсидии на возмещение части затрат организациям любых форм собственности и индивидуальным  предпринимат</w:t>
            </w:r>
            <w:r w:rsidRPr="001E3121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лям, занимающимся доставкой  продовольственных товаров в социально значимые магазины в малонаселенных и (или) труднодоступных нас</w:t>
            </w:r>
            <w:r w:rsidRPr="001E3121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е</w:t>
            </w:r>
            <w:r w:rsidRPr="001E3121">
              <w:rPr>
                <w:rFonts w:ascii="Liberation Serif" w:eastAsia="Segoe UI" w:hAnsi="Liberation Serif" w:cs="Liberation Serif"/>
                <w:color w:val="000000"/>
                <w:kern w:val="1"/>
                <w:sz w:val="24"/>
                <w:szCs w:val="24"/>
                <w:lang w:eastAsia="zh-CN" w:bidi="hi-IN"/>
              </w:rPr>
              <w:t>ленных пунктах Грязовецкого муниципального округа.</w:t>
            </w:r>
          </w:p>
        </w:tc>
      </w:tr>
    </w:tbl>
    <w:p w:rsidR="00A250F8" w:rsidRPr="001E3121" w:rsidRDefault="00A250F8" w:rsidP="001E31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sectPr w:rsidR="00A250F8" w:rsidRPr="001E3121">
          <w:footerReference w:type="even" r:id="rId12"/>
          <w:footerReference w:type="default" r:id="rId13"/>
          <w:footerReference w:type="first" r:id="rId14"/>
          <w:pgSz w:w="16838" w:h="11906" w:orient="landscape"/>
          <w:pgMar w:top="720" w:right="1134" w:bottom="851" w:left="1134" w:header="720" w:footer="720" w:gutter="0"/>
          <w:cols w:space="720"/>
          <w:titlePg/>
          <w:docGrid w:linePitch="600" w:charSpace="32768"/>
        </w:sectPr>
      </w:pPr>
    </w:p>
    <w:p w:rsidR="00013E98" w:rsidRPr="00855F43" w:rsidRDefault="00013E98" w:rsidP="00A250F8">
      <w:pPr>
        <w:widowControl w:val="0"/>
        <w:autoSpaceDN w:val="0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013E98" w:rsidRPr="00855F43">
      <w:footerReference w:type="even" r:id="rId15"/>
      <w:footerReference w:type="default" r:id="rId16"/>
      <w:footerReference w:type="first" r:id="rId17"/>
      <w:pgSz w:w="11906" w:h="16838"/>
      <w:pgMar w:top="720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2A" w:rsidRDefault="00F00E2A">
      <w:r>
        <w:separator/>
      </w:r>
    </w:p>
  </w:endnote>
  <w:endnote w:type="continuationSeparator" w:id="0">
    <w:p w:rsidR="00F00E2A" w:rsidRDefault="00F0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1" w:rsidRDefault="001E31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1" w:rsidRDefault="001E31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1" w:rsidRDefault="001E3121">
    <w:pPr>
      <w:spacing w:after="200" w:line="276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1" w:rsidRDefault="001E312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1" w:rsidRDefault="001E3121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21" w:rsidRDefault="001E3121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2A" w:rsidRDefault="00F00E2A">
      <w:r>
        <w:separator/>
      </w:r>
    </w:p>
  </w:footnote>
  <w:footnote w:type="continuationSeparator" w:id="0">
    <w:p w:rsidR="00F00E2A" w:rsidRDefault="00F00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1E3121" w:rsidRDefault="001E31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56">
          <w:rPr>
            <w:noProof/>
          </w:rPr>
          <w:t>2</w:t>
        </w:r>
        <w:r>
          <w:fldChar w:fldCharType="end"/>
        </w:r>
      </w:p>
    </w:sdtContent>
  </w:sdt>
  <w:p w:rsidR="001E3121" w:rsidRDefault="001E3121"/>
  <w:p w:rsidR="001E3121" w:rsidRDefault="001E3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  <w:rPr>
        <w:rFonts w:cs="Liberation Serif"/>
        <w:sz w:val="26"/>
        <w:szCs w:val="26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016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ascii="Liberation Serif" w:eastAsia="NSimSun" w:hAnsi="Liberation Serif" w:cs="Liberation Serif"/>
        <w:b/>
        <w:bCs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8F24855"/>
    <w:multiLevelType w:val="hybridMultilevel"/>
    <w:tmpl w:val="7510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2704F2A"/>
    <w:multiLevelType w:val="multilevel"/>
    <w:tmpl w:val="706685EC"/>
    <w:styleLink w:val="WWNum19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6D6625D0"/>
    <w:multiLevelType w:val="multilevel"/>
    <w:tmpl w:val="970C16A6"/>
    <w:styleLink w:val="WW8Num234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7B0009D4"/>
    <w:multiLevelType w:val="multilevel"/>
    <w:tmpl w:val="7520D4D8"/>
    <w:styleLink w:val="WW8Num3"/>
    <w:lvl w:ilvl="0">
      <w:start w:val="1"/>
      <w:numFmt w:val="decimal"/>
      <w:lvlText w:val="%1."/>
      <w:lvlJc w:val="left"/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6"/>
  </w:num>
  <w:num w:numId="2">
    <w:abstractNumId w:val="9"/>
  </w:num>
  <w:num w:numId="3">
    <w:abstractNumId w:val="56"/>
  </w:num>
  <w:num w:numId="4">
    <w:abstractNumId w:val="31"/>
  </w:num>
  <w:num w:numId="5">
    <w:abstractNumId w:val="44"/>
  </w:num>
  <w:num w:numId="6">
    <w:abstractNumId w:val="32"/>
  </w:num>
  <w:num w:numId="7">
    <w:abstractNumId w:val="41"/>
  </w:num>
  <w:num w:numId="8">
    <w:abstractNumId w:val="17"/>
  </w:num>
  <w:num w:numId="9">
    <w:abstractNumId w:val="23"/>
  </w:num>
  <w:num w:numId="10">
    <w:abstractNumId w:val="20"/>
  </w:num>
  <w:num w:numId="11">
    <w:abstractNumId w:val="7"/>
  </w:num>
  <w:num w:numId="12">
    <w:abstractNumId w:val="25"/>
  </w:num>
  <w:num w:numId="13">
    <w:abstractNumId w:val="28"/>
  </w:num>
  <w:num w:numId="14">
    <w:abstractNumId w:val="39"/>
  </w:num>
  <w:num w:numId="15">
    <w:abstractNumId w:val="42"/>
  </w:num>
  <w:num w:numId="16">
    <w:abstractNumId w:val="10"/>
  </w:num>
  <w:num w:numId="17">
    <w:abstractNumId w:val="29"/>
  </w:num>
  <w:num w:numId="18">
    <w:abstractNumId w:val="35"/>
  </w:num>
  <w:num w:numId="19">
    <w:abstractNumId w:val="51"/>
  </w:num>
  <w:num w:numId="20">
    <w:abstractNumId w:val="22"/>
  </w:num>
  <w:num w:numId="21">
    <w:abstractNumId w:val="12"/>
  </w:num>
  <w:num w:numId="22">
    <w:abstractNumId w:val="30"/>
  </w:num>
  <w:num w:numId="23">
    <w:abstractNumId w:val="27"/>
  </w:num>
  <w:num w:numId="24">
    <w:abstractNumId w:val="50"/>
  </w:num>
  <w:num w:numId="25">
    <w:abstractNumId w:val="13"/>
  </w:num>
  <w:num w:numId="26">
    <w:abstractNumId w:val="49"/>
  </w:num>
  <w:num w:numId="27">
    <w:abstractNumId w:val="11"/>
  </w:num>
  <w:num w:numId="28">
    <w:abstractNumId w:val="18"/>
  </w:num>
  <w:num w:numId="29">
    <w:abstractNumId w:val="8"/>
  </w:num>
  <w:num w:numId="30">
    <w:abstractNumId w:val="45"/>
  </w:num>
  <w:num w:numId="31">
    <w:abstractNumId w:val="36"/>
  </w:num>
  <w:num w:numId="32">
    <w:abstractNumId w:val="19"/>
  </w:num>
  <w:num w:numId="33">
    <w:abstractNumId w:val="53"/>
  </w:num>
  <w:num w:numId="34">
    <w:abstractNumId w:val="16"/>
  </w:num>
  <w:num w:numId="35">
    <w:abstractNumId w:val="48"/>
  </w:num>
  <w:num w:numId="36">
    <w:abstractNumId w:val="6"/>
  </w:num>
  <w:num w:numId="37">
    <w:abstractNumId w:val="54"/>
  </w:num>
  <w:num w:numId="38">
    <w:abstractNumId w:val="14"/>
  </w:num>
  <w:num w:numId="39">
    <w:abstractNumId w:val="40"/>
  </w:num>
  <w:num w:numId="40">
    <w:abstractNumId w:val="37"/>
  </w:num>
  <w:num w:numId="41">
    <w:abstractNumId w:val="43"/>
  </w:num>
  <w:num w:numId="42">
    <w:abstractNumId w:val="55"/>
  </w:num>
  <w:num w:numId="43">
    <w:abstractNumId w:val="21"/>
  </w:num>
  <w:num w:numId="44">
    <w:abstractNumId w:val="34"/>
  </w:num>
  <w:num w:numId="45">
    <w:abstractNumId w:val="38"/>
  </w:num>
  <w:num w:numId="46">
    <w:abstractNumId w:val="15"/>
  </w:num>
  <w:num w:numId="47">
    <w:abstractNumId w:val="47"/>
  </w:num>
  <w:num w:numId="48">
    <w:abstractNumId w:val="52"/>
  </w:num>
  <w:num w:numId="49">
    <w:abstractNumId w:val="46"/>
  </w:num>
  <w:num w:numId="50">
    <w:abstractNumId w:val="24"/>
  </w:num>
  <w:num w:numId="51">
    <w:abstractNumId w:val="33"/>
  </w:num>
  <w:num w:numId="52">
    <w:abstractNumId w:val="1"/>
  </w:num>
  <w:num w:numId="53">
    <w:abstractNumId w:val="0"/>
  </w:num>
  <w:num w:numId="54">
    <w:abstractNumId w:val="2"/>
  </w:num>
  <w:num w:numId="55">
    <w:abstractNumId w:val="3"/>
  </w:num>
  <w:num w:numId="56">
    <w:abstractNumId w:val="4"/>
  </w:num>
  <w:num w:numId="57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1DF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DDC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241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86903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121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3F6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17DB7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31F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1C56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237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3B52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CE0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4F18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A0D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50F8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03E1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BB4"/>
    <w:rsid w:val="00B12FDD"/>
    <w:rsid w:val="00B12FF0"/>
    <w:rsid w:val="00B131C8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3FA3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0E2A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1E3121"/>
  </w:style>
  <w:style w:type="character" w:customStyle="1" w:styleId="WW8Num4z1">
    <w:name w:val="WW8Num4z1"/>
    <w:rsid w:val="001E3121"/>
  </w:style>
  <w:style w:type="character" w:customStyle="1" w:styleId="WW8Num4z2">
    <w:name w:val="WW8Num4z2"/>
    <w:rsid w:val="001E3121"/>
  </w:style>
  <w:style w:type="character" w:customStyle="1" w:styleId="WW8Num4z3">
    <w:name w:val="WW8Num4z3"/>
    <w:rsid w:val="001E3121"/>
  </w:style>
  <w:style w:type="character" w:customStyle="1" w:styleId="WW8Num4z4">
    <w:name w:val="WW8Num4z4"/>
    <w:rsid w:val="001E3121"/>
  </w:style>
  <w:style w:type="character" w:customStyle="1" w:styleId="WW8Num4z5">
    <w:name w:val="WW8Num4z5"/>
    <w:rsid w:val="001E3121"/>
  </w:style>
  <w:style w:type="character" w:customStyle="1" w:styleId="WW8Num4z6">
    <w:name w:val="WW8Num4z6"/>
    <w:rsid w:val="001E3121"/>
  </w:style>
  <w:style w:type="character" w:customStyle="1" w:styleId="WW8Num4z7">
    <w:name w:val="WW8Num4z7"/>
    <w:rsid w:val="001E3121"/>
  </w:style>
  <w:style w:type="character" w:customStyle="1" w:styleId="WW8Num4z8">
    <w:name w:val="WW8Num4z8"/>
    <w:rsid w:val="001E3121"/>
  </w:style>
  <w:style w:type="character" w:customStyle="1" w:styleId="WW8Num5z0">
    <w:name w:val="WW8Num5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5z1">
    <w:name w:val="WW8Num5z1"/>
    <w:rsid w:val="001E3121"/>
  </w:style>
  <w:style w:type="character" w:customStyle="1" w:styleId="WW8Num5z2">
    <w:name w:val="WW8Num5z2"/>
    <w:rsid w:val="001E3121"/>
  </w:style>
  <w:style w:type="character" w:customStyle="1" w:styleId="WW8Num5z3">
    <w:name w:val="WW8Num5z3"/>
    <w:rsid w:val="001E3121"/>
  </w:style>
  <w:style w:type="character" w:customStyle="1" w:styleId="WW8Num5z4">
    <w:name w:val="WW8Num5z4"/>
    <w:rsid w:val="001E3121"/>
  </w:style>
  <w:style w:type="character" w:customStyle="1" w:styleId="WW8Num5z5">
    <w:name w:val="WW8Num5z5"/>
    <w:rsid w:val="001E3121"/>
  </w:style>
  <w:style w:type="character" w:customStyle="1" w:styleId="WW8Num5z6">
    <w:name w:val="WW8Num5z6"/>
    <w:rsid w:val="001E3121"/>
  </w:style>
  <w:style w:type="character" w:customStyle="1" w:styleId="WW8Num5z7">
    <w:name w:val="WW8Num5z7"/>
    <w:rsid w:val="001E3121"/>
  </w:style>
  <w:style w:type="character" w:customStyle="1" w:styleId="WW8Num5z8">
    <w:name w:val="WW8Num5z8"/>
    <w:rsid w:val="001E3121"/>
  </w:style>
  <w:style w:type="character" w:customStyle="1" w:styleId="WW8Num6z0">
    <w:name w:val="WW8Num6z0"/>
    <w:rsid w:val="001E3121"/>
  </w:style>
  <w:style w:type="character" w:customStyle="1" w:styleId="WW8Num6z1">
    <w:name w:val="WW8Num6z1"/>
    <w:rsid w:val="001E3121"/>
  </w:style>
  <w:style w:type="character" w:customStyle="1" w:styleId="WW8Num6z2">
    <w:name w:val="WW8Num6z2"/>
    <w:rsid w:val="001E3121"/>
  </w:style>
  <w:style w:type="character" w:customStyle="1" w:styleId="WW8Num6z3">
    <w:name w:val="WW8Num6z3"/>
    <w:rsid w:val="001E3121"/>
  </w:style>
  <w:style w:type="character" w:customStyle="1" w:styleId="WW8Num6z4">
    <w:name w:val="WW8Num6z4"/>
    <w:rsid w:val="001E3121"/>
  </w:style>
  <w:style w:type="character" w:customStyle="1" w:styleId="WW8Num6z5">
    <w:name w:val="WW8Num6z5"/>
    <w:rsid w:val="001E3121"/>
  </w:style>
  <w:style w:type="character" w:customStyle="1" w:styleId="WW8Num6z6">
    <w:name w:val="WW8Num6z6"/>
    <w:rsid w:val="001E3121"/>
  </w:style>
  <w:style w:type="character" w:customStyle="1" w:styleId="WW8Num6z7">
    <w:name w:val="WW8Num6z7"/>
    <w:rsid w:val="001E3121"/>
  </w:style>
  <w:style w:type="character" w:customStyle="1" w:styleId="WW8Num6z8">
    <w:name w:val="WW8Num6z8"/>
    <w:rsid w:val="001E3121"/>
  </w:style>
  <w:style w:type="character" w:customStyle="1" w:styleId="3d">
    <w:name w:val="Основной шрифт абзаца3"/>
    <w:rsid w:val="001E3121"/>
  </w:style>
  <w:style w:type="character" w:customStyle="1" w:styleId="WW8Num7z0">
    <w:name w:val="WW8Num7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7z1">
    <w:name w:val="WW8Num7z1"/>
    <w:rsid w:val="001E3121"/>
  </w:style>
  <w:style w:type="character" w:customStyle="1" w:styleId="WW8Num7z2">
    <w:name w:val="WW8Num7z2"/>
    <w:rsid w:val="001E3121"/>
  </w:style>
  <w:style w:type="character" w:customStyle="1" w:styleId="WW8Num7z3">
    <w:name w:val="WW8Num7z3"/>
    <w:rsid w:val="001E3121"/>
  </w:style>
  <w:style w:type="character" w:customStyle="1" w:styleId="WW8Num7z4">
    <w:name w:val="WW8Num7z4"/>
    <w:rsid w:val="001E3121"/>
  </w:style>
  <w:style w:type="character" w:customStyle="1" w:styleId="WW8Num7z5">
    <w:name w:val="WW8Num7z5"/>
    <w:rsid w:val="001E3121"/>
  </w:style>
  <w:style w:type="character" w:customStyle="1" w:styleId="WW8Num7z6">
    <w:name w:val="WW8Num7z6"/>
    <w:rsid w:val="001E3121"/>
  </w:style>
  <w:style w:type="character" w:customStyle="1" w:styleId="WW8Num7z7">
    <w:name w:val="WW8Num7z7"/>
    <w:rsid w:val="001E3121"/>
  </w:style>
  <w:style w:type="character" w:customStyle="1" w:styleId="WW8Num7z8">
    <w:name w:val="WW8Num7z8"/>
    <w:rsid w:val="001E3121"/>
  </w:style>
  <w:style w:type="character" w:customStyle="1" w:styleId="WW8Num8z0">
    <w:name w:val="WW8Num8z0"/>
    <w:rsid w:val="001E3121"/>
    <w:rPr>
      <w:rFonts w:hint="default"/>
      <w:lang w:val="ru-RU"/>
    </w:rPr>
  </w:style>
  <w:style w:type="character" w:customStyle="1" w:styleId="WW8Num8z1">
    <w:name w:val="WW8Num8z1"/>
    <w:rsid w:val="001E3121"/>
  </w:style>
  <w:style w:type="character" w:customStyle="1" w:styleId="WW8Num8z2">
    <w:name w:val="WW8Num8z2"/>
    <w:rsid w:val="001E3121"/>
  </w:style>
  <w:style w:type="character" w:customStyle="1" w:styleId="WW8Num8z3">
    <w:name w:val="WW8Num8z3"/>
    <w:rsid w:val="001E3121"/>
  </w:style>
  <w:style w:type="character" w:customStyle="1" w:styleId="WW8Num8z4">
    <w:name w:val="WW8Num8z4"/>
    <w:rsid w:val="001E3121"/>
  </w:style>
  <w:style w:type="character" w:customStyle="1" w:styleId="WW8Num8z5">
    <w:name w:val="WW8Num8z5"/>
    <w:rsid w:val="001E3121"/>
  </w:style>
  <w:style w:type="character" w:customStyle="1" w:styleId="WW8Num8z6">
    <w:name w:val="WW8Num8z6"/>
    <w:rsid w:val="001E3121"/>
  </w:style>
  <w:style w:type="character" w:customStyle="1" w:styleId="WW8Num8z7">
    <w:name w:val="WW8Num8z7"/>
    <w:rsid w:val="001E3121"/>
  </w:style>
  <w:style w:type="character" w:customStyle="1" w:styleId="WW8Num8z8">
    <w:name w:val="WW8Num8z8"/>
    <w:rsid w:val="001E3121"/>
  </w:style>
  <w:style w:type="character" w:customStyle="1" w:styleId="WW8Num9z0">
    <w:name w:val="WW8Num9z0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9z1">
    <w:name w:val="WW8Num9z1"/>
    <w:rsid w:val="001E3121"/>
  </w:style>
  <w:style w:type="character" w:customStyle="1" w:styleId="WW8Num9z2">
    <w:name w:val="WW8Num9z2"/>
    <w:rsid w:val="001E3121"/>
  </w:style>
  <w:style w:type="character" w:customStyle="1" w:styleId="WW8Num9z3">
    <w:name w:val="WW8Num9z3"/>
    <w:rsid w:val="001E3121"/>
  </w:style>
  <w:style w:type="character" w:customStyle="1" w:styleId="WW8Num9z4">
    <w:name w:val="WW8Num9z4"/>
    <w:rsid w:val="001E3121"/>
  </w:style>
  <w:style w:type="character" w:customStyle="1" w:styleId="WW8Num9z5">
    <w:name w:val="WW8Num9z5"/>
    <w:rsid w:val="001E3121"/>
  </w:style>
  <w:style w:type="character" w:customStyle="1" w:styleId="WW8Num9z6">
    <w:name w:val="WW8Num9z6"/>
    <w:rsid w:val="001E3121"/>
  </w:style>
  <w:style w:type="character" w:customStyle="1" w:styleId="WW8Num9z7">
    <w:name w:val="WW8Num9z7"/>
    <w:rsid w:val="001E3121"/>
  </w:style>
  <w:style w:type="character" w:customStyle="1" w:styleId="WW8Num9z8">
    <w:name w:val="WW8Num9z8"/>
    <w:rsid w:val="001E3121"/>
  </w:style>
  <w:style w:type="character" w:customStyle="1" w:styleId="2f2">
    <w:name w:val="Основной шрифт абзаца2"/>
    <w:rsid w:val="001E3121"/>
  </w:style>
  <w:style w:type="character" w:customStyle="1" w:styleId="ListLabel1">
    <w:name w:val="ListLabel 1"/>
    <w:rsid w:val="001E3121"/>
    <w:rPr>
      <w:rFonts w:ascii="Liberation Serif" w:hAnsi="Liberation Serif" w:cs="Liberation Serif"/>
      <w:sz w:val="28"/>
    </w:rPr>
  </w:style>
  <w:style w:type="character" w:customStyle="1" w:styleId="2f3">
    <w:name w:val="Знак сноски2"/>
    <w:rsid w:val="001E3121"/>
    <w:rPr>
      <w:position w:val="1"/>
      <w:sz w:val="16"/>
    </w:rPr>
  </w:style>
  <w:style w:type="character" w:customStyle="1" w:styleId="WWCharLFO1LVL1">
    <w:name w:val="WW_CharLFO1LVL1"/>
    <w:rsid w:val="001E3121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1E3121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1E3121"/>
    <w:rPr>
      <w:rFonts w:ascii="Liberation Serif" w:hAnsi="Liberation Serif" w:cs="Liberation Serif"/>
      <w:b/>
      <w:bCs/>
      <w:w w:val="90"/>
      <w:sz w:val="32"/>
      <w:szCs w:val="24"/>
    </w:rPr>
  </w:style>
  <w:style w:type="character" w:customStyle="1" w:styleId="1ff6">
    <w:name w:val="Знак сноски1"/>
    <w:rsid w:val="001E3121"/>
    <w:rPr>
      <w:position w:val="1"/>
      <w:sz w:val="16"/>
    </w:rPr>
  </w:style>
  <w:style w:type="character" w:customStyle="1" w:styleId="afffff2">
    <w:name w:val="Символы концевой сноски"/>
    <w:rsid w:val="001E3121"/>
    <w:rPr>
      <w:vertAlign w:val="superscript"/>
    </w:rPr>
  </w:style>
  <w:style w:type="character" w:customStyle="1" w:styleId="afffff3">
    <w:name w:val="Название объекта Знак"/>
    <w:rsid w:val="001E3121"/>
    <w:rPr>
      <w:rFonts w:cs="Mangal"/>
      <w:i/>
      <w:iCs/>
      <w:sz w:val="24"/>
      <w:szCs w:val="24"/>
    </w:rPr>
  </w:style>
  <w:style w:type="paragraph" w:customStyle="1" w:styleId="3e">
    <w:name w:val="Указатель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3f">
    <w:name w:val="Название объекта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envelope address" w:uiPriority="0" w:qFormat="1"/>
    <w:lsdException w:name="envelope return" w:uiPriority="0" w:qFormat="1"/>
    <w:lsdException w:name="page number" w:uiPriority="0" w:qFormat="1"/>
    <w:lsdException w:name="endnote text" w:uiPriority="0"/>
    <w:lsdException w:name="List" w:uiPriority="0"/>
    <w:lsdException w:name="List Number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46"/>
      </w:numPr>
    </w:pPr>
  </w:style>
  <w:style w:type="numbering" w:customStyle="1" w:styleId="WWNum1">
    <w:name w:val="WWNum1"/>
    <w:basedOn w:val="a2"/>
    <w:rsid w:val="006C63B5"/>
    <w:pPr>
      <w:numPr>
        <w:numId w:val="47"/>
      </w:numPr>
    </w:pPr>
  </w:style>
  <w:style w:type="numbering" w:customStyle="1" w:styleId="64">
    <w:name w:val="Нет списка6"/>
    <w:next w:val="a2"/>
    <w:uiPriority w:val="99"/>
    <w:semiHidden/>
    <w:unhideWhenUsed/>
    <w:rsid w:val="00AA03E1"/>
  </w:style>
  <w:style w:type="paragraph" w:customStyle="1" w:styleId="Footnote">
    <w:name w:val="Footnote"/>
    <w:basedOn w:val="Standard"/>
    <w:rsid w:val="00AA03E1"/>
    <w:pPr>
      <w:widowControl w:val="0"/>
      <w:suppressLineNumbers/>
      <w:ind w:left="339" w:hanging="339"/>
    </w:pPr>
    <w:rPr>
      <w:rFonts w:eastAsia="Segoe UI" w:cs="Tahoma"/>
      <w:color w:val="000000"/>
    </w:rPr>
  </w:style>
  <w:style w:type="paragraph" w:customStyle="1" w:styleId="Heading11">
    <w:name w:val="Heading 11"/>
    <w:basedOn w:val="Standard"/>
    <w:rsid w:val="00AA03E1"/>
    <w:pPr>
      <w:widowControl w:val="0"/>
      <w:ind w:left="405" w:right="562"/>
      <w:jc w:val="center"/>
      <w:outlineLvl w:val="1"/>
    </w:pPr>
    <w:rPr>
      <w:rFonts w:eastAsia="Segoe UI" w:cs="Tahoma"/>
      <w:b/>
      <w:color w:val="000000"/>
      <w:sz w:val="28"/>
    </w:rPr>
  </w:style>
  <w:style w:type="paragraph" w:customStyle="1" w:styleId="Heading21">
    <w:name w:val="Heading 21"/>
    <w:basedOn w:val="Standard"/>
    <w:rsid w:val="00AA03E1"/>
    <w:pPr>
      <w:widowControl w:val="0"/>
      <w:spacing w:before="89"/>
      <w:ind w:left="405"/>
      <w:outlineLvl w:val="2"/>
    </w:pPr>
    <w:rPr>
      <w:rFonts w:eastAsia="Segoe UI" w:cs="Tahoma"/>
      <w:b/>
      <w:color w:val="000000"/>
      <w:sz w:val="28"/>
    </w:rPr>
  </w:style>
  <w:style w:type="paragraph" w:customStyle="1" w:styleId="TableParagraph">
    <w:name w:val="Table Paragraph"/>
    <w:basedOn w:val="Standard"/>
    <w:rsid w:val="00AA03E1"/>
    <w:pPr>
      <w:widowControl w:val="0"/>
    </w:pPr>
    <w:rPr>
      <w:rFonts w:eastAsia="Segoe UI" w:cs="Tahoma"/>
      <w:color w:val="000000"/>
      <w:sz w:val="22"/>
    </w:rPr>
  </w:style>
  <w:style w:type="character" w:customStyle="1" w:styleId="1ff5">
    <w:name w:val="Обычный1"/>
    <w:rsid w:val="00AA03E1"/>
  </w:style>
  <w:style w:type="numbering" w:customStyle="1" w:styleId="WW8Num3">
    <w:name w:val="WW8Num3"/>
    <w:basedOn w:val="a2"/>
    <w:rsid w:val="00AA03E1"/>
    <w:pPr>
      <w:numPr>
        <w:numId w:val="48"/>
      </w:numPr>
    </w:pPr>
  </w:style>
  <w:style w:type="numbering" w:customStyle="1" w:styleId="WW8Num234">
    <w:name w:val="WW8Num234"/>
    <w:basedOn w:val="a2"/>
    <w:rsid w:val="00AA03E1"/>
    <w:pPr>
      <w:numPr>
        <w:numId w:val="49"/>
      </w:numPr>
    </w:pPr>
  </w:style>
  <w:style w:type="character" w:customStyle="1" w:styleId="ListLabel9">
    <w:name w:val="ListLabel 9"/>
    <w:rsid w:val="00AA03E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numbering" w:customStyle="1" w:styleId="WWNum19">
    <w:name w:val="WWNum19"/>
    <w:basedOn w:val="a2"/>
    <w:rsid w:val="00AA03E1"/>
    <w:pPr>
      <w:numPr>
        <w:numId w:val="51"/>
      </w:numPr>
    </w:pPr>
  </w:style>
  <w:style w:type="numbering" w:customStyle="1" w:styleId="74">
    <w:name w:val="Нет списка7"/>
    <w:next w:val="a2"/>
    <w:uiPriority w:val="99"/>
    <w:semiHidden/>
    <w:unhideWhenUsed/>
    <w:rsid w:val="001E3121"/>
  </w:style>
  <w:style w:type="character" w:customStyle="1" w:styleId="WW8Num4z1">
    <w:name w:val="WW8Num4z1"/>
    <w:rsid w:val="001E3121"/>
  </w:style>
  <w:style w:type="character" w:customStyle="1" w:styleId="WW8Num4z2">
    <w:name w:val="WW8Num4z2"/>
    <w:rsid w:val="001E3121"/>
  </w:style>
  <w:style w:type="character" w:customStyle="1" w:styleId="WW8Num4z3">
    <w:name w:val="WW8Num4z3"/>
    <w:rsid w:val="001E3121"/>
  </w:style>
  <w:style w:type="character" w:customStyle="1" w:styleId="WW8Num4z4">
    <w:name w:val="WW8Num4z4"/>
    <w:rsid w:val="001E3121"/>
  </w:style>
  <w:style w:type="character" w:customStyle="1" w:styleId="WW8Num4z5">
    <w:name w:val="WW8Num4z5"/>
    <w:rsid w:val="001E3121"/>
  </w:style>
  <w:style w:type="character" w:customStyle="1" w:styleId="WW8Num4z6">
    <w:name w:val="WW8Num4z6"/>
    <w:rsid w:val="001E3121"/>
  </w:style>
  <w:style w:type="character" w:customStyle="1" w:styleId="WW8Num4z7">
    <w:name w:val="WW8Num4z7"/>
    <w:rsid w:val="001E3121"/>
  </w:style>
  <w:style w:type="character" w:customStyle="1" w:styleId="WW8Num4z8">
    <w:name w:val="WW8Num4z8"/>
    <w:rsid w:val="001E3121"/>
  </w:style>
  <w:style w:type="character" w:customStyle="1" w:styleId="WW8Num5z0">
    <w:name w:val="WW8Num5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5z1">
    <w:name w:val="WW8Num5z1"/>
    <w:rsid w:val="001E3121"/>
  </w:style>
  <w:style w:type="character" w:customStyle="1" w:styleId="WW8Num5z2">
    <w:name w:val="WW8Num5z2"/>
    <w:rsid w:val="001E3121"/>
  </w:style>
  <w:style w:type="character" w:customStyle="1" w:styleId="WW8Num5z3">
    <w:name w:val="WW8Num5z3"/>
    <w:rsid w:val="001E3121"/>
  </w:style>
  <w:style w:type="character" w:customStyle="1" w:styleId="WW8Num5z4">
    <w:name w:val="WW8Num5z4"/>
    <w:rsid w:val="001E3121"/>
  </w:style>
  <w:style w:type="character" w:customStyle="1" w:styleId="WW8Num5z5">
    <w:name w:val="WW8Num5z5"/>
    <w:rsid w:val="001E3121"/>
  </w:style>
  <w:style w:type="character" w:customStyle="1" w:styleId="WW8Num5z6">
    <w:name w:val="WW8Num5z6"/>
    <w:rsid w:val="001E3121"/>
  </w:style>
  <w:style w:type="character" w:customStyle="1" w:styleId="WW8Num5z7">
    <w:name w:val="WW8Num5z7"/>
    <w:rsid w:val="001E3121"/>
  </w:style>
  <w:style w:type="character" w:customStyle="1" w:styleId="WW8Num5z8">
    <w:name w:val="WW8Num5z8"/>
    <w:rsid w:val="001E3121"/>
  </w:style>
  <w:style w:type="character" w:customStyle="1" w:styleId="WW8Num6z0">
    <w:name w:val="WW8Num6z0"/>
    <w:rsid w:val="001E3121"/>
  </w:style>
  <w:style w:type="character" w:customStyle="1" w:styleId="WW8Num6z1">
    <w:name w:val="WW8Num6z1"/>
    <w:rsid w:val="001E3121"/>
  </w:style>
  <w:style w:type="character" w:customStyle="1" w:styleId="WW8Num6z2">
    <w:name w:val="WW8Num6z2"/>
    <w:rsid w:val="001E3121"/>
  </w:style>
  <w:style w:type="character" w:customStyle="1" w:styleId="WW8Num6z3">
    <w:name w:val="WW8Num6z3"/>
    <w:rsid w:val="001E3121"/>
  </w:style>
  <w:style w:type="character" w:customStyle="1" w:styleId="WW8Num6z4">
    <w:name w:val="WW8Num6z4"/>
    <w:rsid w:val="001E3121"/>
  </w:style>
  <w:style w:type="character" w:customStyle="1" w:styleId="WW8Num6z5">
    <w:name w:val="WW8Num6z5"/>
    <w:rsid w:val="001E3121"/>
  </w:style>
  <w:style w:type="character" w:customStyle="1" w:styleId="WW8Num6z6">
    <w:name w:val="WW8Num6z6"/>
    <w:rsid w:val="001E3121"/>
  </w:style>
  <w:style w:type="character" w:customStyle="1" w:styleId="WW8Num6z7">
    <w:name w:val="WW8Num6z7"/>
    <w:rsid w:val="001E3121"/>
  </w:style>
  <w:style w:type="character" w:customStyle="1" w:styleId="WW8Num6z8">
    <w:name w:val="WW8Num6z8"/>
    <w:rsid w:val="001E3121"/>
  </w:style>
  <w:style w:type="character" w:customStyle="1" w:styleId="3d">
    <w:name w:val="Основной шрифт абзаца3"/>
    <w:rsid w:val="001E3121"/>
  </w:style>
  <w:style w:type="character" w:customStyle="1" w:styleId="WW8Num7z0">
    <w:name w:val="WW8Num7z0"/>
    <w:rsid w:val="001E3121"/>
    <w:rPr>
      <w:rFonts w:ascii="Liberation Serif" w:eastAsia="NSimSun" w:hAnsi="Liberation Serif" w:cs="Liberation Serif"/>
      <w:b/>
      <w:bCs/>
      <w:sz w:val="26"/>
      <w:szCs w:val="26"/>
      <w:lang w:val="ru-RU"/>
    </w:rPr>
  </w:style>
  <w:style w:type="character" w:customStyle="1" w:styleId="WW8Num7z1">
    <w:name w:val="WW8Num7z1"/>
    <w:rsid w:val="001E3121"/>
  </w:style>
  <w:style w:type="character" w:customStyle="1" w:styleId="WW8Num7z2">
    <w:name w:val="WW8Num7z2"/>
    <w:rsid w:val="001E3121"/>
  </w:style>
  <w:style w:type="character" w:customStyle="1" w:styleId="WW8Num7z3">
    <w:name w:val="WW8Num7z3"/>
    <w:rsid w:val="001E3121"/>
  </w:style>
  <w:style w:type="character" w:customStyle="1" w:styleId="WW8Num7z4">
    <w:name w:val="WW8Num7z4"/>
    <w:rsid w:val="001E3121"/>
  </w:style>
  <w:style w:type="character" w:customStyle="1" w:styleId="WW8Num7z5">
    <w:name w:val="WW8Num7z5"/>
    <w:rsid w:val="001E3121"/>
  </w:style>
  <w:style w:type="character" w:customStyle="1" w:styleId="WW8Num7z6">
    <w:name w:val="WW8Num7z6"/>
    <w:rsid w:val="001E3121"/>
  </w:style>
  <w:style w:type="character" w:customStyle="1" w:styleId="WW8Num7z7">
    <w:name w:val="WW8Num7z7"/>
    <w:rsid w:val="001E3121"/>
  </w:style>
  <w:style w:type="character" w:customStyle="1" w:styleId="WW8Num7z8">
    <w:name w:val="WW8Num7z8"/>
    <w:rsid w:val="001E3121"/>
  </w:style>
  <w:style w:type="character" w:customStyle="1" w:styleId="WW8Num8z0">
    <w:name w:val="WW8Num8z0"/>
    <w:rsid w:val="001E3121"/>
    <w:rPr>
      <w:rFonts w:hint="default"/>
      <w:lang w:val="ru-RU"/>
    </w:rPr>
  </w:style>
  <w:style w:type="character" w:customStyle="1" w:styleId="WW8Num8z1">
    <w:name w:val="WW8Num8z1"/>
    <w:rsid w:val="001E3121"/>
  </w:style>
  <w:style w:type="character" w:customStyle="1" w:styleId="WW8Num8z2">
    <w:name w:val="WW8Num8z2"/>
    <w:rsid w:val="001E3121"/>
  </w:style>
  <w:style w:type="character" w:customStyle="1" w:styleId="WW8Num8z3">
    <w:name w:val="WW8Num8z3"/>
    <w:rsid w:val="001E3121"/>
  </w:style>
  <w:style w:type="character" w:customStyle="1" w:styleId="WW8Num8z4">
    <w:name w:val="WW8Num8z4"/>
    <w:rsid w:val="001E3121"/>
  </w:style>
  <w:style w:type="character" w:customStyle="1" w:styleId="WW8Num8z5">
    <w:name w:val="WW8Num8z5"/>
    <w:rsid w:val="001E3121"/>
  </w:style>
  <w:style w:type="character" w:customStyle="1" w:styleId="WW8Num8z6">
    <w:name w:val="WW8Num8z6"/>
    <w:rsid w:val="001E3121"/>
  </w:style>
  <w:style w:type="character" w:customStyle="1" w:styleId="WW8Num8z7">
    <w:name w:val="WW8Num8z7"/>
    <w:rsid w:val="001E3121"/>
  </w:style>
  <w:style w:type="character" w:customStyle="1" w:styleId="WW8Num8z8">
    <w:name w:val="WW8Num8z8"/>
    <w:rsid w:val="001E3121"/>
  </w:style>
  <w:style w:type="character" w:customStyle="1" w:styleId="WW8Num9z0">
    <w:name w:val="WW8Num9z0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9z1">
    <w:name w:val="WW8Num9z1"/>
    <w:rsid w:val="001E3121"/>
  </w:style>
  <w:style w:type="character" w:customStyle="1" w:styleId="WW8Num9z2">
    <w:name w:val="WW8Num9z2"/>
    <w:rsid w:val="001E3121"/>
  </w:style>
  <w:style w:type="character" w:customStyle="1" w:styleId="WW8Num9z3">
    <w:name w:val="WW8Num9z3"/>
    <w:rsid w:val="001E3121"/>
  </w:style>
  <w:style w:type="character" w:customStyle="1" w:styleId="WW8Num9z4">
    <w:name w:val="WW8Num9z4"/>
    <w:rsid w:val="001E3121"/>
  </w:style>
  <w:style w:type="character" w:customStyle="1" w:styleId="WW8Num9z5">
    <w:name w:val="WW8Num9z5"/>
    <w:rsid w:val="001E3121"/>
  </w:style>
  <w:style w:type="character" w:customStyle="1" w:styleId="WW8Num9z6">
    <w:name w:val="WW8Num9z6"/>
    <w:rsid w:val="001E3121"/>
  </w:style>
  <w:style w:type="character" w:customStyle="1" w:styleId="WW8Num9z7">
    <w:name w:val="WW8Num9z7"/>
    <w:rsid w:val="001E3121"/>
  </w:style>
  <w:style w:type="character" w:customStyle="1" w:styleId="WW8Num9z8">
    <w:name w:val="WW8Num9z8"/>
    <w:rsid w:val="001E3121"/>
  </w:style>
  <w:style w:type="character" w:customStyle="1" w:styleId="2f2">
    <w:name w:val="Основной шрифт абзаца2"/>
    <w:rsid w:val="001E3121"/>
  </w:style>
  <w:style w:type="character" w:customStyle="1" w:styleId="ListLabel1">
    <w:name w:val="ListLabel 1"/>
    <w:rsid w:val="001E3121"/>
    <w:rPr>
      <w:rFonts w:ascii="Liberation Serif" w:hAnsi="Liberation Serif" w:cs="Liberation Serif"/>
      <w:sz w:val="28"/>
    </w:rPr>
  </w:style>
  <w:style w:type="character" w:customStyle="1" w:styleId="2f3">
    <w:name w:val="Знак сноски2"/>
    <w:rsid w:val="001E3121"/>
    <w:rPr>
      <w:position w:val="1"/>
      <w:sz w:val="16"/>
    </w:rPr>
  </w:style>
  <w:style w:type="character" w:customStyle="1" w:styleId="WWCharLFO1LVL1">
    <w:name w:val="WW_CharLFO1LVL1"/>
    <w:rsid w:val="001E3121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1E3121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1E3121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1E3121"/>
    <w:rPr>
      <w:rFonts w:ascii="Liberation Serif" w:hAnsi="Liberation Serif" w:cs="Liberation Serif"/>
      <w:b/>
      <w:bCs/>
      <w:w w:val="90"/>
      <w:sz w:val="32"/>
      <w:szCs w:val="24"/>
    </w:rPr>
  </w:style>
  <w:style w:type="character" w:customStyle="1" w:styleId="1ff6">
    <w:name w:val="Знак сноски1"/>
    <w:rsid w:val="001E3121"/>
    <w:rPr>
      <w:position w:val="1"/>
      <w:sz w:val="16"/>
    </w:rPr>
  </w:style>
  <w:style w:type="character" w:customStyle="1" w:styleId="afffff2">
    <w:name w:val="Символы концевой сноски"/>
    <w:rsid w:val="001E3121"/>
    <w:rPr>
      <w:vertAlign w:val="superscript"/>
    </w:rPr>
  </w:style>
  <w:style w:type="character" w:customStyle="1" w:styleId="afffff3">
    <w:name w:val="Название объекта Знак"/>
    <w:rsid w:val="001E3121"/>
    <w:rPr>
      <w:rFonts w:cs="Mangal"/>
      <w:i/>
      <w:iCs/>
      <w:sz w:val="24"/>
      <w:szCs w:val="24"/>
    </w:rPr>
  </w:style>
  <w:style w:type="paragraph" w:customStyle="1" w:styleId="3e">
    <w:name w:val="Указатель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3f">
    <w:name w:val="Название объекта3"/>
    <w:basedOn w:val="a"/>
    <w:rsid w:val="001E312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120" w:after="120"/>
      <w:textAlignment w:val="baseline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0933-6C46-40F7-8A91-03F1E398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2024-10-10T05:45:00Z</cp:lastPrinted>
  <dcterms:created xsi:type="dcterms:W3CDTF">2024-10-10T05:07:00Z</dcterms:created>
  <dcterms:modified xsi:type="dcterms:W3CDTF">2024-10-10T05:48:00Z</dcterms:modified>
  <dc:language>ru-RU</dc:language>
</cp:coreProperties>
</file>