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31F97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101DDC">
              <w:rPr>
                <w:rFonts w:ascii="Liberation Serif" w:hAnsi="Liberation Serif"/>
                <w:sz w:val="26"/>
                <w:szCs w:val="26"/>
              </w:rPr>
              <w:t>1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01DDC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2740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796CE0" w:rsidRPr="00796CE0" w:rsidRDefault="00796CE0" w:rsidP="00796CE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96CE0" w:rsidRPr="00796CE0" w:rsidRDefault="00796CE0" w:rsidP="00796CE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96CE0" w:rsidRPr="00796CE0" w:rsidRDefault="00796CE0" w:rsidP="00796CE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796CE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муниципальной программы «Совершенствование сферы культуры Грязовецкого муниципального округа Вологодской области»</w:t>
      </w:r>
    </w:p>
    <w:p w:rsidR="00796CE0" w:rsidRPr="00796CE0" w:rsidRDefault="00796CE0" w:rsidP="00796CE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796CE0" w:rsidRPr="00796CE0" w:rsidRDefault="00796CE0" w:rsidP="00796CE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96CE0" w:rsidRPr="00796CE0" w:rsidRDefault="00796CE0" w:rsidP="00796CE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постановлением администрации Грязовецкого муниципального округа от 31 мая 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 № 1484 «Об утверждении Порядка разработки, реализации и оценки эффективности муниципальных программ Грязовецкого муниципального округа» (с изменениями)</w:t>
      </w:r>
    </w:p>
    <w:p w:rsidR="00796CE0" w:rsidRPr="00796CE0" w:rsidRDefault="00796CE0" w:rsidP="00796CE0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96CE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96CE0" w:rsidRPr="00796CE0" w:rsidRDefault="00796CE0" w:rsidP="00796CE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муниципальную программу «Совершенствование сферы культуры Грязовецкого муниципального округа Вологодской области» (прилагается).</w:t>
      </w:r>
    </w:p>
    <w:p w:rsidR="00796CE0" w:rsidRPr="00796CE0" w:rsidRDefault="00796CE0" w:rsidP="00796CE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начальника управления по культуре, спорту, туризму администрации Грязовецкого муници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пального округа</w:t>
      </w: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96CE0" w:rsidRPr="00796CE0" w:rsidRDefault="00796CE0" w:rsidP="00796CE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 Настоящее постановление подлежит официальному опубликованию, размещению на официальном сайте Грязовецкого муниципального округа и вступает в силу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 января 2025 г</w:t>
      </w:r>
      <w:r w:rsidRPr="00796C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P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108F0" w:rsidRDefault="008108F0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55F43" w:rsidRDefault="00855F4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1627" w:rsidRDefault="00EB1627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96CE0" w:rsidRPr="00AA03E1" w:rsidRDefault="00796CE0" w:rsidP="00AA03E1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Грязовецкого муниципального округа 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01.10.2024 № 2740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(приложение)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</w:p>
    <w:p w:rsidR="00796CE0" w:rsidRPr="00AA03E1" w:rsidRDefault="00796CE0" w:rsidP="00AA03E1">
      <w:pPr>
        <w:autoSpaceDN w:val="0"/>
        <w:jc w:val="center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imSun" w:hAnsi="Liberation Serif" w:cs="Liberation Serif"/>
          <w:b/>
          <w:bCs/>
          <w:kern w:val="3"/>
          <w:sz w:val="26"/>
          <w:szCs w:val="26"/>
          <w:lang w:eastAsia="zh-CN" w:bidi="hi-IN"/>
        </w:rPr>
        <w:t>МУНИЦИПАЛЬНАЯ ПРОГРАММА</w:t>
      </w:r>
    </w:p>
    <w:p w:rsidR="00796CE0" w:rsidRPr="00AA03E1" w:rsidRDefault="00796CE0" w:rsidP="00AA03E1">
      <w:pPr>
        <w:autoSpaceDN w:val="0"/>
        <w:jc w:val="center"/>
        <w:rPr>
          <w:rFonts w:ascii="Liberation Serif" w:eastAsia="SimSun" w:hAnsi="Liberation Serif" w:cs="Liberation Serif"/>
          <w:b/>
          <w:bCs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imSun" w:hAnsi="Liberation Serif" w:cs="Liberation Serif"/>
          <w:b/>
          <w:bCs/>
          <w:kern w:val="3"/>
          <w:sz w:val="26"/>
          <w:szCs w:val="26"/>
          <w:lang w:eastAsia="zh-CN" w:bidi="hi-IN"/>
        </w:rPr>
        <w:t>«Совершенствование сферы культуры Грязовецкого муниципального округа Вологодской области»</w:t>
      </w:r>
    </w:p>
    <w:p w:rsidR="00796CE0" w:rsidRDefault="00796CE0" w:rsidP="00AA03E1">
      <w:pPr>
        <w:autoSpaceDN w:val="0"/>
        <w:jc w:val="center"/>
        <w:rPr>
          <w:rFonts w:ascii="Liberation Serif" w:eastAsia="SimSun" w:hAnsi="Liberation Serif" w:cs="Liberation Serif"/>
          <w:b/>
          <w:bCs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imSun" w:hAnsi="Liberation Serif" w:cs="Liberation Serif"/>
          <w:b/>
          <w:bCs/>
          <w:kern w:val="3"/>
          <w:sz w:val="26"/>
          <w:szCs w:val="26"/>
          <w:lang w:eastAsia="zh-CN" w:bidi="hi-IN"/>
        </w:rPr>
        <w:t>(далее – муниципальная программа)</w:t>
      </w:r>
    </w:p>
    <w:p w:rsidR="00AA03E1" w:rsidRPr="00AA03E1" w:rsidRDefault="00AA03E1" w:rsidP="00AA03E1">
      <w:pPr>
        <w:autoSpaceDN w:val="0"/>
        <w:jc w:val="center"/>
        <w:rPr>
          <w:rFonts w:ascii="Liberation Serif" w:eastAsia="SimSun" w:hAnsi="Liberation Serif" w:cs="Liberation Serif"/>
          <w:b/>
          <w:bCs/>
          <w:kern w:val="3"/>
          <w:sz w:val="26"/>
          <w:szCs w:val="26"/>
          <w:lang w:eastAsia="zh-CN" w:bidi="hi-IN"/>
        </w:rPr>
      </w:pPr>
    </w:p>
    <w:p w:rsidR="00796CE0" w:rsidRPr="00AA03E1" w:rsidRDefault="00796CE0" w:rsidP="00AA03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I. Приоритеты </w:t>
      </w:r>
    </w:p>
    <w:p w:rsidR="00796CE0" w:rsidRDefault="00796CE0" w:rsidP="00AA03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b/>
          <w:color w:val="000000"/>
          <w:sz w:val="26"/>
          <w:szCs w:val="26"/>
        </w:rPr>
        <w:t>в сфере реализации муниципальной программы</w:t>
      </w:r>
    </w:p>
    <w:p w:rsidR="00AA03E1" w:rsidRPr="00AA03E1" w:rsidRDefault="00AA03E1" w:rsidP="00AA03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796CE0" w:rsidRPr="00AA03E1" w:rsidRDefault="00AA03E1" w:rsidP="00AA03E1">
      <w:pPr>
        <w:widowControl w:val="0"/>
        <w:tabs>
          <w:tab w:val="left" w:pos="709"/>
        </w:tabs>
        <w:autoSpaceDN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1. </w:t>
      </w:r>
      <w:r w:rsidR="00796CE0" w:rsidRPr="00AA03E1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Приоритеты в сфере реализации муниципальной </w:t>
      </w:r>
      <w:r w:rsidR="00566366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программы </w:t>
      </w:r>
      <w:r w:rsidR="00796CE0" w:rsidRPr="00AA03E1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определены исходя </w:t>
      </w:r>
      <w:proofErr w:type="gramStart"/>
      <w:r w:rsidR="00796CE0" w:rsidRPr="00AA03E1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из</w:t>
      </w:r>
      <w:proofErr w:type="gramEnd"/>
      <w:r w:rsidR="00796CE0" w:rsidRPr="00AA03E1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:</w:t>
      </w:r>
    </w:p>
    <w:p w:rsidR="00796CE0" w:rsidRPr="00AA03E1" w:rsidRDefault="00E218EA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hyperlink r:id="rId11" w:history="1">
        <w:r w:rsidR="00796CE0" w:rsidRPr="00AA03E1">
          <w:rPr>
            <w:rFonts w:ascii="Liberation Serif" w:hAnsi="Liberation Serif" w:cs="Liberation Serif"/>
            <w:color w:val="000000"/>
            <w:sz w:val="26"/>
            <w:szCs w:val="26"/>
          </w:rPr>
          <w:t>Основ</w:t>
        </w:r>
      </w:hyperlink>
      <w:r w:rsidR="00796CE0"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законодательства Российской Федерации о </w:t>
      </w:r>
      <w:r w:rsidR="00AA03E1">
        <w:rPr>
          <w:rFonts w:ascii="Liberation Serif" w:hAnsi="Liberation Serif" w:cs="Liberation Serif"/>
          <w:color w:val="000000"/>
          <w:sz w:val="26"/>
          <w:szCs w:val="26"/>
        </w:rPr>
        <w:t xml:space="preserve">культуре                                  от 9 октября 1992 г. </w:t>
      </w:r>
      <w:r w:rsidR="00796CE0" w:rsidRPr="00AA03E1">
        <w:rPr>
          <w:rFonts w:ascii="Liberation Serif" w:hAnsi="Liberation Serif" w:cs="Liberation Serif"/>
          <w:color w:val="000000"/>
          <w:sz w:val="26"/>
          <w:szCs w:val="26"/>
        </w:rPr>
        <w:t>№ 3612-1;</w:t>
      </w:r>
    </w:p>
    <w:p w:rsidR="00796CE0" w:rsidRPr="00AA03E1" w:rsidRDefault="00E218EA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hyperlink r:id="rId12" w:history="1">
        <w:r w:rsidR="00796CE0" w:rsidRPr="00AA03E1">
          <w:rPr>
            <w:rFonts w:ascii="Liberation Serif" w:hAnsi="Liberation Serif" w:cs="Liberation Serif"/>
            <w:color w:val="000000"/>
            <w:sz w:val="26"/>
            <w:szCs w:val="26"/>
          </w:rPr>
          <w:t>Основ</w:t>
        </w:r>
      </w:hyperlink>
      <w:r w:rsidR="00796CE0"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государственной культурной политики, утвержденных Указом Президента Российской Ф</w:t>
      </w:r>
      <w:r w:rsidR="00AA03E1">
        <w:rPr>
          <w:rFonts w:ascii="Liberation Serif" w:hAnsi="Liberation Serif" w:cs="Liberation Serif"/>
          <w:color w:val="000000"/>
          <w:sz w:val="26"/>
          <w:szCs w:val="26"/>
        </w:rPr>
        <w:t>едерации от 24 декабря 2014 г.</w:t>
      </w:r>
      <w:r w:rsidR="00796CE0"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№ 808;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Национальных целей развития Российской Федерации на период до 2030 года </w:t>
      </w:r>
      <w:r w:rsidR="00AA03E1">
        <w:rPr>
          <w:rFonts w:ascii="Liberation Serif" w:hAnsi="Liberation Serif" w:cs="Liberation Serif"/>
          <w:color w:val="000000"/>
          <w:sz w:val="26"/>
          <w:szCs w:val="26"/>
        </w:rPr>
        <w:t xml:space="preserve">     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>и на перспективу до 2036 года, утвержденных Указом Президента Российской Феде</w:t>
      </w:r>
      <w:r w:rsidR="00AA03E1">
        <w:rPr>
          <w:rFonts w:ascii="Liberation Serif" w:hAnsi="Liberation Serif" w:cs="Liberation Serif"/>
          <w:color w:val="000000"/>
          <w:sz w:val="26"/>
          <w:szCs w:val="26"/>
        </w:rPr>
        <w:t>рации от 7 мая 2024 г.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№ 309;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Федерального </w:t>
      </w:r>
      <w:hyperlink r:id="rId13" w:history="1">
        <w:r w:rsidRPr="00AA03E1">
          <w:rPr>
            <w:rFonts w:ascii="Liberation Serif" w:hAnsi="Liberation Serif" w:cs="Liberation Serif"/>
            <w:color w:val="000000"/>
            <w:sz w:val="26"/>
            <w:szCs w:val="26"/>
          </w:rPr>
          <w:t>закона</w:t>
        </w:r>
      </w:hyperlink>
      <w:r w:rsidR="00AA03E1">
        <w:rPr>
          <w:rFonts w:ascii="Liberation Serif" w:hAnsi="Liberation Serif" w:cs="Liberation Serif"/>
          <w:color w:val="000000"/>
          <w:sz w:val="26"/>
          <w:szCs w:val="26"/>
        </w:rPr>
        <w:t xml:space="preserve"> от 29 декабря 1994 г.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№ 78-ФЗ «О библиотечном деле»;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Федерального </w:t>
      </w:r>
      <w:hyperlink r:id="rId14" w:history="1">
        <w:r w:rsidRPr="00AA03E1">
          <w:rPr>
            <w:rFonts w:ascii="Liberation Serif" w:hAnsi="Liberation Serif" w:cs="Liberation Serif"/>
            <w:color w:val="000000"/>
            <w:sz w:val="26"/>
            <w:szCs w:val="26"/>
          </w:rPr>
          <w:t>закона</w:t>
        </w:r>
      </w:hyperlink>
      <w:r w:rsidR="00AA03E1">
        <w:rPr>
          <w:rFonts w:ascii="Liberation Serif" w:hAnsi="Liberation Serif" w:cs="Liberation Serif"/>
          <w:color w:val="000000"/>
          <w:sz w:val="26"/>
          <w:szCs w:val="26"/>
        </w:rPr>
        <w:t xml:space="preserve"> от 26 мая 1996 г.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№ 54-ФЗ «О Музейном фонде Российской Федерации и музеях в Российской Федерации»;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государственной </w:t>
      </w:r>
      <w:hyperlink r:id="rId15" w:history="1">
        <w:r w:rsidRPr="00AA03E1">
          <w:rPr>
            <w:rFonts w:ascii="Liberation Serif" w:hAnsi="Liberation Serif" w:cs="Liberation Serif"/>
            <w:color w:val="000000"/>
            <w:sz w:val="26"/>
            <w:szCs w:val="26"/>
          </w:rPr>
          <w:t>программы</w:t>
        </w:r>
      </w:hyperlink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Российской Федерации «Развитие культуры», утвержденной постановлением Правительства Российской Ф</w:t>
      </w:r>
      <w:r w:rsidR="00AA03E1">
        <w:rPr>
          <w:rFonts w:ascii="Liberation Serif" w:hAnsi="Liberation Serif" w:cs="Liberation Serif"/>
          <w:color w:val="000000"/>
          <w:sz w:val="26"/>
          <w:szCs w:val="26"/>
        </w:rPr>
        <w:t xml:space="preserve">едерации                           от 15 апреля 2014 г. 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>№ 317;</w:t>
      </w:r>
    </w:p>
    <w:p w:rsidR="00796CE0" w:rsidRPr="00AA03E1" w:rsidRDefault="00E218EA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hyperlink r:id="rId16" w:history="1">
        <w:r w:rsidR="00796CE0" w:rsidRPr="00AA03E1">
          <w:rPr>
            <w:rFonts w:ascii="Liberation Serif" w:hAnsi="Liberation Serif" w:cs="Liberation Serif"/>
            <w:color w:val="000000"/>
            <w:sz w:val="26"/>
            <w:szCs w:val="26"/>
          </w:rPr>
          <w:t>Стратегии</w:t>
        </w:r>
      </w:hyperlink>
      <w:r w:rsidR="00796CE0"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 w:rsidR="00AA03E1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от 17 октября 2016 г.</w:t>
      </w:r>
      <w:r w:rsidR="00796CE0"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 № 920;</w:t>
      </w:r>
    </w:p>
    <w:p w:rsidR="00796CE0" w:rsidRPr="00AA03E1" w:rsidRDefault="00796CE0" w:rsidP="00AA03E1">
      <w:pPr>
        <w:tabs>
          <w:tab w:val="left" w:pos="709"/>
        </w:tabs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  <w:t>Стратегии социально - экономического развития Грязовецкого муниципального района на период до 2030 года, утверждённой решением Земского Собрания района от 12 декабря 2018 года № 113.</w:t>
      </w:r>
      <w:bookmarkStart w:id="1" w:name="redstr5"/>
      <w:bookmarkStart w:id="2" w:name="redstr"/>
      <w:bookmarkStart w:id="3" w:name="P006E"/>
      <w:bookmarkEnd w:id="1"/>
      <w:bookmarkEnd w:id="2"/>
      <w:bookmarkEnd w:id="3"/>
    </w:p>
    <w:p w:rsidR="00796CE0" w:rsidRPr="00AA03E1" w:rsidRDefault="00AA03E1" w:rsidP="00AA03E1">
      <w:pPr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fa-IR"/>
        </w:rPr>
        <w:t>2. </w:t>
      </w:r>
      <w:r w:rsidR="00796CE0" w:rsidRPr="00AA03E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fa-IR"/>
        </w:rPr>
        <w:t>Приоритетами в сфере реализации муниципальной программы являются:</w:t>
      </w:r>
    </w:p>
    <w:p w:rsidR="00796CE0" w:rsidRPr="00AA03E1" w:rsidRDefault="00AA03E1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- </w:t>
      </w:r>
      <w:r w:rsidR="00796CE0" w:rsidRPr="00AA03E1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создание равных условий доступности культурных ценностей для жителей округа; 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2"/>
          <w:sz w:val="26"/>
          <w:szCs w:val="26"/>
        </w:rPr>
        <w:t>- развитие и сохранение кадрового потенциала учреждений культуры;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2"/>
          <w:sz w:val="26"/>
          <w:szCs w:val="26"/>
        </w:rPr>
        <w:t>- повышение качества предоставляемых услуг, поиск и внедрение новых форм работы;</w:t>
      </w:r>
    </w:p>
    <w:p w:rsidR="00796CE0" w:rsidRPr="00AA03E1" w:rsidRDefault="00AA03E1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- </w:t>
      </w:r>
      <w:r w:rsidR="00796CE0" w:rsidRPr="00AA03E1">
        <w:rPr>
          <w:rFonts w:ascii="Liberation Serif" w:hAnsi="Liberation Serif" w:cs="Liberation Serif"/>
          <w:color w:val="000000"/>
          <w:kern w:val="2"/>
          <w:sz w:val="26"/>
          <w:szCs w:val="26"/>
        </w:rPr>
        <w:t>поддержка культурных инициатив на территории округа, в том числе туристских проектов;</w:t>
      </w:r>
    </w:p>
    <w:p w:rsidR="00796CE0" w:rsidRPr="00AA03E1" w:rsidRDefault="00AA03E1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lastRenderedPageBreak/>
        <w:t>- </w:t>
      </w:r>
      <w:r w:rsidR="00796CE0" w:rsidRPr="00AA03E1">
        <w:rPr>
          <w:rFonts w:ascii="Liberation Serif" w:hAnsi="Liberation Serif" w:cs="Liberation Serif"/>
          <w:color w:val="000000"/>
          <w:kern w:val="2"/>
          <w:sz w:val="26"/>
          <w:szCs w:val="26"/>
        </w:rPr>
        <w:t>улучшение материально-технической базы учреждений через участие</w:t>
      </w: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             </w:t>
      </w:r>
      <w:r w:rsidR="00796CE0" w:rsidRPr="00AA03E1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в проектах, грантах и конкурсах.</w:t>
      </w:r>
    </w:p>
    <w:p w:rsidR="00796CE0" w:rsidRPr="00AA03E1" w:rsidRDefault="00AA03E1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bCs/>
          <w:color w:val="000000"/>
          <w:kern w:val="2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</w:rPr>
        <w:t>3. </w:t>
      </w:r>
      <w:r w:rsidR="00796CE0" w:rsidRPr="00AA03E1">
        <w:rPr>
          <w:rFonts w:ascii="Liberation Serif" w:hAnsi="Liberation Serif" w:cs="Liberation Serif"/>
          <w:bCs/>
          <w:color w:val="000000"/>
          <w:kern w:val="2"/>
          <w:sz w:val="26"/>
          <w:szCs w:val="26"/>
        </w:rPr>
        <w:t>В рамках муниципальной программы будут реализованы:</w:t>
      </w:r>
    </w:p>
    <w:p w:rsidR="00796CE0" w:rsidRPr="00AA03E1" w:rsidRDefault="00796CE0" w:rsidP="00AA03E1">
      <w:pPr>
        <w:spacing w:line="276" w:lineRule="auto"/>
        <w:ind w:left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bCs/>
          <w:color w:val="000000"/>
          <w:kern w:val="2"/>
          <w:sz w:val="26"/>
          <w:szCs w:val="26"/>
        </w:rPr>
        <w:t xml:space="preserve">- муниципальный проект,  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связанный с реализацией регионального проекта 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eastAsia="Tahoma" w:hAnsi="Liberation Serif" w:cs="Liberation Serif"/>
          <w:color w:val="000000"/>
          <w:sz w:val="26"/>
          <w:szCs w:val="26"/>
        </w:rPr>
        <w:t>«Укрепление материально-технической базы учреждений сферы культуры» (приложение 1 к муниципальной программе);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eastAsia="Tahoma" w:hAnsi="Liberation Serif" w:cs="Liberation Serif"/>
          <w:color w:val="000000"/>
          <w:sz w:val="26"/>
          <w:szCs w:val="26"/>
        </w:rPr>
        <w:t xml:space="preserve">- 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муниципальный проект, связанный с реализацией регионального проекта 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eastAsia="Tahoma" w:hAnsi="Liberation Serif" w:cs="Liberation Serif"/>
          <w:color w:val="000000"/>
          <w:sz w:val="26"/>
          <w:szCs w:val="26"/>
        </w:rPr>
        <w:t>«Оснащение материально-технической базы учреждений культуры по проекту «Народный бюджет»  (приложение 2 к муниципальной программе);</w:t>
      </w:r>
    </w:p>
    <w:p w:rsidR="00796CE0" w:rsidRPr="00AA03E1" w:rsidRDefault="00796CE0" w:rsidP="00AA03E1">
      <w:pPr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sz w:val="26"/>
          <w:szCs w:val="26"/>
        </w:rPr>
        <w:t>-</w:t>
      </w:r>
      <w:r w:rsidR="00AA03E1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AA03E1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муниципальный проект </w:t>
      </w:r>
      <w:r w:rsidRPr="00AA03E1">
        <w:rPr>
          <w:rFonts w:ascii="Liberation Serif" w:eastAsia="Tahoma" w:hAnsi="Liberation Serif" w:cs="Liberation Serif"/>
          <w:color w:val="000000"/>
          <w:sz w:val="26"/>
          <w:szCs w:val="26"/>
        </w:rPr>
        <w:t xml:space="preserve">«Развитие событийного туризма в </w:t>
      </w:r>
      <w:proofErr w:type="spellStart"/>
      <w:r w:rsidRPr="00AA03E1">
        <w:rPr>
          <w:rFonts w:ascii="Liberation Serif" w:eastAsia="Tahoma" w:hAnsi="Liberation Serif" w:cs="Liberation Serif"/>
          <w:color w:val="000000"/>
          <w:sz w:val="26"/>
          <w:szCs w:val="26"/>
        </w:rPr>
        <w:t>Грязовецком</w:t>
      </w:r>
      <w:proofErr w:type="spellEnd"/>
      <w:r w:rsidRPr="00AA03E1">
        <w:rPr>
          <w:rFonts w:ascii="Liberation Serif" w:eastAsia="Tahoma" w:hAnsi="Liberation Serif" w:cs="Liberation Serif"/>
          <w:color w:val="000000"/>
          <w:sz w:val="26"/>
          <w:szCs w:val="26"/>
        </w:rPr>
        <w:t xml:space="preserve"> округе» (приложение 3 к муниципальной программе);</w:t>
      </w:r>
    </w:p>
    <w:p w:rsidR="00796CE0" w:rsidRPr="00AA03E1" w:rsidRDefault="00AA03E1" w:rsidP="00AA03E1">
      <w:pPr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</w:rPr>
        <w:t>- </w:t>
      </w:r>
      <w:r w:rsidR="00796CE0" w:rsidRPr="00AA03E1">
        <w:rPr>
          <w:rFonts w:ascii="Liberation Serif" w:eastAsia="Tahoma" w:hAnsi="Liberation Serif" w:cs="Liberation Serif"/>
          <w:color w:val="000000"/>
          <w:sz w:val="26"/>
          <w:szCs w:val="26"/>
        </w:rPr>
        <w:t>комплекс процессных мероприятий «Обеспечение деятельности подведомственных учреждений (приложение 4 к муниципальной программе).</w:t>
      </w:r>
    </w:p>
    <w:p w:rsidR="00796CE0" w:rsidRPr="00796CE0" w:rsidRDefault="00796CE0" w:rsidP="00AA03E1">
      <w:pPr>
        <w:suppressAutoHyphens w:val="0"/>
        <w:ind w:firstLine="709"/>
        <w:rPr>
          <w:rFonts w:ascii="Calibri" w:hAnsi="Calibri"/>
          <w:color w:val="000000"/>
          <w:sz w:val="24"/>
        </w:rPr>
      </w:pPr>
    </w:p>
    <w:p w:rsidR="00796CE0" w:rsidRPr="00796CE0" w:rsidRDefault="00796CE0" w:rsidP="00AA03E1">
      <w:pPr>
        <w:suppressAutoHyphens w:val="0"/>
        <w:ind w:firstLine="709"/>
        <w:rPr>
          <w:color w:val="000000"/>
          <w:sz w:val="26"/>
          <w:szCs w:val="26"/>
        </w:rPr>
      </w:pPr>
    </w:p>
    <w:p w:rsidR="00796CE0" w:rsidRPr="00796CE0" w:rsidRDefault="00796CE0" w:rsidP="00AA03E1">
      <w:pPr>
        <w:suppressAutoHyphens w:val="0"/>
        <w:ind w:firstLine="709"/>
        <w:jc w:val="center"/>
        <w:rPr>
          <w:rFonts w:ascii="Calibri" w:hAnsi="Calibri" w:cs="Liberation Serif"/>
          <w:b/>
          <w:color w:val="000000"/>
          <w:sz w:val="24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  <w:sectPr w:rsidR="00013E98" w:rsidSect="001F71FC">
          <w:headerReference w:type="default" r:id="rId17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AA03E1" w:rsidRPr="00AA03E1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lastRenderedPageBreak/>
        <w:t>II</w:t>
      </w: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П А С П О Р Т</w:t>
      </w:r>
    </w:p>
    <w:p w:rsidR="00AA03E1" w:rsidRPr="00AA03E1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</w:t>
      </w:r>
    </w:p>
    <w:p w:rsidR="00AA03E1" w:rsidRPr="00AA03E1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«Совершенствование сферы культуры Грязовецкого муниципального округа Вологодской области»</w:t>
      </w:r>
    </w:p>
    <w:p w:rsidR="00AA03E1" w:rsidRPr="00AA03E1" w:rsidRDefault="00AA03E1" w:rsidP="00B131C8">
      <w:pPr>
        <w:widowControl w:val="0"/>
        <w:numPr>
          <w:ilvl w:val="0"/>
          <w:numId w:val="50"/>
        </w:numPr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Основные положения</w:t>
      </w:r>
    </w:p>
    <w:p w:rsidR="00AA03E1" w:rsidRPr="00AA03E1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9"/>
        <w:gridCol w:w="8403"/>
      </w:tblGrid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муниципальной  программы (комплексной программы)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Крылова О.И., заместитель главы Грязовецкого муниципального округа по социальной политике </w:t>
            </w: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Соисполнители муниципальной  программы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Период  реализации муниципальной программы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2025-2027 годы</w:t>
            </w: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Цели муниципальной  программы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hAnsi="Liberation Serif" w:cs="Liberation Serif"/>
                <w:color w:val="333333"/>
                <w:spacing w:val="-2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Увеличение числа посещений культурных мероприятий до 1003,8  тысяч единиц в год к концу 2027 года</w:t>
            </w: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Направления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AA03E1" w:rsidTr="00D73FA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Государственная программа «Развитие культуры, туризма и архивного дела Вологодской области»</w:t>
            </w:r>
          </w:p>
        </w:tc>
      </w:tr>
    </w:tbl>
    <w:p w:rsidR="00AA03E1" w:rsidRPr="00AA03E1" w:rsidRDefault="00AA03E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AA03E1" w:rsidRPr="00AA03E1" w:rsidRDefault="00AA03E1" w:rsidP="00B131C8">
      <w:pPr>
        <w:widowControl w:val="0"/>
        <w:numPr>
          <w:ilvl w:val="0"/>
          <w:numId w:val="50"/>
        </w:numPr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Показатели муниципальной  программы  </w:t>
      </w:r>
    </w:p>
    <w:p w:rsidR="00AA03E1" w:rsidRPr="00AA03E1" w:rsidRDefault="00AA03E1" w:rsidP="00AA03E1">
      <w:pPr>
        <w:widowControl w:val="0"/>
        <w:autoSpaceDN w:val="0"/>
        <w:ind w:left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737"/>
        <w:gridCol w:w="1477"/>
        <w:gridCol w:w="1089"/>
        <w:gridCol w:w="48"/>
        <w:gridCol w:w="1041"/>
        <w:gridCol w:w="1797"/>
        <w:gridCol w:w="1907"/>
        <w:gridCol w:w="2292"/>
      </w:tblGrid>
      <w:tr w:rsidR="00AA03E1" w:rsidRPr="00AA03E1" w:rsidTr="00D73FA3">
        <w:trPr>
          <w:trHeight w:val="404"/>
        </w:trPr>
        <w:tc>
          <w:tcPr>
            <w:tcW w:w="6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47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21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Базовое значение </w:t>
            </w:r>
          </w:p>
        </w:tc>
        <w:tc>
          <w:tcPr>
            <w:tcW w:w="5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 показателя  по годам реализации</w:t>
            </w:r>
          </w:p>
        </w:tc>
      </w:tr>
      <w:tr w:rsidR="00AA03E1" w:rsidRPr="00AA03E1" w:rsidTr="00D73FA3">
        <w:trPr>
          <w:trHeight w:val="244"/>
        </w:trPr>
        <w:tc>
          <w:tcPr>
            <w:tcW w:w="6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AA03E1" w:rsidRPr="00AA03E1" w:rsidTr="00D73FA3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</w:tr>
      <w:tr w:rsidR="00AA03E1" w:rsidRPr="00AA03E1" w:rsidTr="00D73FA3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</w:t>
            </w:r>
          </w:p>
        </w:tc>
        <w:tc>
          <w:tcPr>
            <w:tcW w:w="1438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Цель муниципальной программы: «Увеличение числа посещений культурных мероприятий до 1003,8 тысяч единиц в год к концу 2027 года»</w:t>
            </w:r>
          </w:p>
        </w:tc>
      </w:tr>
      <w:tr w:rsidR="00AA03E1" w:rsidRPr="00AA03E1" w:rsidTr="00D73FA3">
        <w:trPr>
          <w:trHeight w:val="346"/>
        </w:trPr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4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посещений культурных мероприятий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тысяча единиц</w:t>
            </w:r>
          </w:p>
        </w:tc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752,54</w:t>
            </w:r>
          </w:p>
        </w:tc>
        <w:tc>
          <w:tcPr>
            <w:tcW w:w="10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910,6</w:t>
            </w:r>
          </w:p>
        </w:tc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956,0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1003,8</w:t>
            </w:r>
          </w:p>
        </w:tc>
      </w:tr>
    </w:tbl>
    <w:p w:rsidR="009C6A0D" w:rsidRPr="009C6A0D" w:rsidRDefault="009C6A0D" w:rsidP="009C6A0D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9C6A0D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 приведены в приложении 1                      к паспорту муниципальной программы.</w:t>
      </w:r>
    </w:p>
    <w:p w:rsidR="00AA03E1" w:rsidRPr="009C6A0D" w:rsidRDefault="00AA03E1" w:rsidP="00AA03E1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AA03E1" w:rsidRDefault="00AA03E1" w:rsidP="00B131C8">
      <w:pPr>
        <w:widowControl w:val="0"/>
        <w:numPr>
          <w:ilvl w:val="0"/>
          <w:numId w:val="50"/>
        </w:numPr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Структура муниципальной программы </w:t>
      </w:r>
    </w:p>
    <w:p w:rsidR="00AA03E1" w:rsidRPr="00AA03E1" w:rsidRDefault="00AA03E1" w:rsidP="00AA03E1">
      <w:pPr>
        <w:widowControl w:val="0"/>
        <w:autoSpaceDN w:val="0"/>
        <w:ind w:left="72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489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2843"/>
        <w:gridCol w:w="2763"/>
        <w:gridCol w:w="1873"/>
        <w:gridCol w:w="4081"/>
        <w:gridCol w:w="2693"/>
      </w:tblGrid>
      <w:tr w:rsidR="00AA03E1" w:rsidRPr="00AA03E1" w:rsidTr="00D73FA3"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структурного элемента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Период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реализации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(год начала – год окончания)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показателями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муниципальной программы </w:t>
            </w:r>
          </w:p>
        </w:tc>
      </w:tr>
      <w:tr w:rsidR="00AA03E1" w:rsidRPr="00AA03E1" w:rsidTr="00D73FA3"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AA03E1" w:rsidRPr="00AA03E1" w:rsidTr="00D73FA3">
        <w:trPr>
          <w:trHeight w:val="79"/>
        </w:trPr>
        <w:tc>
          <w:tcPr>
            <w:tcW w:w="6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</w:t>
            </w:r>
            <w:r w:rsidRPr="00AA03E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27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туре, спорту, туризму администрации Гряз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вецкого муниципал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ного округа</w:t>
            </w:r>
          </w:p>
        </w:tc>
        <w:tc>
          <w:tcPr>
            <w:tcW w:w="18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2025-2027 годы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 xml:space="preserve">Задача 1: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«Увеличение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доли сетевых единиц учреждений культурно-досугового типа, улучшивших материально-техническую базу, до 47,4 процентов к 2027 году»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AA03E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Число посещений культурных мероприятий </w:t>
            </w:r>
          </w:p>
        </w:tc>
      </w:tr>
      <w:tr w:rsidR="00AA03E1" w:rsidRPr="00AA03E1" w:rsidTr="00D73FA3">
        <w:trPr>
          <w:trHeight w:val="79"/>
        </w:trPr>
        <w:tc>
          <w:tcPr>
            <w:tcW w:w="6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Задача 2: «Увеличение  доли сет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вых единиц библиотек, улучши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в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ших материально-техническую базу, до 44,4 процентов к 2027 г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ду»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AA03E1" w:rsidTr="00D73FA3">
        <w:trPr>
          <w:trHeight w:val="79"/>
        </w:trPr>
        <w:tc>
          <w:tcPr>
            <w:tcW w:w="6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Задача 3: «Увеличение книгов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ы</w:t>
            </w:r>
            <w:r w:rsidRPr="00AA03E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дачи в библиотеках округа до 711 231 единицы к 2027 году»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AA03E1" w:rsidTr="00D73FA3">
        <w:trPr>
          <w:trHeight w:val="237"/>
        </w:trPr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</w:t>
            </w:r>
          </w:p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«</w:t>
            </w:r>
            <w:r w:rsidRPr="00AA03E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туре, спорту, туризму администрации Гряз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вецкого муниципал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ного округа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AA03E1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«Обеспечение доли реал</w:t>
            </w:r>
            <w:r w:rsidRPr="00AA03E1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и</w:t>
            </w:r>
            <w:r w:rsidRPr="00AA03E1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зованных проектов в сфере кул</w:t>
            </w:r>
            <w:r w:rsidRPr="00AA03E1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ь</w:t>
            </w:r>
            <w:r w:rsidRPr="00AA03E1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туры в рамках реализации проекта «Народный бюджет» от числа поддержанных Правительством Вологодской области проектов в сфере культуры на уровне 100% 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AA03E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Число посещений культурных мероприятий</w:t>
            </w:r>
          </w:p>
        </w:tc>
      </w:tr>
      <w:tr w:rsidR="00AA03E1" w:rsidRPr="00AA03E1" w:rsidTr="00D73FA3">
        <w:trPr>
          <w:trHeight w:val="237"/>
        </w:trPr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</w:t>
            </w:r>
          </w:p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AA03E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«Развитие событийного туризма в </w:t>
            </w:r>
            <w:proofErr w:type="spellStart"/>
            <w:r w:rsidRPr="00AA03E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 w:rsidRPr="00AA03E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округе»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туре, спорту, туризму администрации Гряз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вецкого муниципал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ного округа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2025-2007 годы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pacing w:val="-2"/>
                <w:sz w:val="26"/>
                <w:szCs w:val="26"/>
                <w:lang w:eastAsia="zh-CN"/>
              </w:rPr>
            </w:pPr>
            <w:r w:rsidRPr="00AA03E1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</w:t>
            </w:r>
            <w:r w:rsidRPr="00AA03E1">
              <w:rPr>
                <w:rFonts w:ascii="Liberation Serif" w:eastAsia="NSimSun" w:hAnsi="Liberation Serif" w:cs="Liberation Serif"/>
                <w:b/>
                <w:color w:val="00000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«Сохранение  количества мероприятий по событийному туризму до 17 единиц к 2027 году»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AA03E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Число посещений культурных мероприятий</w:t>
            </w:r>
          </w:p>
        </w:tc>
      </w:tr>
      <w:tr w:rsidR="00AA03E1" w:rsidRPr="00AA03E1" w:rsidTr="00D73FA3">
        <w:trPr>
          <w:trHeight w:val="367"/>
        </w:trPr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Комплекс процессных мероприятий                          </w:t>
            </w:r>
            <w:r w:rsidRPr="00AA03E1">
              <w:rPr>
                <w:rFonts w:ascii="Liberation Serif" w:hAnsi="Liberation Serif" w:cs="Liberation Serif"/>
                <w:bCs/>
                <w:color w:val="000000"/>
                <w:kern w:val="3"/>
                <w:sz w:val="26"/>
                <w:szCs w:val="26"/>
                <w:lang w:eastAsia="hi-IN" w:bidi="hi-IN"/>
              </w:rPr>
              <w:t>«Обеспечение деятельности подведомственных учреждений»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туре, спорту, туризму администрации Гряз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вецкого муниципал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ного округа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2025-2007 годы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</w:t>
            </w:r>
            <w:r w:rsidRPr="00AA03E1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AA03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«Обеспечение функционирования учреждений культуры»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AA03E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Число посещений культурных мероприятий</w:t>
            </w:r>
          </w:p>
        </w:tc>
      </w:tr>
    </w:tbl>
    <w:p w:rsidR="00AA03E1" w:rsidRPr="00AA03E1" w:rsidRDefault="00AA03E1" w:rsidP="00AA03E1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171241" w:rsidRDefault="00AA03E1" w:rsidP="00AA03E1">
      <w:pPr>
        <w:pageBreakBefore/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4. Финансовое обеспечение муниципальной программы за счет средств бюджета округа</w:t>
      </w:r>
    </w:p>
    <w:p w:rsidR="00AA03E1" w:rsidRPr="00171241" w:rsidRDefault="00AA03E1" w:rsidP="00AA03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4939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3693"/>
        <w:gridCol w:w="5756"/>
        <w:gridCol w:w="1276"/>
        <w:gridCol w:w="1134"/>
        <w:gridCol w:w="1276"/>
        <w:gridCol w:w="992"/>
      </w:tblGrid>
      <w:tr w:rsidR="00AA03E1" w:rsidRPr="00171241" w:rsidTr="00D73FA3">
        <w:trPr>
          <w:trHeight w:val="320"/>
          <w:tblHeader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AA03E1" w:rsidRPr="00171241" w:rsidTr="00D73FA3">
        <w:trPr>
          <w:trHeight w:val="1110"/>
          <w:tblHeader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AA03E1" w:rsidRPr="00171241" w:rsidTr="00D73FA3">
        <w:trPr>
          <w:tblHeader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AA03E1" w:rsidRPr="00171241" w:rsidTr="00D73FA3">
        <w:tc>
          <w:tcPr>
            <w:tcW w:w="81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«Совершенствование сферы культуры Грязовецкого муниципального округа Вологодской области»</w:t>
            </w:r>
          </w:p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121707,6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118983,5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1118983,5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359674,6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116820,7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115021,8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115021,8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346864,3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925,2</w:t>
            </w:r>
          </w:p>
        </w:tc>
      </w:tr>
      <w:tr w:rsidR="00AA03E1" w:rsidRPr="00171241" w:rsidTr="00D73FA3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 w:rsidR="00AA03E1" w:rsidRPr="00171241" w:rsidRDefault="00AA03E1" w:rsidP="00AA03E1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r w:rsidRPr="00171241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</w:t>
            </w:r>
            <w:r w:rsidRPr="00171241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171241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вецкого муниципального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121707,6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121707,6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121707,6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365122,8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116820,7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116820,7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116820,7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350462,1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AA03E1" w:rsidRPr="00171241" w:rsidTr="00D73FA3">
        <w:trPr>
          <w:trHeight w:val="26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2775,6</w:t>
            </w:r>
          </w:p>
        </w:tc>
      </w:tr>
      <w:tr w:rsidR="00AA03E1" w:rsidRPr="00171241" w:rsidTr="00D73FA3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</w:t>
            </w:r>
            <w:r w:rsidRPr="00171241">
              <w:rPr>
                <w:rFonts w:ascii="Liberation Serif" w:eastAsia="Tahoma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12451,2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566,1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из областного бюджета за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3961,7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 w:rsidRPr="00171241">
              <w:rPr>
                <w:rFonts w:ascii="Liberation Serif" w:eastAsia="Tahoma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2724,1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1798,9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925,2</w:t>
            </w:r>
          </w:p>
        </w:tc>
      </w:tr>
      <w:tr w:rsidR="00AA03E1" w:rsidRPr="00171241" w:rsidTr="00D73FA3"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Муниципальный проект «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Развитие событийного туризма в </w:t>
            </w:r>
            <w:proofErr w:type="spellStart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3993,9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3993,9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Комплекс процессных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мероприятий                          </w:t>
            </w:r>
            <w:r w:rsidRPr="00171241">
              <w:rPr>
                <w:rFonts w:ascii="Liberation Serif" w:hAnsi="Liberation Serif" w:cs="Liberation Serif"/>
                <w:bCs/>
                <w:color w:val="000000"/>
                <w:kern w:val="3"/>
                <w:sz w:val="24"/>
                <w:szCs w:val="24"/>
                <w:lang w:eastAsia="hi-IN" w:bidi="hi-IN"/>
              </w:rPr>
              <w:t>«Обеспечение деятельности подведомственных учреждений»</w:t>
            </w: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113501,8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113501,8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113501,8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340505,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113501,8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113501,8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113501,8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340505,4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  <w:tr w:rsidR="00AA03E1" w:rsidRPr="00171241" w:rsidTr="00D73FA3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0,0</w:t>
            </w:r>
          </w:p>
        </w:tc>
      </w:tr>
    </w:tbl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Pr="009C6A0D" w:rsidRDefault="009C6A0D" w:rsidP="009C6A0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6"/>
          <w:szCs w:val="26"/>
          <w:lang w:eastAsia="zh-CN" w:bidi="hi-IN"/>
        </w:rPr>
      </w:pPr>
      <w:r w:rsidRPr="009C6A0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hd w:val="clear" w:color="auto" w:fill="FFFFFF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171241" w:rsidRDefault="00AA03E1" w:rsidP="00171241">
      <w:pPr>
        <w:widowControl w:val="0"/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 1 </w:t>
      </w:r>
    </w:p>
    <w:p w:rsidR="00AA03E1" w:rsidRPr="00171241" w:rsidRDefault="00AA03E1" w:rsidP="00171241">
      <w:pPr>
        <w:widowControl w:val="0"/>
        <w:suppressAutoHyphens w:val="0"/>
        <w:autoSpaceDN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паспорту муниципальной программы</w:t>
      </w:r>
    </w:p>
    <w:p w:rsidR="00AA03E1" w:rsidRPr="00171241" w:rsidRDefault="00AA03E1" w:rsidP="00AA03E1">
      <w:pPr>
        <w:widowControl w:val="0"/>
        <w:autoSpaceDN w:val="0"/>
        <w:ind w:left="11328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Default="00AA03E1" w:rsidP="00AA03E1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171241" w:rsidRPr="00171241" w:rsidRDefault="00171241" w:rsidP="00AA03E1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4826" w:type="dxa"/>
        <w:tblInd w:w="1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914"/>
        <w:gridCol w:w="2376"/>
        <w:gridCol w:w="1653"/>
        <w:gridCol w:w="3052"/>
        <w:gridCol w:w="3047"/>
      </w:tblGrid>
      <w:tr w:rsidR="00AA03E1" w:rsidRPr="00AA03E1" w:rsidTr="00D73FA3">
        <w:tc>
          <w:tcPr>
            <w:tcW w:w="784" w:type="dxa"/>
            <w:vMerge w:val="restart"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171241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br/>
            </w:r>
            <w:proofErr w:type="gramStart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914" w:type="dxa"/>
            <w:vMerge w:val="restart"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Обозначение и наименование </w:t>
            </w:r>
          </w:p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AA03E1" w:rsidRPr="00AA03E1" w:rsidTr="00D73FA3">
        <w:tc>
          <w:tcPr>
            <w:tcW w:w="784" w:type="dxa"/>
            <w:vMerge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914" w:type="dxa"/>
            <w:vMerge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53" w:type="dxa"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3052" w:type="dxa"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3047" w:type="dxa"/>
            <w:shd w:val="clear" w:color="auto" w:fill="auto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AA03E1" w:rsidRPr="00AA03E1" w:rsidTr="00D73FA3">
        <w:tc>
          <w:tcPr>
            <w:tcW w:w="784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AA03E1" w:rsidRPr="00AA03E1" w:rsidTr="00D73FA3">
        <w:trPr>
          <w:trHeight w:val="556"/>
        </w:trPr>
        <w:tc>
          <w:tcPr>
            <w:tcW w:w="784" w:type="dxa"/>
            <w:vMerge w:val="restart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 - число посещений культурных мероприятий, тыс. единиц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А=Б+К+М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посещений библиотеки, тыс. ед.</w:t>
            </w:r>
          </w:p>
        </w:tc>
        <w:tc>
          <w:tcPr>
            <w:tcW w:w="3047" w:type="dxa"/>
            <w:vMerge w:val="restart"/>
            <w:shd w:val="clear" w:color="auto" w:fill="auto"/>
            <w:vAlign w:val="center"/>
          </w:tcPr>
          <w:p w:rsidR="00AA03E1" w:rsidRPr="0017124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статистических наблюдений по формам: 6-НК «Сведения об общедоступной (публичной) библиотеке», 7-НК «Сведения об организации культурно-досугового типа», 8-НК «Сведения о деятельности музея»</w:t>
            </w:r>
          </w:p>
        </w:tc>
      </w:tr>
      <w:tr w:rsidR="00AA03E1" w:rsidRPr="00AA03E1" w:rsidTr="00D73FA3">
        <w:trPr>
          <w:trHeight w:val="579"/>
        </w:trPr>
        <w:tc>
          <w:tcPr>
            <w:tcW w:w="784" w:type="dxa"/>
            <w:vMerge/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4" w:type="dxa"/>
            <w:vMerge/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03E1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03E1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>Посещения на мероприятиях, тыс. ед.</w:t>
            </w:r>
          </w:p>
        </w:tc>
        <w:tc>
          <w:tcPr>
            <w:tcW w:w="3047" w:type="dxa"/>
            <w:vMerge/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03E1" w:rsidRPr="00AA03E1" w:rsidTr="00D73FA3">
        <w:trPr>
          <w:trHeight w:val="1609"/>
        </w:trPr>
        <w:tc>
          <w:tcPr>
            <w:tcW w:w="7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03E1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>М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A03E1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>Число посещения музея, тыс. ед.</w:t>
            </w:r>
          </w:p>
        </w:tc>
        <w:tc>
          <w:tcPr>
            <w:tcW w:w="30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AA03E1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ind w:firstLine="708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Pr="00AA03E1" w:rsidRDefault="00171241" w:rsidP="00AA03E1">
      <w:pPr>
        <w:widowControl w:val="0"/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171241" w:rsidRDefault="00AA03E1" w:rsidP="00171241">
      <w:pPr>
        <w:widowControl w:val="0"/>
        <w:autoSpaceDN w:val="0"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 2 </w:t>
      </w:r>
    </w:p>
    <w:p w:rsidR="00AA03E1" w:rsidRPr="00171241" w:rsidRDefault="00AA03E1" w:rsidP="00171241">
      <w:pPr>
        <w:widowControl w:val="0"/>
        <w:suppressAutoHyphens w:val="0"/>
        <w:autoSpaceDN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паспорту муниципальной программы</w:t>
      </w:r>
    </w:p>
    <w:p w:rsidR="00AA03E1" w:rsidRPr="00171241" w:rsidRDefault="00AA03E1" w:rsidP="00AA03E1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171241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ХАРАКТЕРИСТИКА</w:t>
      </w:r>
    </w:p>
    <w:p w:rsidR="00AA03E1" w:rsidRPr="00171241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AA03E1" w:rsidRPr="00171241" w:rsidRDefault="009C6A0D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проектной части </w:t>
      </w:r>
      <w:r w:rsidR="00AA03E1"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</w:t>
      </w:r>
    </w:p>
    <w:tbl>
      <w:tblPr>
        <w:tblW w:w="1488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3622"/>
        <w:gridCol w:w="2443"/>
        <w:gridCol w:w="2093"/>
        <w:gridCol w:w="2160"/>
        <w:gridCol w:w="1417"/>
        <w:gridCol w:w="1418"/>
        <w:gridCol w:w="1100"/>
      </w:tblGrid>
      <w:tr w:rsidR="00AA03E1" w:rsidRPr="00AA03E1" w:rsidTr="00974F18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974F18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Направление расходов </w:t>
            </w:r>
          </w:p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AA03E1" w:rsidRPr="00AA03E1" w:rsidTr="00974F18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</w:tr>
      <w:tr w:rsidR="00AA03E1" w:rsidRPr="00AA03E1" w:rsidTr="00974F1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AA03E1" w:rsidTr="00D73F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Муниципальный проект, связанный с реализацией регионального проекта </w:t>
            </w:r>
            <w:r w:rsidRPr="00974F18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</w:t>
            </w:r>
            <w:r w:rsidRPr="00974F18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4150,4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4150,4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4150,4</w:t>
            </w:r>
          </w:p>
        </w:tc>
      </w:tr>
      <w:tr w:rsidR="00AA03E1" w:rsidRPr="00AA03E1" w:rsidTr="00974F1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Результат: </w:t>
            </w:r>
            <w:r w:rsidRPr="00974F18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проведен ремонт сельского дома культуры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БУК «КДЦ» на проведение капитального ремонта структурного подразделения </w:t>
            </w:r>
            <w:proofErr w:type="gramStart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-ф</w:t>
            </w:r>
            <w:proofErr w:type="gramEnd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илиала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</w:tr>
      <w:tr w:rsidR="00AA03E1" w:rsidRPr="00AA03E1" w:rsidTr="00974F1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Результат: </w:t>
            </w:r>
            <w:r w:rsidRPr="00974F18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проведен ремонт,  выполнено оснащение сельской библиотеки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Расходы на обеспечение развития и укрепление материально-технической базы муниципальных учреждений </w:t>
            </w: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отрасли культуры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Субсидия на иные цели муниципальным учреждениям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Субсидия БУК «ЦБС» на проведение капитального ремонта </w:t>
            </w: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структурного подразделения </w:t>
            </w:r>
            <w:proofErr w:type="gramStart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-ф</w:t>
            </w:r>
            <w:proofErr w:type="gramEnd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илиала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</w:tr>
      <w:tr w:rsidR="00AA03E1" w:rsidRPr="00AA03E1" w:rsidTr="00974F1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1.3.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Результат: </w:t>
            </w:r>
            <w:r w:rsidRPr="00974F18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приобретены книги библиотекам округа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Субсидия БУК «ЦБС» на приобретение книг библиотекам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</w:t>
            </w:r>
          </w:p>
        </w:tc>
      </w:tr>
      <w:tr w:rsidR="00AA03E1" w:rsidRPr="00AA03E1" w:rsidTr="00D73F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 «Оснащение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2724,1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AA03E1" w:rsidTr="00974F1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Вохтожский</w:t>
            </w:r>
            <w:proofErr w:type="spellEnd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 ПДК», БУК «Грязовецкий музей»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2724,1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AA03E1" w:rsidTr="00D73F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Муниципальный проект </w:t>
            </w:r>
            <w:r w:rsidRPr="00974F18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«Развитие событийного туризма в </w:t>
            </w:r>
            <w:proofErr w:type="spellStart"/>
            <w:r w:rsidRPr="00974F18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 w:rsidRPr="00974F18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округе»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</w:tr>
      <w:tr w:rsidR="00AA03E1" w:rsidRPr="00AA03E1" w:rsidTr="00974F1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3.1.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проведены 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организацию и проведение окружных социально-значимых мероприятий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БУК «ЦБС», БУК «Культурно-досуговый центр» на проведение мероприятий в </w:t>
            </w:r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рамках Праздника Липы, </w:t>
            </w:r>
            <w:proofErr w:type="spellStart"/>
            <w:proofErr w:type="gramStart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межрегиональ</w:t>
            </w:r>
            <w:proofErr w:type="spellEnd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-ной</w:t>
            </w:r>
            <w:proofErr w:type="gramEnd"/>
            <w:r w:rsidRPr="00974F18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 Петровской ярмарки товаров народного потребления, фестиваля «Золотые львы, зеленых полей»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1331,3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974F18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74F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</w:tr>
    </w:tbl>
    <w:p w:rsidR="00AA03E1" w:rsidRPr="00AA03E1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974F18" w:rsidRDefault="00974F18" w:rsidP="00AA03E1">
      <w:pPr>
        <w:widowControl w:val="0"/>
        <w:suppressAutoHyphens w:val="0"/>
        <w:autoSpaceDN w:val="0"/>
        <w:jc w:val="center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171241" w:rsidRDefault="00171241" w:rsidP="00974F18">
      <w:pPr>
        <w:widowControl w:val="0"/>
        <w:suppressAutoHyphens w:val="0"/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171241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ХАРАКТЕРИСТИКА</w:t>
      </w:r>
    </w:p>
    <w:p w:rsidR="00AA03E1" w:rsidRPr="00171241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направлений расходов финансовых мероприятий (результатов) комплексов процессных мероприятий</w:t>
      </w:r>
    </w:p>
    <w:p w:rsidR="00AA03E1" w:rsidRPr="00171241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tbl>
      <w:tblPr>
        <w:tblW w:w="151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89"/>
        <w:gridCol w:w="2268"/>
        <w:gridCol w:w="1843"/>
        <w:gridCol w:w="3827"/>
        <w:gridCol w:w="1451"/>
        <w:gridCol w:w="1136"/>
        <w:gridCol w:w="1240"/>
      </w:tblGrid>
      <w:tr w:rsidR="00AA03E1" w:rsidRPr="00AA03E1" w:rsidTr="00974F18"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171241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4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Тип мероприятия </w:t>
            </w:r>
          </w:p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8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AA03E1" w:rsidRPr="00AA03E1" w:rsidTr="00974F18"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8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</w:tr>
      <w:tr w:rsidR="00AA03E1" w:rsidRPr="00AA03E1" w:rsidTr="00974F18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AA03E1" w:rsidTr="00D73FA3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2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Комплекс процессных мероприятий «</w:t>
            </w:r>
            <w:r w:rsidRPr="00171241">
              <w:rPr>
                <w:rFonts w:ascii="Liberation Serif" w:hAnsi="Liberation Serif" w:cs="Liberation Serif"/>
                <w:bCs/>
                <w:color w:val="000000"/>
                <w:kern w:val="3"/>
                <w:sz w:val="26"/>
                <w:szCs w:val="26"/>
                <w:lang w:eastAsia="hi-IN" w:bidi="hi-IN"/>
              </w:rPr>
              <w:t>Обеспечение деятельности подведомственных учреждений культуры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  <w:tr w:rsidR="00AA03E1" w:rsidRPr="00AA03E1" w:rsidTr="00974F18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171241" w:rsidRDefault="00AA03E1" w:rsidP="00974F18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AA03E1" w:rsidRPr="00171241" w:rsidRDefault="00AA03E1" w:rsidP="00974F18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2. Организация и проведение мероприятий (бесплатно) и (платно).</w:t>
            </w:r>
          </w:p>
          <w:p w:rsidR="00AA03E1" w:rsidRPr="00171241" w:rsidRDefault="00AA03E1" w:rsidP="00974F18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3. Показ кинофильмов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</w:tr>
      <w:tr w:rsidR="00AA03E1" w:rsidRPr="00AA03E1" w:rsidTr="00974F18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                 обеспечена деятельность БУК «Централизованная библиотечная система»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171241" w:rsidRDefault="00AA03E1" w:rsidP="00974F18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1. Библиотечное, библиографическое и информационное обслуживание пользователей библиотеки  (в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lastRenderedPageBreak/>
              <w:t>стационарных условиях) и (</w:t>
            </w:r>
            <w:proofErr w:type="spellStart"/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внестационарных</w:t>
            </w:r>
            <w:proofErr w:type="spellEnd"/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 условиях).</w:t>
            </w:r>
          </w:p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2.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Формирование, учет, изучение, обеспечение физического сохранения и безопасности фондов библиотек, включая оцифровку фондов.</w:t>
            </w:r>
          </w:p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3.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Библиографическая обработка документов и создание каталогов.</w:t>
            </w:r>
          </w:p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4.  </w:t>
            </w:r>
            <w:proofErr w:type="gramStart"/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Организация и проведение культурно-массовых мероприятий (</w:t>
            </w:r>
            <w:r w:rsidRPr="0017124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организация и проведение иных зрелищных культурно-массовых мероприятий,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(</w:t>
            </w:r>
            <w:r w:rsidRPr="0017124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проведение творческих мероприятий: фестиваль, выставка, конкурс, смотр, организация и проведение методических мероприятий: семинар, конференция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 — бесплатно)</w:t>
            </w:r>
            <w:proofErr w:type="gramEnd"/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47134,7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</w:tr>
      <w:tr w:rsidR="00AA03E1" w:rsidRPr="00AA03E1" w:rsidTr="00974F18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1.3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«Грязовецкий музей»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1.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Публичный показ музейных предметов, музейных коллекций (бесплатно) и (бесплатно).</w:t>
            </w:r>
          </w:p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2. Формирование, учет, </w:t>
            </w: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lastRenderedPageBreak/>
              <w:t>изучение, обеспечение физического сохранения и безопасности музейных предметов, музейных коллекций.</w:t>
            </w:r>
          </w:p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3. Создание экспозиций (выставок) музеев, организация выездных выставок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9230,4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</w:tr>
      <w:tr w:rsidR="00AA03E1" w:rsidRPr="00AA03E1" w:rsidTr="00974F18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1.4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Вохтожский</w:t>
            </w:r>
            <w:proofErr w:type="spellEnd"/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ПДК»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171241" w:rsidRDefault="00AA03E1" w:rsidP="00974F18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AA03E1" w:rsidRPr="00171241" w:rsidRDefault="00AA03E1" w:rsidP="00974F18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71241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2. Организация и проведение мероприятий (бесплатно) и (платно)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974F1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</w:tr>
    </w:tbl>
    <w:p w:rsidR="00B12BB4" w:rsidRDefault="00B12BB4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4" w:name="Par461"/>
      <w:bookmarkEnd w:id="4"/>
    </w:p>
    <w:p w:rsidR="00B12BB4" w:rsidRDefault="00B12BB4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12BB4" w:rsidRDefault="00B12BB4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74F18" w:rsidRDefault="00974F18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171241" w:rsidRDefault="00AA03E1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AA03E1" w:rsidRPr="00171241" w:rsidRDefault="00AA03E1" w:rsidP="00171241">
      <w:pPr>
        <w:widowControl w:val="0"/>
        <w:autoSpaceDN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AA03E1" w:rsidRPr="00AA03E1" w:rsidRDefault="00AA03E1" w:rsidP="00AA03E1">
      <w:pPr>
        <w:widowControl w:val="0"/>
        <w:tabs>
          <w:tab w:val="left" w:pos="12856"/>
        </w:tabs>
        <w:autoSpaceDN w:val="0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  <w:r w:rsidRPr="00AA03E1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ab/>
      </w:r>
    </w:p>
    <w:p w:rsidR="00AA03E1" w:rsidRPr="00AA03E1" w:rsidRDefault="00AA03E1" w:rsidP="00AA03E1">
      <w:pPr>
        <w:widowControl w:val="0"/>
        <w:autoSpaceDN w:val="0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AA03E1" w:rsidRPr="00171241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AA03E1" w:rsidRPr="00171241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tbl>
      <w:tblPr>
        <w:tblW w:w="15026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6"/>
        <w:gridCol w:w="9560"/>
      </w:tblGrid>
      <w:tr w:rsidR="00AA03E1" w:rsidRPr="00171241" w:rsidTr="00171241">
        <w:trPr>
          <w:trHeight w:val="28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«Укрепление материально-технической базы учреждений сферы культуры»</w:t>
            </w:r>
          </w:p>
        </w:tc>
      </w:tr>
      <w:tr w:rsidR="00AA03E1" w:rsidRPr="00171241" w:rsidTr="00171241">
        <w:trPr>
          <w:trHeight w:val="93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AA03E1" w:rsidRPr="00171241" w:rsidTr="00171241">
        <w:trPr>
          <w:trHeight w:val="28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01.01.2025 – 31.12.2027 </w:t>
            </w:r>
          </w:p>
        </w:tc>
      </w:tr>
      <w:tr w:rsidR="00AA03E1" w:rsidRPr="00171241" w:rsidTr="00171241">
        <w:trPr>
          <w:trHeight w:val="28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О.И. Крылова, заместитель главы Грязовецкого муниципального округа по социальной политике</w:t>
            </w:r>
          </w:p>
        </w:tc>
      </w:tr>
      <w:tr w:rsidR="00AA03E1" w:rsidRPr="00171241" w:rsidTr="00171241">
        <w:trPr>
          <w:trHeight w:val="28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Ю.Д. Клименко, начальник управления по культуре, спорту, туризму администрации Грязовецкого муниципального округа</w:t>
            </w:r>
          </w:p>
        </w:tc>
      </w:tr>
      <w:tr w:rsidR="00AA03E1" w:rsidRPr="00171241" w:rsidTr="00171241">
        <w:trPr>
          <w:trHeight w:val="28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Муниципальная программа «Совершенствование сферы культуры Грязовецкого муниципального округа Вологодской области»</w:t>
            </w:r>
          </w:p>
        </w:tc>
      </w:tr>
      <w:tr w:rsidR="00AA03E1" w:rsidRPr="00171241" w:rsidTr="00171241">
        <w:trPr>
          <w:trHeight w:val="28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Государственная программа «Развитие культуры, туризма и архивного дела Вологодской области», региональный проект 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«Модернизация инфраструктуры сферы культуры»</w:t>
            </w:r>
          </w:p>
        </w:tc>
      </w:tr>
    </w:tbl>
    <w:p w:rsidR="00AA03E1" w:rsidRPr="00171241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A03E1" w:rsidRPr="00171241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  Показатели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3292"/>
        <w:gridCol w:w="2043"/>
        <w:gridCol w:w="2042"/>
        <w:gridCol w:w="2037"/>
        <w:gridCol w:w="2036"/>
        <w:gridCol w:w="2705"/>
      </w:tblGrid>
      <w:tr w:rsidR="00AA03E1" w:rsidRPr="00AA03E1" w:rsidTr="00171241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AA03E1" w:rsidRPr="00AA03E1" w:rsidTr="00171241">
        <w:trPr>
          <w:trHeight w:val="145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AA03E1">
              <w:rPr>
                <w:rFonts w:eastAsia="Segoe UI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</w:tr>
      <w:tr w:rsidR="00AA03E1" w:rsidRPr="00AA03E1" w:rsidTr="00171241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AA03E1">
              <w:rPr>
                <w:rFonts w:eastAsia="Segoe UI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AA03E1" w:rsidRPr="00AA03E1" w:rsidTr="00171241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Задача 1: Увеличение  доли сетевых единиц учреждений культурно-досугового типа, улучшивших материально-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техническую базу, до 47,4 процентов к 2027 году</w:t>
            </w:r>
          </w:p>
        </w:tc>
      </w:tr>
      <w:tr w:rsidR="00AA03E1" w:rsidRPr="00AA03E1" w:rsidTr="00171241">
        <w:trPr>
          <w:trHeight w:val="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1.1.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Доля сетевых единиц учреждений культурно-досугового типа, улу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ч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шивших материально-техническую базу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26,3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36,8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42,1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AA03E1">
              <w:rPr>
                <w:rFonts w:eastAsia="Segoe UI"/>
                <w:color w:val="000000"/>
                <w:sz w:val="24"/>
                <w:szCs w:val="24"/>
                <w:lang w:eastAsia="zh-CN"/>
              </w:rPr>
              <w:t>47,4</w:t>
            </w:r>
          </w:p>
        </w:tc>
      </w:tr>
      <w:tr w:rsidR="00AA03E1" w:rsidRPr="00AA03E1" w:rsidTr="00171241">
        <w:trPr>
          <w:trHeight w:val="70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41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Задача 2: 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AA03E1" w:rsidRPr="00AA03E1" w:rsidTr="00171241">
        <w:trPr>
          <w:trHeight w:val="27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Доля сетевых единиц би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лиотек, улучшивших мат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риально-техническую базу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22,2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33,3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38,9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AA03E1">
              <w:rPr>
                <w:rFonts w:eastAsia="Segoe UI"/>
                <w:color w:val="000000"/>
                <w:sz w:val="24"/>
                <w:szCs w:val="24"/>
                <w:lang w:eastAsia="zh-CN"/>
              </w:rPr>
              <w:t>44,4</w:t>
            </w:r>
          </w:p>
        </w:tc>
      </w:tr>
      <w:tr w:rsidR="00AA03E1" w:rsidRPr="00AA03E1" w:rsidTr="00171241">
        <w:trPr>
          <w:trHeight w:val="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1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Задача 3: Увеличение книговыдачи в библиотеках округа до 711 231 единицы к 2027 году</w:t>
            </w:r>
          </w:p>
        </w:tc>
      </w:tr>
      <w:tr w:rsidR="00AA03E1" w:rsidRPr="00AA03E1" w:rsidTr="00171241">
        <w:trPr>
          <w:trHeight w:val="70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3.1.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Книговыдача в библиот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ках округа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711 146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17124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711 189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17124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711 210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AA03E1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A03E1">
              <w:rPr>
                <w:color w:val="000000"/>
                <w:sz w:val="24"/>
                <w:szCs w:val="24"/>
              </w:rPr>
              <w:t>711 231</w:t>
            </w:r>
          </w:p>
        </w:tc>
      </w:tr>
    </w:tbl>
    <w:p w:rsidR="00AA03E1" w:rsidRPr="00171241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171241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71241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3115"/>
        <w:gridCol w:w="1424"/>
        <w:gridCol w:w="1763"/>
        <w:gridCol w:w="1722"/>
        <w:gridCol w:w="1706"/>
        <w:gridCol w:w="1750"/>
        <w:gridCol w:w="2659"/>
      </w:tblGrid>
      <w:tr w:rsidR="00AA03E1" w:rsidRPr="00AA03E1" w:rsidTr="00171241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AA03E1" w:rsidRPr="00AA03E1" w:rsidTr="00171241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</w:t>
            </w: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AA03E1" w:rsidTr="00171241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AA03E1" w:rsidTr="00D73FA3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Задача 1: 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AA03E1" w:rsidRPr="00AA03E1" w:rsidTr="00D73FA3">
        <w:trPr>
          <w:trHeight w:val="3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 ремонт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Доля сетевых единиц учреждений культурно-досугового типа, улучшивших материально-техническую базу </w:t>
            </w:r>
          </w:p>
        </w:tc>
      </w:tr>
      <w:tr w:rsidR="00AA03E1" w:rsidRPr="00AA03E1" w:rsidTr="00D73FA3">
        <w:trPr>
          <w:trHeight w:val="3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Задача 2: 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AA03E1" w:rsidRPr="00AA03E1" w:rsidTr="00D73FA3">
        <w:trPr>
          <w:trHeight w:val="3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 ремонт, выполнено оснащение сельской библиотеки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Доля сетевых единиц библиотек, улучшивших материально-техническую базу</w:t>
            </w:r>
          </w:p>
        </w:tc>
      </w:tr>
      <w:tr w:rsidR="00AA03E1" w:rsidRPr="00AA03E1" w:rsidTr="00D73FA3">
        <w:trPr>
          <w:trHeight w:val="2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Задача 3: </w:t>
            </w: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Увеличение книговыдачи в библиотеках округа до 711 231 единицы к 2027 году</w:t>
            </w:r>
          </w:p>
        </w:tc>
      </w:tr>
      <w:tr w:rsidR="00AA03E1" w:rsidRPr="00AA03E1" w:rsidTr="00D73FA3">
        <w:trPr>
          <w:trHeight w:val="272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приобретены книги библиотекам округа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171241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171241" w:rsidRDefault="00AA03E1" w:rsidP="0017124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71241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Книговыдача в библиотеках округа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993"/>
        <w:gridCol w:w="1806"/>
        <w:gridCol w:w="1804"/>
        <w:gridCol w:w="1803"/>
        <w:gridCol w:w="2736"/>
      </w:tblGrid>
      <w:tr w:rsidR="00AA03E1" w:rsidRPr="00AA03E1" w:rsidTr="00515237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</w:t>
            </w: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т.ч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4150,4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4150,4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4150,4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12451,2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188,7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188,7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188,7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566,1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3961,7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3961,7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3961,7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right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11885,1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Задача 1: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 ремонт сельского дома культуры всего, в том числе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7028,4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93,6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93,6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93,6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280,8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2249,2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2249,2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2249,2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6747,6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Задача 2: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 ремонт, выполнено оснащение сельской библиотеки всего, в том числе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4289,4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57,3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57,3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57,3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171,9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1372,5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1372,5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1372,5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4117,5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141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Задача 3: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Увеличение книговыдачи в библиотеках округа до 711 231 единицы к 2027 году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3.1.</w:t>
            </w: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приобретены книги библиотекам округа всего, в том числе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1133,4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37,8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37,8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37,8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113,4</w:t>
            </w:r>
          </w:p>
        </w:tc>
      </w:tr>
      <w:tr w:rsidR="00AA03E1" w:rsidRPr="00AA03E1" w:rsidTr="00515237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340,0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340,0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340,0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1020,0</w:t>
            </w:r>
          </w:p>
        </w:tc>
      </w:tr>
    </w:tbl>
    <w:p w:rsidR="00AA03E1" w:rsidRPr="00AA03E1" w:rsidRDefault="00AA03E1" w:rsidP="00AA03E1">
      <w:pPr>
        <w:widowControl w:val="0"/>
        <w:autoSpaceDN w:val="0"/>
        <w:jc w:val="center"/>
        <w:textAlignment w:val="baseline"/>
        <w:rPr>
          <w:rFonts w:eastAsia="NSimSun"/>
          <w:color w:val="000000"/>
          <w:kern w:val="3"/>
          <w:sz w:val="24"/>
          <w:szCs w:val="24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235"/>
        <w:gridCol w:w="2726"/>
        <w:gridCol w:w="1701"/>
        <w:gridCol w:w="1986"/>
        <w:gridCol w:w="1620"/>
        <w:gridCol w:w="1622"/>
        <w:gridCol w:w="2252"/>
      </w:tblGrid>
      <w:tr w:rsidR="00AA03E1" w:rsidRPr="00AA03E1" w:rsidTr="00515237">
        <w:trPr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</w:t>
            </w:r>
          </w:p>
        </w:tc>
      </w:tr>
      <w:tr w:rsidR="00AA03E1" w:rsidRPr="00AA03E1" w:rsidTr="00515237">
        <w:trPr>
          <w:trHeight w:val="25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AA03E1" w:rsidRPr="00AA03E1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AA03E1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Задача 1: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AA03E1" w:rsidRPr="00AA03E1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 ремонт сельского дома культуры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Расходы на обеспечение развития и укрепление материально-технической базы 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муниципальных учреждений отрасли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Субсидия на иные цели </w:t>
            </w:r>
            <w:proofErr w:type="spellStart"/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муниципаль-ным</w:t>
            </w:r>
            <w:proofErr w:type="spellEnd"/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учреждения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Субсидия БУК «Культурно-досуговый центр» на проведение 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 xml:space="preserve">капитального ремонта структурного подразделения </w:t>
            </w: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-ф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илиала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2342,8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2342,8</w:t>
            </w:r>
          </w:p>
        </w:tc>
      </w:tr>
      <w:tr w:rsidR="00AA03E1" w:rsidRPr="00AA03E1" w:rsidTr="0051523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Задача 2: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AA03E1" w:rsidRPr="00AA03E1" w:rsidTr="00515237">
        <w:trPr>
          <w:trHeight w:val="27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2.1.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 ремонт, выполнено оснащение сельской библиотеки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на иные цели </w:t>
            </w:r>
            <w:proofErr w:type="spellStart"/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муниципаль-ным</w:t>
            </w:r>
            <w:proofErr w:type="spellEnd"/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учреждениям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БУК «ЦБС» на проведение капитального ремонта  структурного подразделения </w:t>
            </w: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-ф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илиала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1429,8</w:t>
            </w:r>
          </w:p>
        </w:tc>
      </w:tr>
      <w:tr w:rsidR="00AA03E1" w:rsidRPr="00AA03E1" w:rsidTr="00515237">
        <w:trPr>
          <w:trHeight w:val="27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14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Задача 3:</w:t>
            </w:r>
            <w:r w:rsidRPr="00515237">
              <w:rPr>
                <w:rFonts w:ascii="Liberation Serif" w:eastAsia="NSimSun" w:hAnsi="Liberation Serif" w:cs="Liberation Serif"/>
                <w:b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Увеличение книговыдачи в библиотеках округа до 711 231 единицы к 2027 году</w:t>
            </w:r>
          </w:p>
        </w:tc>
      </w:tr>
      <w:tr w:rsidR="00AA03E1" w:rsidRPr="00AA03E1" w:rsidTr="00515237">
        <w:trPr>
          <w:trHeight w:val="27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3.1.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приобретены книги библиотекам округа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на иные цели </w:t>
            </w:r>
            <w:proofErr w:type="spellStart"/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муниципаль-ным</w:t>
            </w:r>
            <w:proofErr w:type="spellEnd"/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учреждениям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БУК «ЦБС» на приобретение книг библиотекам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377,8</w:t>
            </w:r>
          </w:p>
        </w:tc>
      </w:tr>
    </w:tbl>
    <w:p w:rsidR="00AA03E1" w:rsidRPr="00AA03E1" w:rsidRDefault="00AA03E1" w:rsidP="00AA03E1">
      <w:pPr>
        <w:widowControl w:val="0"/>
        <w:tabs>
          <w:tab w:val="left" w:pos="4395"/>
        </w:tabs>
        <w:autoSpaceDN w:val="0"/>
        <w:jc w:val="both"/>
        <w:textAlignment w:val="baseline"/>
        <w:rPr>
          <w:rFonts w:eastAsia="NSimSun"/>
          <w:bCs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jc w:val="center"/>
        <w:textAlignment w:val="baseline"/>
        <w:rPr>
          <w:rFonts w:eastAsia="NSimSun"/>
          <w:b/>
          <w:bCs/>
          <w:color w:val="000000"/>
          <w:kern w:val="3"/>
          <w:sz w:val="24"/>
          <w:szCs w:val="24"/>
          <w:lang w:eastAsia="zh-CN" w:bidi="hi-IN"/>
        </w:rPr>
      </w:pPr>
      <w:r w:rsidRPr="00AA03E1">
        <w:rPr>
          <w:rFonts w:eastAsia="NSimSun"/>
          <w:b/>
          <w:bCs/>
          <w:color w:val="000000"/>
          <w:kern w:val="3"/>
          <w:sz w:val="24"/>
          <w:szCs w:val="24"/>
          <w:lang w:eastAsia="zh-CN" w:bidi="hi-IN"/>
        </w:rPr>
        <w:t>6. Члены рабочей группы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69"/>
        <w:gridCol w:w="3260"/>
        <w:gridCol w:w="5354"/>
      </w:tblGrid>
      <w:tr w:rsidR="00AA03E1" w:rsidRPr="00AA03E1" w:rsidTr="00515237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AA03E1" w:rsidRPr="00AA03E1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</w:tr>
      <w:tr w:rsidR="00AA03E1" w:rsidRPr="00AA03E1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заместитель главы Грязовецкого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муниципального  округа по социальной политике</w:t>
            </w:r>
          </w:p>
        </w:tc>
      </w:tr>
      <w:tr w:rsidR="00AA03E1" w:rsidRPr="00AA03E1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Клименко Ю.Д.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культуре, спорту, туризму администрации Грязовецкого муниципального округа</w:t>
            </w:r>
          </w:p>
        </w:tc>
      </w:tr>
      <w:tr w:rsidR="00AA03E1" w:rsidRPr="00AA03E1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Исполнители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Пешкова Н.В.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Водополова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Н.А.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БУК «ЦБС»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и.о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 директора БУК «Культурно-досуговый центр»</w:t>
            </w:r>
          </w:p>
        </w:tc>
      </w:tr>
    </w:tbl>
    <w:p w:rsidR="00AA03E1" w:rsidRPr="00515237" w:rsidRDefault="00AA03E1" w:rsidP="00AA03E1">
      <w:pPr>
        <w:widowControl w:val="0"/>
        <w:autoSpaceDN w:val="0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515237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88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1558"/>
        <w:gridCol w:w="1154"/>
        <w:gridCol w:w="2206"/>
        <w:gridCol w:w="1904"/>
        <w:gridCol w:w="1701"/>
        <w:gridCol w:w="2552"/>
        <w:gridCol w:w="1701"/>
        <w:gridCol w:w="1558"/>
      </w:tblGrid>
      <w:tr w:rsidR="00AA03E1" w:rsidRPr="00AA03E1" w:rsidTr="0051523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Едини-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ца</w:t>
            </w:r>
            <w:proofErr w:type="spellEnd"/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измерения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Тип показателя</w:t>
            </w:r>
          </w:p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(возрастающий/постоянный/убывающий)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Ответственные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AA03E1" w:rsidRPr="00AA03E1" w:rsidTr="00515237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Доля сетевых единиц учреждений культурно-досугового типа,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улучшив-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ших</w:t>
            </w:r>
            <w:proofErr w:type="spellEnd"/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материаль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-но-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техничес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-кую базу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процент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возрастающий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дискретный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Ddc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=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Ko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/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Kc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х 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Ddc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– доля сетевых единиц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учреждений культурно-досугового типа, улучшивших материально-техническую базу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Расчет управления по культуре, спорту, туризму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  <w:tr w:rsidR="00AA03E1" w:rsidRPr="00AA03E1" w:rsidTr="00515237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Ko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– количество учреждений культурно-досугового типа, отремонтирован-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ных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по проекту «Сельский Дом культуры» с 2019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Акт выполненных работ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туризму, 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администрации округа</w:t>
            </w:r>
          </w:p>
        </w:tc>
      </w:tr>
      <w:tr w:rsidR="00AA03E1" w:rsidRPr="00AA03E1" w:rsidTr="00515237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Kc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– количество сетевых единиц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Информация управления по культуре, спорту, туризму на основании данных статистических наблюдений по формам</w:t>
            </w:r>
          </w:p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7-НК «Сведения об организации культурно-досугового типа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культуре, спорту, туризму, администрации округа</w:t>
            </w:r>
          </w:p>
        </w:tc>
      </w:tr>
      <w:tr w:rsidR="00AA03E1" w:rsidRPr="00AA03E1" w:rsidTr="00515237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Доля сетевых единиц библиотек,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улучшив-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ших</w:t>
            </w:r>
            <w:proofErr w:type="spellEnd"/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материаль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-но-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техничес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-кую базу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процент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возрастающий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дискретный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Db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= Kb/K1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х100%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Db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– доля 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сетевых единиц библиотек, улучшив-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ших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материально-техническую базу</w:t>
            </w:r>
          </w:p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Расчет управления по культуре, спорту, туризму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  <w:tr w:rsidR="00AA03E1" w:rsidRPr="00AA03E1" w:rsidTr="00515237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Kb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– количество 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библиотек, отремонтирован-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ных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по проекту «Сельская библиотека» с 2020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Акт 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выполненных работ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Управление 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по культуре, спорту, туризму, администрации округа</w:t>
            </w:r>
          </w:p>
        </w:tc>
      </w:tr>
      <w:tr w:rsidR="00AA03E1" w:rsidRPr="00AA03E1" w:rsidTr="00D73FA3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K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 – количество сетевых единиц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Информация управления по культуре, спорту, туризму на основании данных статистических наблюдений по формам</w:t>
            </w:r>
          </w:p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6-НК «Сведения об </w:t>
            </w:r>
            <w:proofErr w:type="spellStart"/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общедоступ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-ной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(публичной) библиотеке»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культуре, спорту, туризму, администрации округа</w:t>
            </w:r>
          </w:p>
        </w:tc>
      </w:tr>
      <w:tr w:rsidR="00AA03E1" w:rsidRPr="00AA03E1" w:rsidTr="00D73FA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Книговыдача в библиотеках округа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возрастающий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накопительный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Кн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-  книговыдача в библиотеках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Данные статистического наблюдения по форме 6-НК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«Сведения об </w:t>
            </w:r>
            <w:proofErr w:type="spellStart"/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общедоступ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-ной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(публичной) библиотеке»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51523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Управление по культуре, спорту, туризму, администра</w:t>
            </w: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ции округа 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9"/>
      </w:tblGrid>
      <w:tr w:rsidR="00AA03E1" w:rsidRPr="00515237" w:rsidTr="00515237">
        <w:tc>
          <w:tcPr>
            <w:tcW w:w="1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AA03E1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9858"/>
        </w:tabs>
        <w:autoSpaceDN w:val="0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bookmarkStart w:id="5" w:name="P3071"/>
      <w:bookmarkEnd w:id="5"/>
      <w:r w:rsidRPr="00AA03E1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AA03E1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</w:t>
      </w: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515237" w:rsidRDefault="00AA03E1" w:rsidP="00515237">
      <w:pPr>
        <w:widowControl w:val="0"/>
        <w:tabs>
          <w:tab w:val="left" w:pos="360"/>
        </w:tabs>
        <w:autoSpaceDN w:val="0"/>
        <w:ind w:left="1119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AA03E1" w:rsidRPr="00515237" w:rsidRDefault="00AA03E1" w:rsidP="00515237">
      <w:pPr>
        <w:widowControl w:val="0"/>
        <w:tabs>
          <w:tab w:val="left" w:pos="360"/>
        </w:tabs>
        <w:autoSpaceDN w:val="0"/>
        <w:ind w:left="1119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AA03E1" w:rsidRPr="00515237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tabs>
          <w:tab w:val="left" w:pos="36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ПРОЕКТА, СВЯЗАННОГО С РЕАЛИЗАПЦИЕЙ РЕГИОНАЛЬНОГО ПРОЕКТА</w:t>
      </w:r>
    </w:p>
    <w:p w:rsidR="00AA03E1" w:rsidRPr="00515237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tbl>
      <w:tblPr>
        <w:tblW w:w="14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9560"/>
      </w:tblGrid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«Оснащение материально-технической базы учреждений культуры по проекту «Народный бюджет»</w:t>
            </w:r>
          </w:p>
        </w:tc>
      </w:tr>
      <w:tr w:rsidR="00AA03E1" w:rsidRPr="00515237" w:rsidTr="00515237">
        <w:trPr>
          <w:trHeight w:val="9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01.01.2025- 31.12.2025гг.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О.И. Крылова, заместитель главы Грязовецкого муниципального округа по социал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ной политике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Ю.Д. Клименко, начальник управления по культуре, спорту, туризму администрации Грязовецкого муниципального  округа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Муниципальная программа «Совершенствование сферы культуры Грязовецкого м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ниципального округа Вологодской области»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suppressAutoHyphens w:val="0"/>
              <w:autoSpaceDE w:val="0"/>
              <w:autoSpaceDN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Государственная программа «Управление региональными финансами в Волого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д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ской области», региональный проект «Народный бюджет»</w:t>
            </w:r>
          </w:p>
        </w:tc>
      </w:tr>
    </w:tbl>
    <w:p w:rsidR="00515237" w:rsidRPr="00515237" w:rsidRDefault="00515237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  Показатели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7351"/>
        <w:gridCol w:w="1701"/>
        <w:gridCol w:w="2126"/>
        <w:gridCol w:w="2977"/>
      </w:tblGrid>
      <w:tr w:rsidR="00AA03E1" w:rsidRPr="00AA03E1" w:rsidTr="00515237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7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AA03E1" w:rsidRPr="00AA03E1" w:rsidTr="00515237">
        <w:trPr>
          <w:trHeight w:val="145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AA03E1" w:rsidRPr="00AA03E1" w:rsidTr="00515237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</w:tr>
      <w:tr w:rsidR="00AA03E1" w:rsidRPr="00AA03E1" w:rsidTr="00515237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 xml:space="preserve">Задача 1: Обеспечение доли реализованных проектов в сфере культуры в рамках реализации проекта «Народный бюджет» от </w:t>
            </w: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lastRenderedPageBreak/>
              <w:t>числа поддержанных Правительством Вологодской области проектов в сфере культуры на уровне 100%</w:t>
            </w:r>
          </w:p>
        </w:tc>
      </w:tr>
      <w:tr w:rsidR="00AA03E1" w:rsidRPr="00AA03E1" w:rsidTr="00515237">
        <w:trPr>
          <w:trHeight w:val="63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1.1.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  <w:p w:rsidR="00AA03E1" w:rsidRPr="00515237" w:rsidRDefault="00AA03E1" w:rsidP="00AA03E1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4642"/>
        <w:gridCol w:w="1843"/>
        <w:gridCol w:w="2268"/>
        <w:gridCol w:w="1842"/>
        <w:gridCol w:w="3544"/>
      </w:tblGrid>
      <w:tr w:rsidR="00AA03E1" w:rsidRPr="00515237" w:rsidTr="00515237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AA03E1" w:rsidRPr="00515237" w:rsidTr="00515237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</w:t>
            </w: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515237" w:rsidTr="00515237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515237" w:rsidTr="00515237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 1: 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AA03E1" w:rsidRPr="00515237" w:rsidTr="00515237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</w:t>
            </w:r>
          </w:p>
        </w:tc>
      </w:tr>
    </w:tbl>
    <w:p w:rsidR="00515237" w:rsidRPr="00515237" w:rsidRDefault="00515237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897"/>
        <w:gridCol w:w="2509"/>
        <w:gridCol w:w="2736"/>
      </w:tblGrid>
      <w:tr w:rsidR="00AA03E1" w:rsidRPr="00515237" w:rsidTr="00515237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8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</w:t>
            </w: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</w:tr>
      <w:tr w:rsidR="00AA03E1" w:rsidRPr="00515237" w:rsidTr="00515237">
        <w:trPr>
          <w:trHeight w:val="19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т.ч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2724,1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2724,1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1798,9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1798,9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925,2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925,2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Задача 1: </w:t>
            </w: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Результат: реализованы проекты в сфере культуры в рамках реализации проекта «Народный бюджет»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всего, 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том числе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2724,1</w:t>
            </w:r>
          </w:p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2724,1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1798,9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1798,9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515237" w:rsidP="00515237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925,2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925,2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249"/>
        <w:gridCol w:w="2246"/>
        <w:gridCol w:w="1985"/>
        <w:gridCol w:w="2977"/>
        <w:gridCol w:w="3685"/>
      </w:tblGrid>
      <w:tr w:rsidR="00AA03E1" w:rsidRPr="00515237" w:rsidTr="00515237">
        <w:trPr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: </w:t>
            </w: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Вохтожский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 ПДК», БУК «Грязовецкий музей»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2724,1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AA03E1" w:rsidRPr="00515237" w:rsidRDefault="00AA03E1" w:rsidP="00AA03E1">
      <w:pPr>
        <w:widowControl w:val="0"/>
        <w:tabs>
          <w:tab w:val="left" w:pos="4395"/>
        </w:tabs>
        <w:autoSpaceDN w:val="0"/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6. Члены рабочей группы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69"/>
        <w:gridCol w:w="3260"/>
        <w:gridCol w:w="5354"/>
      </w:tblGrid>
      <w:tr w:rsidR="00AA03E1" w:rsidRPr="00515237" w:rsidTr="00515237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Клименко Ю.Д.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культуре, спорту, туризму администрации Грязовецкого муниципального округа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Исполнители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Пешкова Н.В.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Водополова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Н.А.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Хаустова Е.А.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Смирнова Е.А.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БУК «ЦБС»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и.о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 директора БУК «КДЦ»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БУК «</w:t>
            </w: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Вохтожский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ПДК»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БУК «Грязовецкий музей»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88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1706"/>
        <w:gridCol w:w="1008"/>
        <w:gridCol w:w="2206"/>
        <w:gridCol w:w="2208"/>
        <w:gridCol w:w="1984"/>
        <w:gridCol w:w="1961"/>
        <w:gridCol w:w="1701"/>
        <w:gridCol w:w="1558"/>
      </w:tblGrid>
      <w:tr w:rsidR="00AA03E1" w:rsidRPr="00515237" w:rsidTr="0051523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Единица </w:t>
            </w:r>
            <w:proofErr w:type="spellStart"/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измере-ния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Тип показателя</w:t>
            </w:r>
          </w:p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Ответственные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AA03E1" w:rsidRPr="00515237" w:rsidTr="00515237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 xml:space="preserve">Доля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реализован-</w:t>
            </w: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ных</w:t>
            </w:r>
            <w:proofErr w:type="spellEnd"/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 xml:space="preserve"> проектов в сфере культуры в рамках реализации проекта «Народный бюджет» от числа </w:t>
            </w: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lastRenderedPageBreak/>
              <w:t>поддержан-</w:t>
            </w: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ных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Правительст-вом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 xml:space="preserve"> Вологодской области проектов в сфере культуры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%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постоянный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дискретный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Дрп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=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Крп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/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Кпп</w:t>
            </w:r>
            <w:proofErr w:type="spellEnd"/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Х100%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Дрп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 - </w:t>
            </w: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</w:t>
            </w:r>
            <w:r w:rsidRPr="00515237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lastRenderedPageBreak/>
              <w:t>м Вологодской области проектов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Расчет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управления по культуре, спорту, туризму, </w:t>
            </w:r>
            <w:proofErr w:type="spellStart"/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администра-ции</w:t>
            </w:r>
            <w:proofErr w:type="spellEnd"/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округа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515237" w:rsidTr="00515237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Крп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- количество реализованных проектов;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Акт выполненных работ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  <w:tr w:rsidR="00AA03E1" w:rsidRPr="00515237" w:rsidTr="00515237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Кпп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– количество поддержанных проектов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Постановле-ние</w:t>
            </w:r>
            <w:proofErr w:type="spellEnd"/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Правительст-ва</w:t>
            </w:r>
            <w:proofErr w:type="spell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Вологодской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</w:tbl>
    <w:p w:rsidR="00AA03E1" w:rsidRPr="00515237" w:rsidRDefault="00AA03E1" w:rsidP="00515237">
      <w:pPr>
        <w:widowControl w:val="0"/>
        <w:autoSpaceDN w:val="0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9"/>
      </w:tblGrid>
      <w:tr w:rsidR="00AA03E1" w:rsidRPr="00515237" w:rsidTr="00515237">
        <w:tc>
          <w:tcPr>
            <w:tcW w:w="1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AA03E1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AA03E1" w:rsidRPr="00AA03E1" w:rsidRDefault="00AA03E1" w:rsidP="00AA03E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AA03E1" w:rsidRDefault="00AA03E1" w:rsidP="00AA03E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515237" w:rsidRDefault="00515237" w:rsidP="00AA03E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515237" w:rsidRDefault="00515237" w:rsidP="00AA03E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515237" w:rsidRDefault="00515237" w:rsidP="00AA03E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515237" w:rsidRPr="00AA03E1" w:rsidRDefault="00515237" w:rsidP="00AA03E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515237" w:rsidRDefault="00515237" w:rsidP="00515237">
      <w:pPr>
        <w:widowControl w:val="0"/>
        <w:autoSpaceDN w:val="0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</w:p>
    <w:p w:rsidR="00AA03E1" w:rsidRPr="00515237" w:rsidRDefault="00AA03E1" w:rsidP="00515237">
      <w:pPr>
        <w:widowControl w:val="0"/>
        <w:autoSpaceDN w:val="0"/>
        <w:ind w:left="11199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3 </w:t>
      </w:r>
    </w:p>
    <w:p w:rsidR="00AA03E1" w:rsidRPr="00515237" w:rsidRDefault="00AA03E1" w:rsidP="00515237">
      <w:pPr>
        <w:widowControl w:val="0"/>
        <w:autoSpaceDN w:val="0"/>
        <w:ind w:left="1119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</w:t>
      </w:r>
    </w:p>
    <w:p w:rsidR="00AA03E1" w:rsidRPr="00515237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tbl>
      <w:tblPr>
        <w:tblW w:w="14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9560"/>
      </w:tblGrid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«Развитие событийного туризма в </w:t>
            </w:r>
            <w:proofErr w:type="spellStart"/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округе»</w:t>
            </w:r>
          </w:p>
        </w:tc>
      </w:tr>
      <w:tr w:rsidR="00AA03E1" w:rsidRPr="00515237" w:rsidTr="00515237">
        <w:trPr>
          <w:trHeight w:val="9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01.01.2025 - 31.12.2027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О.И. Крылова, заместитель главы Грязовецкого муниципального округа по социал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ной политике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Ю.Д. Клименко, начальник управления по культуре, спорту, туризму администрации Грязовецкого муниципального округа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Муниципальная программа «Совершенствование сферы культуры Грязовецкого м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ниципального округа Вологодской области»</w:t>
            </w:r>
          </w:p>
        </w:tc>
      </w:tr>
      <w:tr w:rsidR="00AA03E1" w:rsidRPr="00515237" w:rsidTr="00515237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Отсутствует</w:t>
            </w:r>
          </w:p>
        </w:tc>
      </w:tr>
    </w:tbl>
    <w:p w:rsidR="00515237" w:rsidRDefault="00515237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  Показатели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3292"/>
        <w:gridCol w:w="2043"/>
        <w:gridCol w:w="2042"/>
        <w:gridCol w:w="2037"/>
        <w:gridCol w:w="2036"/>
        <w:gridCol w:w="2705"/>
      </w:tblGrid>
      <w:tr w:rsidR="00AA03E1" w:rsidRPr="00515237" w:rsidTr="00515237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AA03E1" w:rsidRPr="00515237" w:rsidTr="00515237">
        <w:trPr>
          <w:trHeight w:val="145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AA03E1" w:rsidRPr="00515237" w:rsidTr="00515237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</w:tr>
      <w:tr w:rsidR="00AA03E1" w:rsidRPr="00515237" w:rsidTr="00515237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AA03E1" w:rsidRPr="00515237" w:rsidTr="00515237">
        <w:trPr>
          <w:trHeight w:val="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мероприятий,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проведенных по событийному туризму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единица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</w:tr>
    </w:tbl>
    <w:p w:rsidR="00AA03E1" w:rsidRPr="00515237" w:rsidRDefault="00AA03E1" w:rsidP="00AA03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3115"/>
        <w:gridCol w:w="1424"/>
        <w:gridCol w:w="1763"/>
        <w:gridCol w:w="1722"/>
        <w:gridCol w:w="1706"/>
        <w:gridCol w:w="1750"/>
        <w:gridCol w:w="2659"/>
      </w:tblGrid>
      <w:tr w:rsidR="00AA03E1" w:rsidRPr="00515237" w:rsidTr="00515237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AA03E1" w:rsidRPr="00515237" w:rsidTr="00515237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515237" w:rsidTr="00515237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515237" w:rsidTr="00515237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AA03E1" w:rsidRPr="00515237" w:rsidTr="00515237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проведены мероприятия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мероприятий, проведенных по событийному туризму</w:t>
            </w:r>
          </w:p>
        </w:tc>
      </w:tr>
    </w:tbl>
    <w:p w:rsidR="00AA03E1" w:rsidRPr="00515237" w:rsidRDefault="00AA03E1" w:rsidP="00AA03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993"/>
        <w:gridCol w:w="1806"/>
        <w:gridCol w:w="1804"/>
        <w:gridCol w:w="1803"/>
        <w:gridCol w:w="2736"/>
      </w:tblGrid>
      <w:tr w:rsidR="00AA03E1" w:rsidRPr="00515237" w:rsidTr="00515237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.р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уб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т.ч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3993,9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3993,9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Задача: Сохранение  количества мероприятий по событийному туризму до 17 единиц к 2027 году 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проведены мероприятия всего, в том числе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3993,9</w:t>
            </w:r>
          </w:p>
        </w:tc>
      </w:tr>
      <w:tr w:rsidR="00AA03E1" w:rsidRPr="00515237" w:rsidTr="00515237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3993,9</w:t>
            </w:r>
          </w:p>
        </w:tc>
      </w:tr>
    </w:tbl>
    <w:p w:rsidR="00AA03E1" w:rsidRPr="00515237" w:rsidRDefault="00AA03E1" w:rsidP="00AA03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249"/>
        <w:gridCol w:w="1712"/>
        <w:gridCol w:w="1701"/>
        <w:gridCol w:w="2235"/>
        <w:gridCol w:w="1371"/>
        <w:gridCol w:w="1622"/>
        <w:gridCol w:w="2252"/>
      </w:tblGrid>
      <w:tr w:rsidR="00AA03E1" w:rsidRPr="00515237" w:rsidTr="00515237">
        <w:trPr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Наименование мероприятия (результата)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проекта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Наименование расходов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Направление расходов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  <w:proofErr w:type="gram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Характеристика направления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расходов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  <w:proofErr w:type="gram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Объем финансового обеспечения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AA03E1" w:rsidRPr="00515237" w:rsidTr="0051523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проведены мероприятия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организацию и проведение окружных социально-значимых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Субсидия на иные цели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Субсидия БУК «ЦБС», БУК «Культурно-досуговый центр», БУК «Грязовецкий музей» на проведение мероприятий в рамках Праздника Липы, межрегиональной Петровской ярмарки товаров народного потребления, фестиваля «Золотые львы, зеленых полей»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1331,3</w:t>
            </w:r>
          </w:p>
        </w:tc>
      </w:tr>
    </w:tbl>
    <w:p w:rsidR="00AA03E1" w:rsidRPr="00515237" w:rsidRDefault="00AA03E1" w:rsidP="00AA03E1">
      <w:pPr>
        <w:widowControl w:val="0"/>
        <w:tabs>
          <w:tab w:val="left" w:pos="4395"/>
        </w:tabs>
        <w:autoSpaceDN w:val="0"/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6. Члены рабочей группы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69"/>
        <w:gridCol w:w="3260"/>
        <w:gridCol w:w="5354"/>
      </w:tblGrid>
      <w:tr w:rsidR="00AA03E1" w:rsidRPr="00515237" w:rsidTr="00515237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Клименко Ю.Д.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культуре, спорту, туризму администрации Грязовецкого муниципального округа</w:t>
            </w:r>
          </w:p>
        </w:tc>
      </w:tr>
      <w:tr w:rsidR="00AA03E1" w:rsidRPr="00515237" w:rsidTr="0051523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Исполнители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Пешкова Н.В.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Водополова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Н.А.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Смирнова Е.А.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БУК «ЦБС»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и.о</w:t>
            </w:r>
            <w:proofErr w:type="spellEnd"/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 директора БУК «КДЦ»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БУК «Грязовецкий музей»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88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1516"/>
        <w:gridCol w:w="1198"/>
        <w:gridCol w:w="2206"/>
        <w:gridCol w:w="2208"/>
        <w:gridCol w:w="1984"/>
        <w:gridCol w:w="1961"/>
        <w:gridCol w:w="1843"/>
        <w:gridCol w:w="1416"/>
      </w:tblGrid>
      <w:tr w:rsidR="00AA03E1" w:rsidRPr="00515237" w:rsidTr="0051523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Тип показателя</w:t>
            </w:r>
          </w:p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Ответственные</w:t>
            </w:r>
            <w:proofErr w:type="gramEnd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AA03E1" w:rsidRPr="00515237" w:rsidTr="0051523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</w:t>
            </w:r>
            <w:proofErr w:type="spellStart"/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мероприя-тий</w:t>
            </w:r>
            <w:proofErr w:type="spellEnd"/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 проведен-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ных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по событийному туризму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постоянный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Кпм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Кпм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-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мероприятий, проведенных по событийному туризму</w:t>
            </w:r>
            <w:r w:rsidRPr="0051523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Информация управления по культуре, спорту, туризму на основании данных учреждений культуры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4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9"/>
      </w:tblGrid>
      <w:tr w:rsidR="00AA03E1" w:rsidRPr="00515237" w:rsidTr="00515237">
        <w:tc>
          <w:tcPr>
            <w:tcW w:w="1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B131C8">
      <w:pPr>
        <w:widowControl w:val="0"/>
        <w:numPr>
          <w:ilvl w:val="0"/>
          <w:numId w:val="51"/>
        </w:numPr>
        <w:tabs>
          <w:tab w:val="left" w:pos="36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spacing w:before="89"/>
        <w:ind w:right="584"/>
        <w:jc w:val="center"/>
        <w:textAlignment w:val="baseline"/>
        <w:outlineLvl w:val="1"/>
        <w:rPr>
          <w:rFonts w:ascii="Liberation Serif" w:eastAsia="Segoe UI" w:hAnsi="Liberation Serif" w:cs="Liberation Serif"/>
          <w:color w:val="000000"/>
          <w:spacing w:val="15"/>
          <w:kern w:val="3"/>
          <w:sz w:val="26"/>
          <w:szCs w:val="26"/>
          <w:lang w:eastAsia="zh-CN" w:bidi="hi-IN"/>
        </w:rPr>
      </w:pPr>
    </w:p>
    <w:p w:rsidR="00AA03E1" w:rsidRPr="00515237" w:rsidRDefault="00AA03E1" w:rsidP="00515237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 4</w:t>
      </w:r>
    </w:p>
    <w:p w:rsidR="00AA03E1" w:rsidRPr="00515237" w:rsidRDefault="00AA03E1" w:rsidP="00515237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proofErr w:type="gramEnd"/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муниципальной программы</w:t>
      </w:r>
    </w:p>
    <w:p w:rsidR="00AA03E1" w:rsidRPr="00515237" w:rsidRDefault="00AA03E1" w:rsidP="00AA03E1">
      <w:pPr>
        <w:widowControl w:val="0"/>
        <w:autoSpaceDN w:val="0"/>
        <w:spacing w:before="89"/>
        <w:ind w:right="584"/>
        <w:jc w:val="center"/>
        <w:textAlignment w:val="baseline"/>
        <w:outlineLvl w:val="1"/>
        <w:rPr>
          <w:rFonts w:ascii="Liberation Serif" w:eastAsia="Segoe UI" w:hAnsi="Liberation Serif" w:cs="Liberation Serif"/>
          <w:color w:val="000000"/>
          <w:spacing w:val="15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spacing w:val="15"/>
          <w:kern w:val="3"/>
          <w:sz w:val="26"/>
          <w:szCs w:val="26"/>
          <w:lang w:eastAsia="zh-CN" w:bidi="hi-IN"/>
        </w:rPr>
        <w:t>ПАСПОРТ</w:t>
      </w:r>
    </w:p>
    <w:p w:rsidR="00AA03E1" w:rsidRPr="00515237" w:rsidRDefault="00AA03E1" w:rsidP="00AA03E1">
      <w:pPr>
        <w:widowControl w:val="0"/>
        <w:autoSpaceDN w:val="0"/>
        <w:spacing w:before="23"/>
        <w:ind w:right="560"/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комплекса</w:t>
      </w:r>
      <w:r w:rsidRPr="00515237">
        <w:rPr>
          <w:rFonts w:ascii="Liberation Serif" w:eastAsia="Segoe UI" w:hAnsi="Liberation Serif" w:cs="Liberation Serif"/>
          <w:color w:val="000000"/>
          <w:spacing w:val="-4"/>
          <w:kern w:val="3"/>
          <w:sz w:val="26"/>
          <w:szCs w:val="26"/>
          <w:lang w:eastAsia="zh-CN" w:bidi="hi-IN"/>
        </w:rPr>
        <w:t xml:space="preserve"> </w:t>
      </w: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процессных</w:t>
      </w:r>
      <w:r w:rsidRPr="00515237">
        <w:rPr>
          <w:rFonts w:ascii="Liberation Serif" w:eastAsia="Segoe UI" w:hAnsi="Liberation Serif" w:cs="Liberation Serif"/>
          <w:color w:val="000000"/>
          <w:spacing w:val="-3"/>
          <w:kern w:val="3"/>
          <w:sz w:val="26"/>
          <w:szCs w:val="26"/>
          <w:lang w:eastAsia="zh-CN" w:bidi="hi-IN"/>
        </w:rPr>
        <w:t xml:space="preserve"> </w:t>
      </w: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мероприятий </w:t>
      </w:r>
      <w:r w:rsidRPr="00515237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«</w:t>
      </w:r>
      <w:r w:rsidRPr="00515237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hi-IN" w:bidi="hi-IN"/>
        </w:rPr>
        <w:t>Обеспечение деятельности подведомственных учреждений</w:t>
      </w:r>
      <w:r w:rsidRPr="00515237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»</w:t>
      </w:r>
    </w:p>
    <w:p w:rsidR="00AA03E1" w:rsidRPr="00515237" w:rsidRDefault="00AA03E1" w:rsidP="00AA03E1">
      <w:pPr>
        <w:widowControl w:val="0"/>
        <w:autoSpaceDN w:val="0"/>
        <w:spacing w:before="21"/>
        <w:ind w:right="563"/>
        <w:jc w:val="center"/>
        <w:textAlignment w:val="baseline"/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autoSpaceDN w:val="0"/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1.Общие</w:t>
      </w:r>
      <w:r w:rsidRPr="00515237">
        <w:rPr>
          <w:rFonts w:ascii="Liberation Serif" w:eastAsia="Segoe UI" w:hAnsi="Liberation Serif" w:cs="Liberation Serif"/>
          <w:color w:val="000000"/>
          <w:spacing w:val="-8"/>
          <w:kern w:val="3"/>
          <w:sz w:val="26"/>
          <w:szCs w:val="26"/>
          <w:lang w:eastAsia="zh-CN" w:bidi="hi-IN"/>
        </w:rPr>
        <w:t xml:space="preserve"> </w:t>
      </w: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положения</w:t>
      </w:r>
    </w:p>
    <w:p w:rsidR="00AA03E1" w:rsidRPr="00515237" w:rsidRDefault="00AA03E1" w:rsidP="00AA03E1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autoSpaceDN w:val="0"/>
        <w:jc w:val="center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026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3"/>
        <w:gridCol w:w="7703"/>
      </w:tblGrid>
      <w:tr w:rsidR="00AA03E1" w:rsidRPr="00515237" w:rsidTr="00515237">
        <w:trPr>
          <w:trHeight w:val="551"/>
        </w:trPr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113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AA03E1" w:rsidRPr="00515237" w:rsidTr="00515237">
        <w:trPr>
          <w:trHeight w:val="295"/>
        </w:trPr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Участник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autoSpaceDN w:val="0"/>
              <w:snapToGrid w:val="0"/>
              <w:ind w:left="113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515237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-</w:t>
            </w:r>
          </w:p>
        </w:tc>
      </w:tr>
      <w:tr w:rsidR="00AA03E1" w:rsidRPr="00515237" w:rsidTr="00515237">
        <w:trPr>
          <w:trHeight w:val="397"/>
        </w:trPr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ind w:right="938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Период  реализации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107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01.01.2025 - 31.12.2027</w:t>
            </w:r>
          </w:p>
        </w:tc>
      </w:tr>
    </w:tbl>
    <w:p w:rsidR="00AA03E1" w:rsidRPr="00515237" w:rsidRDefault="00AA03E1" w:rsidP="00AA03E1">
      <w:pPr>
        <w:widowControl w:val="0"/>
        <w:tabs>
          <w:tab w:val="left" w:pos="672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515237">
      <w:pPr>
        <w:widowControl w:val="0"/>
        <w:tabs>
          <w:tab w:val="left" w:pos="672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Показатели к</w:t>
      </w:r>
      <w:r w:rsid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омплекса процессных мероприятий</w:t>
      </w:r>
    </w:p>
    <w:tbl>
      <w:tblPr>
        <w:tblW w:w="15026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424"/>
        <w:gridCol w:w="1693"/>
        <w:gridCol w:w="1919"/>
        <w:gridCol w:w="1940"/>
        <w:gridCol w:w="88"/>
        <w:gridCol w:w="2006"/>
        <w:gridCol w:w="1963"/>
      </w:tblGrid>
      <w:tr w:rsidR="00AA03E1" w:rsidRPr="00515237" w:rsidTr="00515237">
        <w:trPr>
          <w:trHeight w:val="3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515237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Liberation Serif" w:hAnsi="Liberation Serif" w:cs="Liberation Serif"/>
                <w:color w:val="000000"/>
                <w:spacing w:val="-57"/>
                <w:kern w:val="3"/>
                <w:sz w:val="26"/>
                <w:szCs w:val="26"/>
                <w:lang w:eastAsia="zh-CN" w:bidi="hi-IN"/>
              </w:rPr>
              <w:t xml:space="preserve">  </w:t>
            </w:r>
          </w:p>
          <w:p w:rsidR="00AA03E1" w:rsidRPr="00515237" w:rsidRDefault="00AA03E1" w:rsidP="00AA03E1">
            <w:pPr>
              <w:widowControl w:val="0"/>
              <w:autoSpaceDN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измерения             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57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4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показателя  по годам реализации</w:t>
            </w:r>
          </w:p>
        </w:tc>
      </w:tr>
      <w:tr w:rsidR="00AA03E1" w:rsidRPr="00515237" w:rsidTr="00515237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AA03E1" w:rsidRPr="00515237" w:rsidTr="00515237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</w:tr>
      <w:tr w:rsidR="00AA03E1" w:rsidRPr="00515237" w:rsidTr="00515237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  Обеспечение функционирования учреждений культуры</w:t>
            </w:r>
          </w:p>
        </w:tc>
      </w:tr>
      <w:tr w:rsidR="00AA03E1" w:rsidRPr="00515237" w:rsidTr="00515237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единиц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308 812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463 043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463 043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463 043</w:t>
            </w:r>
          </w:p>
        </w:tc>
      </w:tr>
      <w:tr w:rsidR="00AA03E1" w:rsidRPr="00515237" w:rsidTr="00515237">
        <w:trPr>
          <w:trHeight w:val="4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</w:t>
            </w: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исло посещений музея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тысяч 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14,7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14,8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14,9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15,0</w:t>
            </w:r>
          </w:p>
        </w:tc>
      </w:tr>
      <w:tr w:rsidR="00AA03E1" w:rsidRPr="00515237" w:rsidTr="00515237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</w:t>
            </w: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исло участников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клубных </w:t>
            </w: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формирований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4697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4697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4697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4697</w:t>
            </w:r>
          </w:p>
        </w:tc>
      </w:tr>
    </w:tbl>
    <w:p w:rsidR="00AA03E1" w:rsidRPr="00515237" w:rsidRDefault="00AA03E1" w:rsidP="00AA03E1">
      <w:pPr>
        <w:widowControl w:val="0"/>
        <w:autoSpaceDN w:val="0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515237">
      <w:pPr>
        <w:widowControl w:val="0"/>
        <w:autoSpaceDN w:val="0"/>
        <w:jc w:val="center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Перечень мероприятий (результатов) к</w:t>
      </w:r>
      <w:r w:rsid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омплекса процессных мероприятий</w:t>
      </w:r>
    </w:p>
    <w:tbl>
      <w:tblPr>
        <w:tblW w:w="1500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905"/>
        <w:gridCol w:w="1275"/>
        <w:gridCol w:w="1276"/>
        <w:gridCol w:w="1418"/>
        <w:gridCol w:w="1559"/>
        <w:gridCol w:w="1559"/>
        <w:gridCol w:w="1559"/>
        <w:gridCol w:w="1338"/>
        <w:gridCol w:w="2268"/>
      </w:tblGrid>
      <w:tr w:rsidR="00AA03E1" w:rsidRPr="00515237" w:rsidTr="00515237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9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Наименование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задачи, мероприятия (результата)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Сроки </w:t>
            </w:r>
            <w:proofErr w:type="spellStart"/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Единица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измерения (по ОКЕИ)</w:t>
            </w:r>
          </w:p>
        </w:tc>
        <w:tc>
          <w:tcPr>
            <w:tcW w:w="29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Базовое значение</w:t>
            </w:r>
          </w:p>
        </w:tc>
        <w:tc>
          <w:tcPr>
            <w:tcW w:w="44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Значение мероприятия (результата) по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годам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Связь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</w:t>
            </w:r>
            <w:proofErr w:type="gramEnd"/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показателем </w:t>
            </w:r>
          </w:p>
        </w:tc>
      </w:tr>
      <w:tr w:rsidR="00AA03E1" w:rsidRPr="00515237" w:rsidTr="00515237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 год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AA03E1" w:rsidRPr="00515237" w:rsidTr="00515237">
        <w:trPr>
          <w:trHeight w:val="152"/>
        </w:trPr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27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</w:t>
            </w:r>
          </w:p>
        </w:tc>
      </w:tr>
      <w:tr w:rsidR="00AA03E1" w:rsidRPr="00515237" w:rsidTr="00515237">
        <w:trPr>
          <w:trHeight w:val="152"/>
        </w:trPr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57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 Обеспечение функционирования учреждений культуры</w:t>
            </w:r>
          </w:p>
        </w:tc>
      </w:tr>
      <w:tr w:rsidR="00AA03E1" w:rsidRPr="00515237" w:rsidTr="00515237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1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2025-2027</w:t>
            </w:r>
          </w:p>
        </w:tc>
        <w:tc>
          <w:tcPr>
            <w:tcW w:w="127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Число участников клубных 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формирований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,ч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исло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посещений культурных мероприятий</w:t>
            </w: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 </w:t>
            </w:r>
          </w:p>
        </w:tc>
      </w:tr>
      <w:tr w:rsidR="00AA03E1" w:rsidRPr="00515237" w:rsidTr="00515237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1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 обеспечена деятельность БУК «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Централизован-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ная</w:t>
            </w:r>
            <w:proofErr w:type="spellEnd"/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библиотечная система»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2025-2027</w:t>
            </w:r>
          </w:p>
        </w:tc>
        <w:tc>
          <w:tcPr>
            <w:tcW w:w="127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посещений организаций культуры  (в части посещений библиотек), число посещений культурных мероприятий</w:t>
            </w:r>
          </w:p>
        </w:tc>
      </w:tr>
      <w:tr w:rsidR="00AA03E1" w:rsidRPr="00515237" w:rsidTr="00515237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1.3</w:t>
            </w:r>
          </w:p>
        </w:tc>
        <w:tc>
          <w:tcPr>
            <w:tcW w:w="1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Результат:  обеспечена деятельность БУК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«Грязовецкий музей»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2025-2027</w:t>
            </w:r>
          </w:p>
        </w:tc>
        <w:tc>
          <w:tcPr>
            <w:tcW w:w="127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Число посещений музея, число посещений культурных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мероприятий</w:t>
            </w:r>
          </w:p>
        </w:tc>
      </w:tr>
      <w:tr w:rsidR="00AA03E1" w:rsidRPr="00515237" w:rsidTr="00515237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1.4</w:t>
            </w:r>
          </w:p>
        </w:tc>
        <w:tc>
          <w:tcPr>
            <w:tcW w:w="1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 обеспечена деятельность БУК «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Вохтожский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ПДК»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2025-2027</w:t>
            </w:r>
          </w:p>
        </w:tc>
        <w:tc>
          <w:tcPr>
            <w:tcW w:w="127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участников клубных формирований,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число посещений культурных мероприятий</w:t>
            </w:r>
          </w:p>
        </w:tc>
      </w:tr>
    </w:tbl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51523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 Финансовое обеспечение комплекса процессных мероприятий «</w:t>
      </w:r>
      <w:r w:rsidRPr="00515237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hi-IN" w:bidi="hi-IN"/>
        </w:rPr>
        <w:t>Обеспечение деятельности подведомственных учреждений культуры</w:t>
      </w:r>
      <w:r w:rsid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» </w:t>
      </w: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счет средств бюджета округа</w:t>
      </w:r>
    </w:p>
    <w:p w:rsidR="00AA03E1" w:rsidRPr="00515237" w:rsidRDefault="00AA03E1" w:rsidP="00AA03E1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026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65"/>
        <w:gridCol w:w="1653"/>
        <w:gridCol w:w="1862"/>
        <w:gridCol w:w="1692"/>
        <w:gridCol w:w="1691"/>
      </w:tblGrid>
      <w:tr w:rsidR="00AA03E1" w:rsidRPr="00515237" w:rsidTr="00515237">
        <w:trPr>
          <w:trHeight w:val="409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3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финансового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обеспечения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Объем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11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финансового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1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обеспечения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9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по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1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годам реализации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</w:t>
            </w:r>
            <w:r w:rsidRPr="00515237">
              <w:rPr>
                <w:rFonts w:ascii="Liberation Serif" w:eastAsia="Segoe UI" w:hAnsi="Liberation Serif" w:cs="Liberation Serif"/>
                <w:color w:val="000000"/>
                <w:spacing w:val="-7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AA03E1" w:rsidRPr="00515237" w:rsidTr="00515237">
        <w:trPr>
          <w:trHeight w:val="448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AA03E1" w:rsidRPr="00515237" w:rsidTr="00515237">
        <w:trPr>
          <w:trHeight w:val="28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AA03E1" w:rsidRPr="00515237" w:rsidTr="00515237">
        <w:trPr>
          <w:trHeight w:val="44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113501,8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113501,8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113501,8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340505,4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113501,8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113501,8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113501,8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340505,4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«Культурно-досуговый центр» всего, в том числе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126979,5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126979,5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«Централизованная библиотечная система» всего, в том числе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141404,1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141404,1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515237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AA03E1" w:rsidRPr="00515237" w:rsidRDefault="00AA03E1" w:rsidP="00AA03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vanish/>
          <w:color w:val="000000"/>
          <w:kern w:val="3"/>
          <w:sz w:val="26"/>
          <w:szCs w:val="26"/>
          <w:lang w:eastAsia="zh-CN" w:bidi="hi-IN"/>
        </w:rPr>
      </w:pPr>
    </w:p>
    <w:tbl>
      <w:tblPr>
        <w:tblW w:w="15026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65"/>
        <w:gridCol w:w="1653"/>
        <w:gridCol w:w="1862"/>
        <w:gridCol w:w="1692"/>
        <w:gridCol w:w="1691"/>
      </w:tblGrid>
      <w:tr w:rsidR="00AA03E1" w:rsidRPr="00515237" w:rsidTr="00D73FA3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1.3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«Грязовецкий музей», всего в том числе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27691,2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27691,2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AA03E1" w:rsidRPr="00515237" w:rsidRDefault="00AA03E1" w:rsidP="00AA03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vanish/>
          <w:color w:val="000000"/>
          <w:kern w:val="3"/>
          <w:sz w:val="26"/>
          <w:szCs w:val="26"/>
          <w:lang w:eastAsia="zh-CN" w:bidi="hi-IN"/>
        </w:rPr>
      </w:pP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65"/>
        <w:gridCol w:w="1653"/>
        <w:gridCol w:w="1862"/>
        <w:gridCol w:w="1692"/>
        <w:gridCol w:w="1691"/>
      </w:tblGrid>
      <w:tr w:rsidR="00AA03E1" w:rsidRPr="00515237" w:rsidTr="00D73FA3">
        <w:trPr>
          <w:trHeight w:val="311"/>
        </w:trPr>
        <w:tc>
          <w:tcPr>
            <w:tcW w:w="86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1.4</w:t>
            </w:r>
          </w:p>
        </w:tc>
        <w:tc>
          <w:tcPr>
            <w:tcW w:w="726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Вохтожский</w:t>
            </w:r>
            <w:proofErr w:type="spellEnd"/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ПДК» всего, в том числе</w:t>
            </w:r>
          </w:p>
        </w:tc>
        <w:tc>
          <w:tcPr>
            <w:tcW w:w="165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86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69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691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44430,6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65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86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69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suppressAutoHyphens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691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44430,6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AA03E1" w:rsidRPr="00515237" w:rsidTr="00D73FA3">
        <w:trPr>
          <w:trHeight w:val="311"/>
        </w:trPr>
        <w:tc>
          <w:tcPr>
            <w:tcW w:w="86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6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6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2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5" w:type="dxa"/>
              <w:bottom w:w="0" w:type="dxa"/>
              <w:right w:w="0" w:type="dxa"/>
            </w:tcMar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AA03E1" w:rsidRPr="00515237" w:rsidRDefault="00AA03E1" w:rsidP="00D73FA3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AA03E1" w:rsidRPr="00515237" w:rsidRDefault="00AA03E1" w:rsidP="00AA03E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515237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hi-IN" w:bidi="hi-IN"/>
        </w:rPr>
        <w:t>Обеспечение деятельности подведомственных учреждений культуры</w:t>
      </w: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</w:p>
    <w:tbl>
      <w:tblPr>
        <w:tblW w:w="1506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3654"/>
        <w:gridCol w:w="2126"/>
        <w:gridCol w:w="2095"/>
        <w:gridCol w:w="2444"/>
        <w:gridCol w:w="1559"/>
        <w:gridCol w:w="1242"/>
        <w:gridCol w:w="1168"/>
      </w:tblGrid>
      <w:tr w:rsidR="00AA03E1" w:rsidRPr="00515237" w:rsidTr="00D73FA3"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515237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Тип мероприятия </w:t>
            </w:r>
          </w:p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AA03E1" w:rsidRPr="00515237" w:rsidTr="00D73FA3"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AA03E1" w:rsidRPr="00515237" w:rsidTr="00D73FA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AA03E1" w:rsidRPr="00515237" w:rsidTr="00D73FA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 Обеспечение функционирования учреждений культуры</w:t>
            </w:r>
          </w:p>
        </w:tc>
      </w:tr>
      <w:tr w:rsidR="00AA03E1" w:rsidRPr="00515237" w:rsidTr="00D73FA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515237" w:rsidRDefault="00AA03E1" w:rsidP="00D73FA3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AA03E1" w:rsidRPr="00515237" w:rsidRDefault="00AA03E1" w:rsidP="00D73FA3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lastRenderedPageBreak/>
              <w:t>2. Организация и проведение мероприятий (бесплатно) и (платно).</w:t>
            </w:r>
          </w:p>
          <w:p w:rsidR="00AA03E1" w:rsidRPr="00515237" w:rsidRDefault="00AA03E1" w:rsidP="00D73FA3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3. Показ кинофильмов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highlight w:val="yellow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42326,5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42326,5</w:t>
            </w:r>
          </w:p>
        </w:tc>
      </w:tr>
      <w:tr w:rsidR="00AA03E1" w:rsidRPr="00515237" w:rsidTr="00D73FA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</w:t>
            </w:r>
          </w:p>
          <w:p w:rsidR="00AA03E1" w:rsidRPr="00515237" w:rsidRDefault="00AA03E1" w:rsidP="00D73FA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обеспечена деятельность БУК «Централизованная библиотечная система»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515237" w:rsidRDefault="00AA03E1" w:rsidP="00D73FA3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1. Библиотечное, библиографическое и информационное обслуживание пользователей библиотеки  (в стационарных условиях) и (</w:t>
            </w: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внестационарных</w:t>
            </w:r>
            <w:proofErr w:type="spellEnd"/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 условиях).</w:t>
            </w:r>
          </w:p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2. 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lastRenderedPageBreak/>
              <w:t>фондов</w:t>
            </w:r>
          </w:p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3. 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Библиографическая обработка документов и создание каталогов.</w:t>
            </w:r>
          </w:p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4.  </w:t>
            </w:r>
            <w:proofErr w:type="gramStart"/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Организация и проведение культурно-массовых мероприятий (</w:t>
            </w: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организация и проведение иных зрелищных культурно-массовых мероприятий, 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(</w:t>
            </w:r>
            <w:r w:rsidRPr="00515237">
              <w:rPr>
                <w:rFonts w:ascii="Liberation Serif" w:eastAsia="Tahoma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проведение творческих мероприятий: фестиваль, выставка, конкурс, смотр, организация и проведение методических мероприятий: семинар, конференция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 — бесплатно)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47134,7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47134,7</w:t>
            </w:r>
          </w:p>
        </w:tc>
      </w:tr>
      <w:tr w:rsidR="00AA03E1" w:rsidRPr="00515237" w:rsidTr="00D73FA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Результат: обеспечена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деятельность БУК «Грязовецкий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Расходы на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Оказание услуг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(выполнение работ)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Муниципальное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задание содержит н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1. 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Публичный показ музейных предметов, музейных коллекций (бесплатно) и (бесплатно).</w:t>
            </w:r>
          </w:p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2. Формирование, учет, изучение, обеспечение физического сохранения и безопасности музейных предметов, музейных коллекций.</w:t>
            </w:r>
          </w:p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3. Создание экспозиций (выставок) музеев, организация выездных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9230,4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9230,4</w:t>
            </w:r>
          </w:p>
        </w:tc>
      </w:tr>
      <w:tr w:rsidR="00AA03E1" w:rsidRPr="00515237" w:rsidTr="00D73FA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Вохтожский</w:t>
            </w:r>
            <w:proofErr w:type="spell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Расходы на обеспечение деятельности (оказание услуг)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муниципальных учреждений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Оказание услуг (выполнение работ)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аименование услуги (работы) и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lastRenderedPageBreak/>
              <w:t>ее содержание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AA03E1" w:rsidRPr="00515237" w:rsidRDefault="00AA03E1" w:rsidP="00D73FA3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AA03E1" w:rsidRPr="00515237" w:rsidRDefault="00AA03E1" w:rsidP="00D73FA3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2. Организация и проведение мероприятий (бесплатно) и (платно)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14810,2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E1" w:rsidRPr="00515237" w:rsidRDefault="00AA03E1" w:rsidP="00D73FA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14810,2</w:t>
            </w:r>
          </w:p>
        </w:tc>
      </w:tr>
    </w:tbl>
    <w:p w:rsidR="00AA03E1" w:rsidRPr="00515237" w:rsidRDefault="00AA03E1" w:rsidP="00D73FA3">
      <w:pPr>
        <w:widowControl w:val="0"/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52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AA03E1" w:rsidRPr="00515237" w:rsidRDefault="00AA03E1" w:rsidP="00AA03E1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2701"/>
        <w:gridCol w:w="3150"/>
        <w:gridCol w:w="1811"/>
        <w:gridCol w:w="2694"/>
        <w:gridCol w:w="3685"/>
      </w:tblGrid>
      <w:tr w:rsidR="00AA03E1" w:rsidRPr="00515237" w:rsidTr="00D73FA3">
        <w:tc>
          <w:tcPr>
            <w:tcW w:w="985" w:type="dxa"/>
            <w:vMerge w:val="restart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515237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br/>
            </w:r>
            <w:proofErr w:type="gramStart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701" w:type="dxa"/>
            <w:vMerge w:val="restart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Обозначение и наименование 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8190" w:type="dxa"/>
            <w:gridSpan w:val="3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AA03E1" w:rsidRPr="00515237" w:rsidTr="00D73FA3">
        <w:tc>
          <w:tcPr>
            <w:tcW w:w="985" w:type="dxa"/>
            <w:vMerge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11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2694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3685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AA03E1" w:rsidRPr="00515237" w:rsidTr="00D73FA3">
        <w:tc>
          <w:tcPr>
            <w:tcW w:w="9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AA03E1" w:rsidRPr="00515237" w:rsidTr="00D73FA3">
        <w:trPr>
          <w:trHeight w:val="1666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N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 w:bidi="hi-IN"/>
              </w:rPr>
              <w:t xml:space="preserve"> - 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число посещений организаций культуры (в части посещений библиотек), единиц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lastRenderedPageBreak/>
              <w:t xml:space="preserve">N = </w:t>
            </w: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N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a</w:t>
            </w:r>
            <w:proofErr w:type="spellEnd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+</w:t>
            </w: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N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b</w:t>
            </w:r>
            <w:proofErr w:type="spellEnd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 w:bidi="hi-IN"/>
              </w:rPr>
              <w:t>+</w:t>
            </w: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Nc</w:t>
            </w:r>
            <w:proofErr w:type="spellEnd"/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N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a</w:t>
            </w:r>
            <w:proofErr w:type="spellEnd"/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</w:pP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число посещений библиотеки в стационарных условиях, всего,  единиц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статистических наблюдений по формам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AA03E1" w:rsidRPr="00515237" w:rsidTr="00D73FA3">
        <w:tc>
          <w:tcPr>
            <w:tcW w:w="985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 w:bidi="hi-IN"/>
              </w:rPr>
            </w:pPr>
          </w:p>
        </w:tc>
        <w:tc>
          <w:tcPr>
            <w:tcW w:w="1811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N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b</w:t>
            </w:r>
            <w:proofErr w:type="spellEnd"/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число посещений библиотеки вне стационара, всего, единиц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статистических наблюдений по формам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AA03E1" w:rsidRPr="00515237" w:rsidTr="00D73FA3">
        <w:tc>
          <w:tcPr>
            <w:tcW w:w="985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 w:bidi="hi-IN"/>
              </w:rPr>
            </w:pPr>
          </w:p>
        </w:tc>
        <w:tc>
          <w:tcPr>
            <w:tcW w:w="1811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Nc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число обращений к библиотеке удаленных пользователей, всего, единиц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статистических наблюдений по форме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AA03E1" w:rsidRPr="00515237" w:rsidTr="00D73FA3">
        <w:trPr>
          <w:trHeight w:val="1390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 - ч</w:t>
            </w: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исло посещений музея, тысяч человек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 xml:space="preserve">M = </w:t>
            </w: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Ma+Mb+Mc+Md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Ma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</w:pP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число индивидуальных посещений выставок и экспозиций, всего, тысяч человек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статистического наблюдения по форме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8-НК «Сведения о деятельности музея» </w:t>
            </w:r>
          </w:p>
        </w:tc>
      </w:tr>
      <w:tr w:rsidR="00AA03E1" w:rsidRPr="00515237" w:rsidTr="00D73FA3">
        <w:tc>
          <w:tcPr>
            <w:tcW w:w="985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57" w:right="57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11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Mb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число экскурсионных посещений, всего, тысяч человек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статистического наблюдения по форме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AA03E1" w:rsidRPr="00515237" w:rsidTr="00D73FA3">
        <w:tc>
          <w:tcPr>
            <w:tcW w:w="985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57" w:right="57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11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Mc</w:t>
            </w:r>
            <w:proofErr w:type="spellEnd"/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val="x-none" w:eastAsia="zh-CN" w:bidi="hi-IN"/>
              </w:rPr>
              <w:t xml:space="preserve">численность участников массовых мероприятий, всего, 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тысяч человек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статистического наблюдения по форме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AA03E1" w:rsidRPr="00515237" w:rsidTr="00D73FA3">
        <w:tc>
          <w:tcPr>
            <w:tcW w:w="985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ind w:left="57" w:right="57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11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Md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val="x-none" w:eastAsia="zh-CN" w:bidi="hi-IN"/>
              </w:rPr>
              <w:t>численность участников культурно – образовательных мероприятий, всего, тысяч человек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Данные статистического наблюдения по форме</w:t>
            </w: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AA03E1" w:rsidRPr="00515237" w:rsidTr="00D73FA3">
        <w:trPr>
          <w:trHeight w:val="1114"/>
        </w:trPr>
        <w:tc>
          <w:tcPr>
            <w:tcW w:w="9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3.</w:t>
            </w:r>
          </w:p>
        </w:tc>
        <w:tc>
          <w:tcPr>
            <w:tcW w:w="2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F</w:t>
            </w: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 w:bidi="hi-IN"/>
              </w:rPr>
              <w:t xml:space="preserve"> -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</w:t>
            </w: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 xml:space="preserve">исло участников </w:t>
            </w: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клубных </w:t>
            </w:r>
            <w:r w:rsidRPr="00515237">
              <w:rPr>
                <w:rFonts w:ascii="Liberation Serif" w:eastAsia="Source Han Sans CN Regular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формирований, человек</w:t>
            </w:r>
          </w:p>
        </w:tc>
        <w:tc>
          <w:tcPr>
            <w:tcW w:w="31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 xml:space="preserve">F= </w:t>
            </w: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Fa+Fb</w:t>
            </w:r>
            <w:proofErr w:type="spellEnd"/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Fa</w:t>
            </w:r>
            <w:proofErr w:type="spellEnd"/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</w:pPr>
          </w:p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число участников любительских объединений, клубов по интересам, человек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523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Данные статистических наблюдений по форме 7-НК «Сведения об организации культурно-досугового типа» </w:t>
            </w:r>
          </w:p>
        </w:tc>
      </w:tr>
      <w:tr w:rsidR="00AA03E1" w:rsidRPr="00515237" w:rsidTr="00D73FA3">
        <w:trPr>
          <w:trHeight w:val="1045"/>
        </w:trPr>
        <w:tc>
          <w:tcPr>
            <w:tcW w:w="985" w:type="dxa"/>
            <w:vMerge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11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ar-SA" w:bidi="hi-IN"/>
              </w:rPr>
            </w:pPr>
            <w:proofErr w:type="spellStart"/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ar-SA" w:bidi="hi-IN"/>
              </w:rPr>
              <w:t>Fb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</w:pPr>
            <w:r w:rsidRPr="0051523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x-none" w:eastAsia="ar-SA" w:bidi="hi-IN"/>
              </w:rPr>
              <w:t>число участников прочих клубных формирований, человек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03E1" w:rsidRPr="00515237" w:rsidRDefault="00AA03E1" w:rsidP="00AA03E1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AA03E1" w:rsidRPr="00515237" w:rsidRDefault="00AA03E1" w:rsidP="00AA03E1">
      <w:pPr>
        <w:widowControl w:val="0"/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AA03E1" w:rsidRPr="00515237" w:rsidRDefault="00AA03E1" w:rsidP="00AA03E1">
      <w:pPr>
        <w:widowControl w:val="0"/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013E98" w:rsidRPr="00855F43" w:rsidRDefault="00013E98" w:rsidP="00D73FA3">
      <w:pPr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013E98" w:rsidRPr="00855F43" w:rsidSect="00AA03E1">
      <w:headerReference w:type="default" r:id="rId18"/>
      <w:footerReference w:type="default" r:id="rId19"/>
      <w:pgSz w:w="16838" w:h="11906" w:orient="landscape"/>
      <w:pgMar w:top="1701" w:right="567" w:bottom="1134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A" w:rsidRDefault="00E218EA">
      <w:r>
        <w:separator/>
      </w:r>
    </w:p>
  </w:endnote>
  <w:endnote w:type="continuationSeparator" w:id="0">
    <w:p w:rsidR="00E218EA" w:rsidRDefault="00E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B4" w:rsidRDefault="00B12BB4">
    <w:pPr>
      <w:pStyle w:val="af1"/>
    </w:pPr>
  </w:p>
  <w:p w:rsidR="00B12BB4" w:rsidRDefault="00B12BB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A" w:rsidRDefault="00E218EA">
      <w:r>
        <w:separator/>
      </w:r>
    </w:p>
  </w:footnote>
  <w:footnote w:type="continuationSeparator" w:id="0">
    <w:p w:rsidR="00E218EA" w:rsidRDefault="00E2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B12BB4" w:rsidRDefault="00B12BB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366">
          <w:rPr>
            <w:noProof/>
          </w:rPr>
          <w:t>2</w:t>
        </w:r>
        <w:r>
          <w:fldChar w:fldCharType="end"/>
        </w:r>
      </w:p>
    </w:sdtContent>
  </w:sdt>
  <w:p w:rsidR="00B12BB4" w:rsidRDefault="00B12BB4"/>
  <w:p w:rsidR="00B12BB4" w:rsidRDefault="00B1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08875"/>
      <w:docPartObj>
        <w:docPartGallery w:val="Page Numbers (Top of Page)"/>
        <w:docPartUnique/>
      </w:docPartObj>
    </w:sdtPr>
    <w:sdtEndPr/>
    <w:sdtContent>
      <w:p w:rsidR="00B12BB4" w:rsidRDefault="00B12BB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366">
          <w:rPr>
            <w:noProof/>
          </w:rPr>
          <w:t>4</w:t>
        </w:r>
        <w:r>
          <w:fldChar w:fldCharType="end"/>
        </w:r>
      </w:p>
    </w:sdtContent>
  </w:sdt>
  <w:p w:rsidR="00B12BB4" w:rsidRDefault="00B12BB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8F24855"/>
    <w:multiLevelType w:val="hybridMultilevel"/>
    <w:tmpl w:val="7510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2704F2A"/>
    <w:multiLevelType w:val="multilevel"/>
    <w:tmpl w:val="706685EC"/>
    <w:styleLink w:val="WWNum19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6D6625D0"/>
    <w:multiLevelType w:val="multilevel"/>
    <w:tmpl w:val="970C16A6"/>
    <w:styleLink w:val="WW8Num234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5"/>
  </w:num>
  <w:num w:numId="3">
    <w:abstractNumId w:val="52"/>
  </w:num>
  <w:num w:numId="4">
    <w:abstractNumId w:val="27"/>
  </w:num>
  <w:num w:numId="5">
    <w:abstractNumId w:val="40"/>
  </w:num>
  <w:num w:numId="6">
    <w:abstractNumId w:val="28"/>
  </w:num>
  <w:num w:numId="7">
    <w:abstractNumId w:val="37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1"/>
  </w:num>
  <w:num w:numId="13">
    <w:abstractNumId w:val="24"/>
  </w:num>
  <w:num w:numId="14">
    <w:abstractNumId w:val="35"/>
  </w:num>
  <w:num w:numId="15">
    <w:abstractNumId w:val="38"/>
  </w:num>
  <w:num w:numId="16">
    <w:abstractNumId w:val="6"/>
  </w:num>
  <w:num w:numId="17">
    <w:abstractNumId w:val="25"/>
  </w:num>
  <w:num w:numId="18">
    <w:abstractNumId w:val="31"/>
  </w:num>
  <w:num w:numId="19">
    <w:abstractNumId w:val="47"/>
  </w:num>
  <w:num w:numId="20">
    <w:abstractNumId w:val="18"/>
  </w:num>
  <w:num w:numId="21">
    <w:abstractNumId w:val="8"/>
  </w:num>
  <w:num w:numId="22">
    <w:abstractNumId w:val="26"/>
  </w:num>
  <w:num w:numId="23">
    <w:abstractNumId w:val="23"/>
  </w:num>
  <w:num w:numId="24">
    <w:abstractNumId w:val="46"/>
  </w:num>
  <w:num w:numId="25">
    <w:abstractNumId w:val="9"/>
  </w:num>
  <w:num w:numId="26">
    <w:abstractNumId w:val="45"/>
  </w:num>
  <w:num w:numId="27">
    <w:abstractNumId w:val="7"/>
  </w:num>
  <w:num w:numId="28">
    <w:abstractNumId w:val="14"/>
  </w:num>
  <w:num w:numId="29">
    <w:abstractNumId w:val="4"/>
  </w:num>
  <w:num w:numId="30">
    <w:abstractNumId w:val="41"/>
  </w:num>
  <w:num w:numId="31">
    <w:abstractNumId w:val="32"/>
  </w:num>
  <w:num w:numId="32">
    <w:abstractNumId w:val="15"/>
  </w:num>
  <w:num w:numId="33">
    <w:abstractNumId w:val="49"/>
  </w:num>
  <w:num w:numId="34">
    <w:abstractNumId w:val="12"/>
  </w:num>
  <w:num w:numId="35">
    <w:abstractNumId w:val="44"/>
  </w:num>
  <w:num w:numId="36">
    <w:abstractNumId w:val="2"/>
  </w:num>
  <w:num w:numId="37">
    <w:abstractNumId w:val="50"/>
  </w:num>
  <w:num w:numId="38">
    <w:abstractNumId w:val="10"/>
  </w:num>
  <w:num w:numId="39">
    <w:abstractNumId w:val="36"/>
  </w:num>
  <w:num w:numId="40">
    <w:abstractNumId w:val="33"/>
  </w:num>
  <w:num w:numId="41">
    <w:abstractNumId w:val="39"/>
  </w:num>
  <w:num w:numId="42">
    <w:abstractNumId w:val="51"/>
  </w:num>
  <w:num w:numId="43">
    <w:abstractNumId w:val="17"/>
  </w:num>
  <w:num w:numId="44">
    <w:abstractNumId w:val="30"/>
  </w:num>
  <w:num w:numId="45">
    <w:abstractNumId w:val="34"/>
  </w:num>
  <w:num w:numId="46">
    <w:abstractNumId w:val="11"/>
  </w:num>
  <w:num w:numId="47">
    <w:abstractNumId w:val="43"/>
  </w:num>
  <w:num w:numId="48">
    <w:abstractNumId w:val="48"/>
  </w:num>
  <w:num w:numId="49">
    <w:abstractNumId w:val="42"/>
  </w:num>
  <w:num w:numId="50">
    <w:abstractNumId w:val="20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DDC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241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86903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17DB7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237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366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3B5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CE0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4F18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A0D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03E1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BB4"/>
    <w:rsid w:val="00B12FDD"/>
    <w:rsid w:val="00B12FF0"/>
    <w:rsid w:val="00B131C8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3FA3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18EA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4764&amp;date=06.03.202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8279&amp;date=06.03.2024&amp;dst=100011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6288&amp;date=06.03.2024&amp;dst=100009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445&amp;date=06.03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740&amp;date=06.03.2024&amp;dst=1038&amp;field=134" TargetMode="Externa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2673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5BC5-F402-4367-9A23-F0B30F2A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45</Pages>
  <Words>7110</Words>
  <Characters>40532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Андрюшина Наталья Сергеевна</dc:creator>
  <cp:lastModifiedBy>А. Тищенко</cp:lastModifiedBy>
  <cp:revision>9</cp:revision>
  <cp:lastPrinted>2024-10-08T11:47:00Z</cp:lastPrinted>
  <dcterms:created xsi:type="dcterms:W3CDTF">2024-10-07T13:11:00Z</dcterms:created>
  <dcterms:modified xsi:type="dcterms:W3CDTF">2024-10-11T10:32:00Z</dcterms:modified>
  <dc:language>ru-RU</dc:language>
</cp:coreProperties>
</file>