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212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2920FE">
              <w:rPr>
                <w:rFonts w:ascii="Liberation Serif" w:hAnsi="Liberation Serif"/>
                <w:sz w:val="26"/>
                <w:szCs w:val="26"/>
              </w:rPr>
              <w:t>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920F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3076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  <w:bookmarkStart w:id="0" w:name="_GoBack"/>
      <w:bookmarkEnd w:id="0"/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4B6350" w:rsidRDefault="00B12A0E" w:rsidP="00127D64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2920FE" w:rsidRDefault="007100F7" w:rsidP="00127D64">
      <w:pPr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2920FE" w:rsidRDefault="002920FE" w:rsidP="00066953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 внесении изменений в административный регламент предоставления муниципальной услуги по предоставлению в аренду, постоянное (бессрочное) пользование, безвозмездное пользование земельных участков, находящихся </w:t>
      </w:r>
      <w:r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               </w:t>
      </w:r>
      <w:r w:rsidRPr="002920F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в муниципальной собственности либо государственная собственность </w:t>
      </w:r>
      <w:r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                           </w:t>
      </w:r>
      <w:r w:rsidRPr="002920F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на которые не разграничена, без проведения торгов, утвержденный постановлением администрации Грязовецкого муниципального округа </w:t>
      </w:r>
    </w:p>
    <w:p w:rsidR="002920FE" w:rsidRPr="002920FE" w:rsidRDefault="002920FE" w:rsidP="00066953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b/>
          <w:sz w:val="26"/>
          <w:szCs w:val="26"/>
          <w:lang w:eastAsia="zh-CN"/>
        </w:rPr>
        <w:t>от 13.01.2023 № 36</w:t>
      </w:r>
    </w:p>
    <w:p w:rsidR="002920FE" w:rsidRPr="002920FE" w:rsidRDefault="002920FE" w:rsidP="002920FE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2920FE" w:rsidRPr="002920FE" w:rsidRDefault="002920FE" w:rsidP="002920FE">
      <w:pPr>
        <w:widowControl w:val="0"/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2920FE" w:rsidRPr="002920FE" w:rsidRDefault="002920FE" w:rsidP="002920FE">
      <w:pPr>
        <w:widowControl w:val="0"/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В целях приведения в соответствие с действующим законодательством </w:t>
      </w:r>
    </w:p>
    <w:p w:rsidR="002920FE" w:rsidRPr="002920FE" w:rsidRDefault="002920FE" w:rsidP="002920FE">
      <w:pPr>
        <w:widowControl w:val="0"/>
        <w:suppressAutoHyphens w:val="0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2920FE" w:rsidRPr="002920FE" w:rsidRDefault="002920FE" w:rsidP="002920FE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1. Внести в административный регламент предоставления муниципальной услуги 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без проведения торгов, утвержденный постановлением администрации Грязовецкого муниципального округа от 13.01.2023 № 36, следующие изменения:</w:t>
      </w:r>
    </w:p>
    <w:p w:rsidR="002920FE" w:rsidRPr="002920FE" w:rsidRDefault="002920FE" w:rsidP="002920FE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1.1. Пункт 1.2. изложить в следующей редакции:</w:t>
      </w:r>
    </w:p>
    <w:p w:rsidR="002920FE" w:rsidRPr="002920FE" w:rsidRDefault="002920FE" w:rsidP="002920FE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«1.2. </w:t>
      </w:r>
      <w:proofErr w:type="gramStart"/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Заявителями при предоставлении в аренду,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 являются физические, юридические лица и индивидуальные предприниматели либо уполномоченные ими лица (за исключением государственных органов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и их территориальных органов, органов государственных внебюджетных фондов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и их территориальных органов, органов местного самоуправления).</w:t>
      </w:r>
      <w:proofErr w:type="gramEnd"/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 Заявителями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при предоставлении в постоянное (бессрочное)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 являются:</w:t>
      </w:r>
    </w:p>
    <w:p w:rsidR="002920FE" w:rsidRPr="002920FE" w:rsidRDefault="002920FE" w:rsidP="002920F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 - государственные и муниципальные учреждения (бюджетные, казенные, автономные);</w:t>
      </w:r>
    </w:p>
    <w:p w:rsidR="002920FE" w:rsidRPr="002920FE" w:rsidRDefault="002920FE" w:rsidP="002920F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- казенные предприятия;</w:t>
      </w:r>
    </w:p>
    <w:p w:rsidR="002920FE" w:rsidRPr="002920FE" w:rsidRDefault="002920FE" w:rsidP="002920FE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- центры исторического наследия президентов Российской Федерации, прекративших исполнение своих полномочий</w:t>
      </w:r>
      <w:r>
        <w:rPr>
          <w:rFonts w:ascii="Liberation Serif" w:hAnsi="Liberation Serif" w:cs="Liberation Serif"/>
          <w:sz w:val="26"/>
          <w:szCs w:val="26"/>
          <w:lang w:eastAsia="zh-CN"/>
        </w:rPr>
        <w:t>;</w:t>
      </w:r>
    </w:p>
    <w:p w:rsidR="002920FE" w:rsidRPr="002920FE" w:rsidRDefault="002920FE" w:rsidP="002920FE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-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Банки России (далее – заявители)».</w:t>
      </w:r>
    </w:p>
    <w:p w:rsidR="002920FE" w:rsidRPr="002920FE" w:rsidRDefault="002920FE" w:rsidP="002920FE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1.2. В пункте 2.9.4. подпункты 8-10 изложить в следующей редакции:</w:t>
      </w:r>
    </w:p>
    <w:p w:rsidR="002920FE" w:rsidRPr="002920FE" w:rsidRDefault="002920FE" w:rsidP="002920FE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о ее комплексном развитии в случае, если для реализации указанного решения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не требуется заключения договора о комплексном развитии территории,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за исключением случаев, если с заявлением о предоставлении земельного участка обратился собственник</w:t>
      </w:r>
      <w:proofErr w:type="gramEnd"/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 здания, сооружения, помещений в них, объекта незавершенного строительства, расположенных на таком земельном участке,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или правообладатель такого земельного участка;</w:t>
      </w:r>
    </w:p>
    <w:p w:rsidR="002920FE" w:rsidRPr="002920FE" w:rsidRDefault="002920FE" w:rsidP="002920FE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о ее комплексном развитии в случае, если для реализации указанного решения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920FE" w:rsidRPr="002920FE" w:rsidRDefault="002920FE" w:rsidP="002920FE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о комплексном развитии территории, либо расположен в границах территории,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 xml:space="preserve">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с которым заключен договор о комплексном развитии территории, предусматривающий обязательство данного лица по строительству указанных объектов;»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2920FE" w:rsidRPr="002920FE" w:rsidRDefault="002920FE" w:rsidP="002920FE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920FE">
        <w:rPr>
          <w:rFonts w:ascii="Liberation Serif" w:hAnsi="Liberation Serif" w:cs="Liberation Serif"/>
          <w:sz w:val="26"/>
          <w:szCs w:val="26"/>
          <w:lang w:eastAsia="zh-CN"/>
        </w:rPr>
        <w:t>2. Настоящее постановление вступает в силу со дня его подписания.</w:t>
      </w:r>
    </w:p>
    <w:p w:rsidR="005D78A0" w:rsidRDefault="005D78A0" w:rsidP="005D78A0">
      <w:pPr>
        <w:pStyle w:val="Standard"/>
        <w:spacing w:line="276" w:lineRule="auto"/>
        <w:ind w:right="57" w:firstLine="708"/>
        <w:jc w:val="both"/>
        <w:rPr>
          <w:rFonts w:cs="Liberation Serif"/>
          <w:bCs/>
          <w:sz w:val="26"/>
          <w:szCs w:val="26"/>
        </w:rPr>
      </w:pPr>
    </w:p>
    <w:p w:rsidR="004B6350" w:rsidRPr="004B6350" w:rsidRDefault="004B6350" w:rsidP="004B6350">
      <w:pPr>
        <w:shd w:val="clear" w:color="auto" w:fill="FFFFFF"/>
        <w:spacing w:before="113"/>
        <w:jc w:val="both"/>
        <w:rPr>
          <w:rFonts w:ascii="Liberation Serif;Times New Roma" w:hAnsi="Liberation Serif;Times New Roma" w:cs="Liberation Serif;Times New Roma"/>
          <w:color w:val="000000"/>
          <w:sz w:val="26"/>
          <w:szCs w:val="26"/>
        </w:rPr>
      </w:pPr>
    </w:p>
    <w:p w:rsidR="00280159" w:rsidRPr="004B6350" w:rsidRDefault="00280159" w:rsidP="004B6350">
      <w:pPr>
        <w:suppressAutoHyphens w:val="0"/>
        <w:jc w:val="both"/>
        <w:rPr>
          <w:rFonts w:cs="Liberation Serif"/>
          <w:sz w:val="26"/>
          <w:szCs w:val="26"/>
        </w:rPr>
      </w:pPr>
    </w:p>
    <w:p w:rsidR="00066953" w:rsidRDefault="00066953" w:rsidP="00066953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066953" w:rsidRDefault="00066953" w:rsidP="00066953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3412BA" w:rsidRDefault="003412BA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412BA" w:rsidRDefault="003412BA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412BA" w:rsidRDefault="003412BA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03265" w:rsidRDefault="00C03265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C03265" w:rsidSect="007327B9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2A" w:rsidRDefault="0021612A">
      <w:r>
        <w:separator/>
      </w:r>
    </w:p>
  </w:endnote>
  <w:endnote w:type="continuationSeparator" w:id="0">
    <w:p w:rsidR="0021612A" w:rsidRDefault="0021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2A" w:rsidRDefault="0021612A">
      <w:r>
        <w:separator/>
      </w:r>
    </w:p>
  </w:footnote>
  <w:footnote w:type="continuationSeparator" w:id="0">
    <w:p w:rsidR="0021612A" w:rsidRDefault="0021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95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6953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612A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0F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D78A0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D77AA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2D3A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295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48B3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DCBC-99DA-4DAF-BD3E-6485F7DC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2024-10-23T07:27:00Z</cp:lastPrinted>
  <dcterms:created xsi:type="dcterms:W3CDTF">2024-10-30T08:17:00Z</dcterms:created>
  <dcterms:modified xsi:type="dcterms:W3CDTF">2024-10-30T08:17:00Z</dcterms:modified>
  <dc:language>ru-RU</dc:language>
</cp:coreProperties>
</file>