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38" w:rsidRDefault="003F57F4">
      <w:pPr>
        <w:pStyle w:val="Standarduser"/>
      </w:pPr>
      <w:bookmarkStart w:id="0" w:name="_GoBack"/>
      <w:bookmarkEnd w:id="0"/>
      <w:r>
        <w:rPr>
          <w:rFonts w:cs="Liberation Serif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2857682</wp:posOffset>
            </wp:positionH>
            <wp:positionV relativeFrom="paragraph">
              <wp:posOffset>114482</wp:posOffset>
            </wp:positionV>
            <wp:extent cx="400680" cy="524518"/>
            <wp:effectExtent l="0" t="0" r="0" b="8882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l="-4075" t="-3215" r="-4075" b="-3215"/>
                    <a:stretch>
                      <a:fillRect/>
                    </a:stretch>
                  </pic:blipFill>
                  <pic:spPr>
                    <a:xfrm>
                      <a:off x="0" y="0"/>
                      <a:ext cx="400680" cy="5245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44A38" w:rsidRDefault="00E44A38">
      <w:pPr>
        <w:pStyle w:val="Standarduser"/>
        <w:rPr>
          <w:rFonts w:cs="Liberation Serif"/>
          <w:sz w:val="22"/>
          <w:szCs w:val="22"/>
        </w:rPr>
      </w:pPr>
    </w:p>
    <w:p w:rsidR="00E44A38" w:rsidRDefault="00E44A38">
      <w:pPr>
        <w:pStyle w:val="Standarduser"/>
        <w:rPr>
          <w:rFonts w:cs="Liberation Serif"/>
          <w:sz w:val="22"/>
          <w:szCs w:val="22"/>
        </w:rPr>
      </w:pPr>
    </w:p>
    <w:p w:rsidR="00E44A38" w:rsidRDefault="00E44A38">
      <w:pPr>
        <w:pStyle w:val="Standarduser"/>
        <w:rPr>
          <w:rFonts w:cs="Liberation Serif"/>
          <w:sz w:val="22"/>
          <w:szCs w:val="22"/>
        </w:rPr>
      </w:pPr>
    </w:p>
    <w:p w:rsidR="00E44A38" w:rsidRDefault="00E44A38">
      <w:pPr>
        <w:pStyle w:val="a3"/>
        <w:rPr>
          <w:rFonts w:cs="Liberation Serif"/>
          <w:b w:val="0"/>
          <w:sz w:val="22"/>
          <w:szCs w:val="22"/>
        </w:rPr>
      </w:pPr>
    </w:p>
    <w:p w:rsidR="00E44A38" w:rsidRDefault="003F57F4">
      <w:pPr>
        <w:pStyle w:val="a3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E44A38" w:rsidRDefault="00E44A38">
      <w:pPr>
        <w:pStyle w:val="1"/>
        <w:rPr>
          <w:rFonts w:cs="Liberation Serif"/>
          <w:sz w:val="26"/>
          <w:szCs w:val="26"/>
        </w:rPr>
      </w:pPr>
    </w:p>
    <w:p w:rsidR="00E44A38" w:rsidRDefault="003F57F4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E44A38" w:rsidRDefault="00E44A38">
      <w:pPr>
        <w:pStyle w:val="Standarduser"/>
        <w:rPr>
          <w:rFonts w:cs="Liberation Serif"/>
          <w:sz w:val="32"/>
          <w:szCs w:val="32"/>
        </w:rPr>
      </w:pPr>
    </w:p>
    <w:p w:rsidR="00E44A38" w:rsidRDefault="00E44A38">
      <w:pPr>
        <w:pStyle w:val="a3"/>
        <w:rPr>
          <w:rFonts w:cs="Liberation Serif"/>
          <w:b w:val="0"/>
        </w:rPr>
      </w:pPr>
    </w:p>
    <w:p w:rsidR="00E44A38" w:rsidRDefault="00E44A38">
      <w:pPr>
        <w:pStyle w:val="Standarduser"/>
        <w:rPr>
          <w:rFonts w:cs="Liberation Serif"/>
          <w:b/>
          <w:sz w:val="22"/>
          <w:szCs w:val="22"/>
        </w:rPr>
      </w:pPr>
    </w:p>
    <w:tbl>
      <w:tblPr>
        <w:tblW w:w="3717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E44A3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38" w:rsidRDefault="003F57F4">
            <w:pPr>
              <w:pStyle w:val="Standarduser"/>
              <w:snapToGrid w:val="0"/>
              <w:spacing w:after="10"/>
              <w:jc w:val="center"/>
            </w:pPr>
            <w:r>
              <w:rPr>
                <w:rFonts w:cs="Liberation Serif"/>
                <w:sz w:val="26"/>
                <w:szCs w:val="26"/>
              </w:rPr>
              <w:t>29.02.2024</w:t>
            </w: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38" w:rsidRDefault="003F57F4">
            <w:pPr>
              <w:pStyle w:val="Standarduser"/>
              <w:snapToGrid w:val="0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A38" w:rsidRDefault="003F57F4">
            <w:pPr>
              <w:pStyle w:val="Standarduser"/>
              <w:snapToGrid w:val="0"/>
              <w:spacing w:after="10" w:line="200" w:lineRule="atLeast"/>
            </w:pPr>
            <w:r>
              <w:rPr>
                <w:rFonts w:eastAsia="Liberation Serif" w:cs="Liberation Serif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Liberation Serif" w:cs="Liberation Serif"/>
                <w:sz w:val="26"/>
                <w:szCs w:val="26"/>
              </w:rPr>
              <w:t>54</w:t>
            </w:r>
          </w:p>
        </w:tc>
      </w:tr>
    </w:tbl>
    <w:p w:rsidR="00E44A38" w:rsidRDefault="003F57F4">
      <w:pPr>
        <w:pStyle w:val="Standarduser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E44A38" w:rsidRDefault="00E44A38">
      <w:pPr>
        <w:pStyle w:val="Standarduser"/>
        <w:rPr>
          <w:rFonts w:cs="Liberation Serif"/>
          <w:sz w:val="22"/>
          <w:szCs w:val="22"/>
        </w:rPr>
      </w:pPr>
    </w:p>
    <w:p w:rsidR="00E44A38" w:rsidRDefault="00E44A38">
      <w:pPr>
        <w:pStyle w:val="Standarduser"/>
        <w:rPr>
          <w:rFonts w:cs="Liberation Serif"/>
          <w:sz w:val="22"/>
          <w:szCs w:val="22"/>
        </w:rPr>
      </w:pPr>
    </w:p>
    <w:p w:rsidR="00E44A38" w:rsidRDefault="003F57F4">
      <w:pPr>
        <w:pStyle w:val="Standard"/>
        <w:widowControl/>
        <w:ind w:firstLine="709"/>
        <w:jc w:val="center"/>
        <w:textAlignment w:val="auto"/>
        <w:rPr>
          <w:rFonts w:eastAsia="MS Mincho" w:cs="Liberation Serif"/>
          <w:b/>
          <w:kern w:val="0"/>
          <w:sz w:val="26"/>
          <w:szCs w:val="26"/>
          <w:lang w:bidi="ar-SA"/>
        </w:rPr>
      </w:pPr>
      <w:r>
        <w:rPr>
          <w:rFonts w:eastAsia="MS Mincho" w:cs="Liberation Serif"/>
          <w:b/>
          <w:kern w:val="0"/>
          <w:sz w:val="26"/>
          <w:szCs w:val="26"/>
          <w:lang w:bidi="ar-SA"/>
        </w:rPr>
        <w:t xml:space="preserve">О проведении общественных обсуждений проекта решения о </w:t>
      </w:r>
      <w:r>
        <w:rPr>
          <w:rFonts w:eastAsia="MS Mincho" w:cs="Liberation Serif"/>
          <w:b/>
          <w:kern w:val="0"/>
          <w:sz w:val="26"/>
          <w:szCs w:val="26"/>
          <w:lang w:bidi="ar-SA"/>
        </w:rPr>
        <w:t>предоставлении разрешения на условно разрешенный вид использования</w:t>
      </w:r>
    </w:p>
    <w:p w:rsidR="00E44A38" w:rsidRDefault="00E44A38">
      <w:pPr>
        <w:pStyle w:val="Standarduser"/>
        <w:jc w:val="center"/>
        <w:rPr>
          <w:rFonts w:eastAsia="MS Mincho" w:cs="Liberation Serif"/>
          <w:b/>
          <w:bCs/>
          <w:kern w:val="0"/>
          <w:sz w:val="26"/>
          <w:szCs w:val="26"/>
          <w:lang w:bidi="ar-SA"/>
        </w:rPr>
      </w:pPr>
    </w:p>
    <w:p w:rsidR="00E44A38" w:rsidRDefault="00E44A38">
      <w:pPr>
        <w:pStyle w:val="Standarduser"/>
        <w:jc w:val="center"/>
        <w:rPr>
          <w:rFonts w:cs="Liberation Serif"/>
          <w:b/>
          <w:bCs/>
          <w:sz w:val="26"/>
          <w:szCs w:val="26"/>
        </w:rPr>
      </w:pPr>
    </w:p>
    <w:p w:rsidR="00E44A38" w:rsidRDefault="00E44A38">
      <w:pPr>
        <w:pStyle w:val="Standarduser"/>
        <w:jc w:val="center"/>
        <w:rPr>
          <w:rFonts w:cs="Liberation Serif"/>
          <w:b/>
          <w:bCs/>
          <w:sz w:val="26"/>
          <w:szCs w:val="26"/>
        </w:rPr>
      </w:pPr>
    </w:p>
    <w:p w:rsidR="00E44A38" w:rsidRDefault="003F57F4">
      <w:pPr>
        <w:pStyle w:val="Standard"/>
        <w:ind w:firstLine="709"/>
        <w:jc w:val="both"/>
      </w:pPr>
      <w:r>
        <w:rPr>
          <w:rFonts w:eastAsia="Liberation Serif" w:cs="Liberation Serif"/>
          <w:kern w:val="0"/>
          <w:sz w:val="26"/>
          <w:szCs w:val="26"/>
          <w:lang w:bidi="ar-SA"/>
        </w:rPr>
        <w:t xml:space="preserve"> </w:t>
      </w:r>
      <w:r>
        <w:rPr>
          <w:rFonts w:eastAsia="MS Mincho" w:cs="Liberation Serif"/>
          <w:kern w:val="0"/>
          <w:sz w:val="26"/>
          <w:szCs w:val="26"/>
          <w:lang w:bidi="ar-SA"/>
        </w:rPr>
        <w:t>Руководствуясь ст.5.1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</w:t>
      </w:r>
      <w:r>
        <w:rPr>
          <w:rFonts w:eastAsia="MS Mincho" w:cs="Liberation Serif"/>
          <w:kern w:val="0"/>
          <w:sz w:val="26"/>
          <w:szCs w:val="26"/>
          <w:lang w:bidi="ar-SA"/>
        </w:rPr>
        <w:t>ления в Российской Федерации», Уставом Грязовецкого муниципального округа, Положением о порядке организации и проведения публичных слушаний в Грязовецком муниципальном округе Вологодской области, утвержденным решением Земского Собрания Грязовецкого муницип</w:t>
      </w:r>
      <w:r>
        <w:rPr>
          <w:rFonts w:eastAsia="MS Mincho" w:cs="Liberation Serif"/>
          <w:kern w:val="0"/>
          <w:sz w:val="26"/>
          <w:szCs w:val="26"/>
          <w:lang w:bidi="ar-SA"/>
        </w:rPr>
        <w:t>ального округа от 21 сентября 2022 года № 8, административным регламентом предоставления муниципальной услуги по предоставлению  разрешения на условно разрешенный вид  использования земельного участка или объекта капитального строительства, утвержденным по</w:t>
      </w:r>
      <w:r>
        <w:rPr>
          <w:rFonts w:eastAsia="MS Mincho" w:cs="Liberation Serif"/>
          <w:kern w:val="0"/>
          <w:sz w:val="26"/>
          <w:szCs w:val="26"/>
          <w:lang w:bidi="ar-SA"/>
        </w:rPr>
        <w:t>становлением администрации Грязовецкого муниципального округа от 03 апреля 2023 года № 647,</w:t>
      </w:r>
    </w:p>
    <w:p w:rsidR="00E44A38" w:rsidRDefault="003F57F4">
      <w:pPr>
        <w:pStyle w:val="Standard"/>
        <w:ind w:firstLine="709"/>
        <w:jc w:val="both"/>
        <w:rPr>
          <w:rFonts w:cs="Liberation Serif"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ПОСТАНОВЛЯЮ:</w:t>
      </w:r>
    </w:p>
    <w:p w:rsidR="00E44A38" w:rsidRDefault="003F57F4">
      <w:pPr>
        <w:pStyle w:val="Standard"/>
        <w:ind w:firstLine="709"/>
        <w:jc w:val="both"/>
      </w:pPr>
      <w:r>
        <w:rPr>
          <w:rFonts w:cs="Liberation Serif"/>
          <w:sz w:val="26"/>
          <w:szCs w:val="26"/>
        </w:rPr>
        <w:t>1.</w:t>
      </w:r>
      <w:r>
        <w:rPr>
          <w:rFonts w:cs="Liberation Serif"/>
          <w:sz w:val="26"/>
          <w:szCs w:val="26"/>
          <w:lang w:val="en-US"/>
        </w:rPr>
        <w:t> </w:t>
      </w:r>
      <w:r>
        <w:rPr>
          <w:rFonts w:cs="Liberation Serif"/>
          <w:sz w:val="26"/>
          <w:szCs w:val="26"/>
        </w:rPr>
        <w:t xml:space="preserve">Провести 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общественные обсуждения проекта решения о предоставлении разрешения на условно разрешенный вид использования земельных участков «складские </w:t>
      </w:r>
      <w:r>
        <w:rPr>
          <w:rFonts w:eastAsia="MS Mincho" w:cs="Liberation Serif"/>
          <w:kern w:val="0"/>
          <w:sz w:val="26"/>
          <w:szCs w:val="26"/>
          <w:lang w:bidi="ar-SA"/>
        </w:rPr>
        <w:t>площадки» (код 6.9.1):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>с кадастровым номером 35:28:0601001:8, площадью 715 кв.м, расположенного по адресу: Вологодская область, Грязовецкий район, с юго-востока от н.п. Крестовка;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с кадастровым номером 35:28:0601001:3, площадью 630 кв.м, расположенного по </w:t>
      </w:r>
      <w:r>
        <w:rPr>
          <w:rFonts w:eastAsia="MS Mincho" w:cs="Liberation Serif"/>
          <w:kern w:val="0"/>
          <w:sz w:val="26"/>
          <w:szCs w:val="26"/>
          <w:lang w:bidi="ar-SA"/>
        </w:rPr>
        <w:t>адресу: Вологодская область, Грязовецкий район, с юго-востока от н.п. Крестовка;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с кадастровым номером 35:28:0601001:4, площадью 700 кв.м, расположенного по адресу: Вологодская область, Грязовецкий район, с юго-востока от н.п. Крестовка (далее по тексту - 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Проект), в срок с 04 марта 2024 года по 01 апреля 2024 года </w:t>
      </w:r>
      <w:r>
        <w:rPr>
          <w:rFonts w:cs="Liberation Serif"/>
          <w:sz w:val="26"/>
          <w:szCs w:val="26"/>
        </w:rPr>
        <w:t>.</w:t>
      </w:r>
    </w:p>
    <w:p w:rsidR="00E44A38" w:rsidRDefault="003F57F4">
      <w:pPr>
        <w:pStyle w:val="Standard"/>
        <w:ind w:firstLine="709"/>
        <w:jc w:val="both"/>
      </w:pPr>
      <w:r>
        <w:rPr>
          <w:rFonts w:cs="Liberation Serif"/>
          <w:sz w:val="26"/>
          <w:szCs w:val="26"/>
        </w:rPr>
        <w:t>2.</w:t>
      </w:r>
      <w:r>
        <w:rPr>
          <w:rFonts w:cs="Liberation Serif"/>
          <w:sz w:val="26"/>
          <w:szCs w:val="26"/>
          <w:lang w:val="en-US"/>
        </w:rPr>
        <w:t> </w:t>
      </w:r>
      <w:r>
        <w:rPr>
          <w:rFonts w:cs="Liberation Serif"/>
          <w:color w:val="212121"/>
          <w:sz w:val="26"/>
          <w:szCs w:val="26"/>
        </w:rPr>
        <w:t>Определить организатором общественных обсуждений Управление имущественных и земельных отношений администрации Грязовецкого муниципального округа.</w:t>
      </w:r>
    </w:p>
    <w:p w:rsidR="00E44A38" w:rsidRDefault="003F57F4">
      <w:pPr>
        <w:pStyle w:val="Standard"/>
        <w:ind w:firstLine="709"/>
        <w:jc w:val="both"/>
      </w:pPr>
      <w:r>
        <w:rPr>
          <w:rFonts w:cs="Liberation Serif"/>
          <w:color w:val="212121"/>
          <w:sz w:val="26"/>
          <w:szCs w:val="26"/>
        </w:rPr>
        <w:t xml:space="preserve">3. Участники общественных обсуждений, </w:t>
      </w:r>
      <w:r>
        <w:rPr>
          <w:rFonts w:cs="Liberation Serif"/>
          <w:color w:val="212121"/>
          <w:sz w:val="26"/>
          <w:szCs w:val="26"/>
        </w:rPr>
        <w:t xml:space="preserve">прошедшие идентификацию  в соответствии  со статьей 5.1  Градостроительного кодекса Российской Федерации  и Положением </w:t>
      </w:r>
      <w:r>
        <w:rPr>
          <w:rFonts w:eastAsia="MS Mincho" w:cs="Liberation Serif"/>
          <w:kern w:val="0"/>
          <w:sz w:val="26"/>
          <w:szCs w:val="26"/>
          <w:lang w:bidi="ar-SA"/>
        </w:rPr>
        <w:t>о порядке организации и проведения публичных слушаний в Грязовецком муниципальном округе Вологодской области, утвержденным решением Земск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ого </w:t>
      </w:r>
      <w:r>
        <w:rPr>
          <w:rFonts w:eastAsia="MS Mincho" w:cs="Liberation Serif"/>
          <w:kern w:val="0"/>
          <w:sz w:val="26"/>
          <w:szCs w:val="26"/>
          <w:lang w:bidi="ar-SA"/>
        </w:rPr>
        <w:lastRenderedPageBreak/>
        <w:t>Собрания Грязовецкого муниципального округа от 21.09.2022 № 8 (далее по тексту – Положение),</w:t>
      </w:r>
      <w:r>
        <w:rPr>
          <w:rFonts w:cs="Liberation Serif"/>
          <w:color w:val="212121"/>
          <w:sz w:val="26"/>
          <w:szCs w:val="26"/>
        </w:rPr>
        <w:t xml:space="preserve"> вправе представить свои предложения и замечания, касающиеся Проекта,  в период с 13.00 час 11 марта 2024 года  по 13.00 час 01 апреля 2024 года </w:t>
      </w:r>
      <w:r>
        <w:rPr>
          <w:rFonts w:eastAsia="MS Mincho" w:cs="Liberation Serif"/>
          <w:kern w:val="0"/>
          <w:sz w:val="26"/>
          <w:szCs w:val="26"/>
          <w:lang w:bidi="ar-SA"/>
        </w:rPr>
        <w:t>в письменной фо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рме в адрес организатора общественных обсуждений по адресу: Вологодская область, город Грязовец, улица Карла Маркса, дом 58 или по электронной почте </w:t>
      </w:r>
      <w:hyperlink r:id="rId7" w:history="1">
        <w:r>
          <w:rPr>
            <w:sz w:val="26"/>
            <w:szCs w:val="26"/>
          </w:rPr>
          <w:t>gruizo@gradm.ru</w:t>
        </w:r>
      </w:hyperlink>
      <w:r>
        <w:rPr>
          <w:rFonts w:eastAsia="MS Mincho" w:cs="Liberation Serif"/>
          <w:kern w:val="0"/>
          <w:sz w:val="26"/>
          <w:szCs w:val="26"/>
          <w:lang w:bidi="ar-SA"/>
        </w:rPr>
        <w:t xml:space="preserve"> с приложением  документов, предусмотренных частью 1</w:t>
      </w:r>
      <w:r>
        <w:rPr>
          <w:rFonts w:eastAsia="MS Mincho" w:cs="Liberation Serif"/>
          <w:kern w:val="0"/>
          <w:sz w:val="26"/>
          <w:szCs w:val="26"/>
          <w:lang w:bidi="ar-SA"/>
        </w:rPr>
        <w:t>2 статьи 5.1 Градостроительного кодекса Российской Федерации, а также  посредством  записи в книге (журнале) учета посетителей  экспозиции поекта, подлежащего рассмотрению на общественных обсуждениях или публичных слушаниях, по адресу и в часы, указанные в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 подпункте 5 пункта 4 настоящего постановления, при условии предъявления документов, предусмотренных частью 12 чт. 5.1 Градостроительного кодекса Российской Федерации.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4. 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Управлению имущественных и земельных отношений администрации Грязовецкого муниципальн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ого округа: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color w:val="212121"/>
          <w:kern w:val="0"/>
          <w:sz w:val="26"/>
          <w:szCs w:val="26"/>
          <w:lang w:bidi="ar-SA"/>
        </w:rPr>
      </w:pP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1). уведомить о проведении общественных обсуждений по Проекту в течение семи рабочих дней со дня поступления заявлений заинтересованных лиц о предоставлении разрешения на условно разрешенный вид использования: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- правообладателей земельных 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участков, имеющих общие границы с земельными участками с кадастровыми номерами </w:t>
      </w:r>
      <w:r>
        <w:rPr>
          <w:rFonts w:eastAsia="MS Mincho" w:cs="Liberation Serif"/>
          <w:kern w:val="0"/>
          <w:sz w:val="26"/>
          <w:szCs w:val="26"/>
          <w:lang w:bidi="ar-SA"/>
        </w:rPr>
        <w:t>35:28:0601001:8,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 </w:t>
      </w:r>
      <w:r>
        <w:rPr>
          <w:rFonts w:eastAsia="MS Mincho" w:cs="Liberation Serif"/>
          <w:kern w:val="0"/>
          <w:sz w:val="26"/>
          <w:szCs w:val="26"/>
          <w:lang w:bidi="ar-SA"/>
        </w:rPr>
        <w:t>35:28:0601001:3,35:28:0601001:4;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color w:val="auto"/>
          <w:kern w:val="0"/>
          <w:sz w:val="26"/>
          <w:szCs w:val="26"/>
          <w:lang w:bidi="ar-SA"/>
        </w:rPr>
        <w:t xml:space="preserve">- правообладателей объектов капитального строительства, расположенных на земельных участках, имеющих общие границы 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с земельными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 участками с кадастровыми номерами </w:t>
      </w:r>
      <w:r>
        <w:rPr>
          <w:rFonts w:eastAsia="MS Mincho" w:cs="Liberation Serif"/>
          <w:kern w:val="0"/>
          <w:sz w:val="26"/>
          <w:szCs w:val="26"/>
          <w:lang w:bidi="ar-SA"/>
        </w:rPr>
        <w:t>35:28:0601001:8,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 </w:t>
      </w:r>
      <w:r>
        <w:rPr>
          <w:rFonts w:eastAsia="MS Mincho" w:cs="Liberation Serif"/>
          <w:kern w:val="0"/>
          <w:sz w:val="26"/>
          <w:szCs w:val="26"/>
          <w:lang w:bidi="ar-SA"/>
        </w:rPr>
        <w:t>35:28:0601001:3,35:28:0601001:4;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2). уведомить о проведении общественных обсуждений по Проекту жителей Грязовецкого муниципального округа путем размещения информации о проведении общественных обсуждений п</w:t>
      </w:r>
      <w:r>
        <w:rPr>
          <w:rFonts w:eastAsia="MS Mincho" w:cs="Liberation Serif"/>
          <w:kern w:val="0"/>
          <w:sz w:val="26"/>
          <w:szCs w:val="26"/>
          <w:lang w:bidi="ar-SA"/>
        </w:rPr>
        <w:t>о Проекту на официальном сайте Грязовецкого муниципального округа Вологодской области;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3). разместить настоящее постановление на официальном сайте Грязовецкого муниципального округа Вологодской области и на информационном стенде Ростиловского территориальн</w:t>
      </w:r>
      <w:r>
        <w:rPr>
          <w:rFonts w:eastAsia="MS Mincho" w:cs="Liberation Serif"/>
          <w:kern w:val="0"/>
          <w:sz w:val="26"/>
          <w:szCs w:val="26"/>
          <w:lang w:bidi="ar-SA"/>
        </w:rPr>
        <w:t>ого управления администрации Грязовецкого муниципального округа;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4). не позднее 11 марта 2024 года организовать размещение Проекта на платформе обратной связи «Госулуги. Решаем вместе» и на официальном сайте Грязовецкого муниципального округа Вологодской о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бласти; 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5). организовать работу экспозиции Проекта, в том числе консультирование посетителей экспозиции, с 11 марта 2024 года по 01 апреля 2024 года в рабочие дни (понедельник — пятница) с 8.15 до 16.00 часов, перерыв с 12.00 до 13.00 часов по адресу: 162</w:t>
      </w:r>
      <w:r>
        <w:rPr>
          <w:rFonts w:eastAsia="MS Mincho" w:cs="Liberation Serif"/>
          <w:kern w:val="0"/>
          <w:sz w:val="26"/>
          <w:szCs w:val="26"/>
          <w:lang w:bidi="ar-SA"/>
        </w:rPr>
        <w:t>011, Вологодская область, Грязовецкий район, деревня Ростилово, улица Молодежная, дом 5;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6). зарегистрировать и рассмотреть предложения и замечания, поступившие в 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Управление имущественных и земельных отношений администрации Грязовецкого муниципального окру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га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 в отношении Проекта в период, указанный в п.3 настоящего постановления;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7). осуществлять обработку персональных данных участников общественных обсуждений с учетом требований, установленных Федеральным законом от 27 июля 2006 года № 152- ФЗ «О персональн</w:t>
      </w:r>
      <w:r>
        <w:rPr>
          <w:rFonts w:eastAsia="MS Mincho" w:cs="Liberation Serif"/>
          <w:kern w:val="0"/>
          <w:sz w:val="26"/>
          <w:szCs w:val="26"/>
          <w:lang w:bidi="ar-SA"/>
        </w:rPr>
        <w:t>ых данных»;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8). подготовить и оформить протокол общественных обсуждений и заключение о результатах общественных обсуждений с учетом требований, указанных в пунктах </w:t>
      </w:r>
      <w:r>
        <w:rPr>
          <w:rFonts w:eastAsia="MS Mincho" w:cs="Liberation Serif"/>
          <w:kern w:val="0"/>
          <w:sz w:val="26"/>
          <w:szCs w:val="26"/>
          <w:lang w:bidi="ar-SA"/>
        </w:rPr>
        <w:lastRenderedPageBreak/>
        <w:t>6.17-6.22 Положения;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>9). обеспечить опубликование и размещение на официальном сайте   Грязов</w:t>
      </w:r>
      <w:r>
        <w:rPr>
          <w:rFonts w:eastAsia="MS Mincho" w:cs="Liberation Serif"/>
          <w:kern w:val="0"/>
          <w:sz w:val="26"/>
          <w:szCs w:val="26"/>
          <w:lang w:bidi="ar-SA"/>
        </w:rPr>
        <w:t>ецкого муниципального округа Вологодской области заключения о результатах общественных обсуждений не позднее 11 апреля 2024 года;</w:t>
      </w:r>
    </w:p>
    <w:p w:rsidR="00E44A38" w:rsidRDefault="003F57F4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>10). разместить протокол общественных обсуждений на официальном сайте    Грязовецкого муниципального округа Вологодской област</w:t>
      </w:r>
      <w:r>
        <w:rPr>
          <w:rFonts w:eastAsia="MS Mincho" w:cs="Liberation Serif"/>
          <w:kern w:val="0"/>
          <w:sz w:val="26"/>
          <w:szCs w:val="26"/>
          <w:lang w:bidi="ar-SA"/>
        </w:rPr>
        <w:t>и не позднее 11 апреля 2024 года.</w:t>
      </w:r>
    </w:p>
    <w:p w:rsidR="00E44A38" w:rsidRDefault="003F57F4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5. Постановление подлежит официальному опубликованию и размещению на официальном сайте Грязовецкого муниципального округа Вологодской области.</w:t>
      </w:r>
    </w:p>
    <w:p w:rsidR="00E44A38" w:rsidRDefault="00E44A38">
      <w:pPr>
        <w:pStyle w:val="Standard"/>
        <w:ind w:firstLine="709"/>
        <w:jc w:val="both"/>
        <w:rPr>
          <w:rFonts w:cs="Liberation Serif"/>
          <w:color w:val="212121"/>
          <w:sz w:val="26"/>
          <w:szCs w:val="26"/>
        </w:rPr>
      </w:pPr>
    </w:p>
    <w:p w:rsidR="00E44A38" w:rsidRDefault="00E44A38">
      <w:pPr>
        <w:pStyle w:val="Standarduser"/>
        <w:ind w:firstLine="708"/>
        <w:jc w:val="both"/>
        <w:rPr>
          <w:rFonts w:cs="Liberation Serif"/>
          <w:b/>
          <w:sz w:val="26"/>
          <w:szCs w:val="26"/>
          <w:shd w:val="clear" w:color="auto" w:fill="FFFF00"/>
        </w:rPr>
      </w:pPr>
    </w:p>
    <w:p w:rsidR="00E44A38" w:rsidRDefault="00E44A38">
      <w:pPr>
        <w:pStyle w:val="Standarduser"/>
        <w:ind w:firstLine="708"/>
        <w:jc w:val="both"/>
        <w:rPr>
          <w:rFonts w:cs="Liberation Serif"/>
          <w:b/>
          <w:sz w:val="26"/>
          <w:szCs w:val="26"/>
        </w:rPr>
      </w:pPr>
    </w:p>
    <w:p w:rsidR="00E44A38" w:rsidRDefault="003F57F4">
      <w:pPr>
        <w:pStyle w:val="Standarduser"/>
      </w:pPr>
      <w:r>
        <w:rPr>
          <w:rFonts w:cs="Liberation Serif"/>
          <w:sz w:val="26"/>
          <w:szCs w:val="26"/>
        </w:rPr>
        <w:t xml:space="preserve">Глава Грязовецкого муниципального округа </w:t>
      </w:r>
      <w:r>
        <w:rPr>
          <w:rFonts w:cs="Liberation Serif"/>
          <w:sz w:val="26"/>
          <w:szCs w:val="26"/>
        </w:rPr>
        <w:t xml:space="preserve">                                               С.А. Фёкличев</w:t>
      </w:r>
    </w:p>
    <w:sectPr w:rsidR="00E44A3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57F4">
      <w:r>
        <w:separator/>
      </w:r>
    </w:p>
  </w:endnote>
  <w:endnote w:type="continuationSeparator" w:id="0">
    <w:p w:rsidR="00000000" w:rsidRDefault="003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57F4">
      <w:r>
        <w:separator/>
      </w:r>
    </w:p>
  </w:footnote>
  <w:footnote w:type="continuationSeparator" w:id="0">
    <w:p w:rsidR="00000000" w:rsidRDefault="003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44A38"/>
    <w:rsid w:val="003F57F4"/>
    <w:rsid w:val="00E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1C882-499F-486B-8A5B-A2DC90E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user"/>
    <w:next w:val="Standarduser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Standarduser">
    <w:name w:val="Standard (user)"/>
    <w:pPr>
      <w:suppressAutoHyphens/>
    </w:pPr>
  </w:style>
  <w:style w:type="paragraph" w:styleId="a3">
    <w:name w:val="caption"/>
    <w:basedOn w:val="Standarduser"/>
    <w:next w:val="a4"/>
    <w:pPr>
      <w:jc w:val="center"/>
    </w:pPr>
    <w:rPr>
      <w:b/>
      <w:bCs/>
      <w:w w:val="90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user">
    <w:name w:val="Text body (user)"/>
    <w:basedOn w:val="Standarduser"/>
    <w:rPr>
      <w:w w:val="90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Subtitle"/>
    <w:basedOn w:val="Headinguser"/>
    <w:next w:val="Textbodyuser"/>
    <w:pPr>
      <w:jc w:val="center"/>
    </w:pPr>
    <w:rPr>
      <w:i/>
      <w:iCs/>
    </w:rPr>
  </w:style>
  <w:style w:type="paragraph" w:styleId="a5">
    <w:name w:val="Normal (Web)"/>
    <w:basedOn w:val="Standard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paragraph" w:styleId="a6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uizo@gr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Веретьева</dc:creator>
  <cp:lastModifiedBy>А.М. Веретьева</cp:lastModifiedBy>
  <cp:revision>2</cp:revision>
  <cp:lastPrinted>2024-03-05T11:14:00Z</cp:lastPrinted>
  <dcterms:created xsi:type="dcterms:W3CDTF">2024-03-05T12:09:00Z</dcterms:created>
  <dcterms:modified xsi:type="dcterms:W3CDTF">2024-03-05T12:09:00Z</dcterms:modified>
</cp:coreProperties>
</file>