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977E9A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6C750A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6C750A">
              <w:rPr>
                <w:rFonts w:cs="Liberation Serif"/>
                <w:sz w:val="26"/>
                <w:szCs w:val="26"/>
              </w:rPr>
              <w:t>5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6C750A">
              <w:rPr>
                <w:rFonts w:cs="Liberation Serif"/>
                <w:sz w:val="26"/>
                <w:szCs w:val="26"/>
              </w:rPr>
              <w:t>65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44F7E" w:rsidRDefault="00644F7E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6C750A" w:rsidRDefault="006C750A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>муниципальном смотре-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>конкурсе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 xml:space="preserve"> «Цветущий город – 2024», утвержденным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постановлением администрации Грязовецкого муниципального округа от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 xml:space="preserve">6 мая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>183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 xml:space="preserve"> конкурсной комиссии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от 0</w:t>
      </w:r>
      <w:r w:rsidR="006C750A">
        <w:rPr>
          <w:rFonts w:eastAsia="Andale Sans UI" w:cs="Liberation Serif"/>
          <w:color w:val="auto"/>
          <w:sz w:val="26"/>
          <w:szCs w:val="26"/>
          <w:lang w:bidi="ar-SA"/>
        </w:rPr>
        <w:t>5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июля 2024 года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6C750A" w:rsidRDefault="00F06FC3" w:rsidP="00644F7E">
      <w:pPr>
        <w:ind w:right="-2"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6C750A">
        <w:rPr>
          <w:rFonts w:eastAsia="Times New Roman" w:cs="Liberation Serif"/>
          <w:sz w:val="26"/>
          <w:szCs w:val="26"/>
          <w:lang w:bidi="ar-SA"/>
        </w:rPr>
        <w:t>:</w:t>
      </w:r>
    </w:p>
    <w:p w:rsidR="006C750A" w:rsidRDefault="006C750A" w:rsidP="006C750A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Потребительский кооператив «Промтовары»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занявший 1 место в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муниципальном смотре-конкурсе «Ц</w:t>
      </w:r>
      <w:bookmarkStart w:id="0" w:name="_GoBack"/>
      <w:bookmarkEnd w:id="0"/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ветущий город – 2024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» в номинации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«Лучшее благоустройство территории предприятия (организации)»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6C750A" w:rsidRPr="006C750A" w:rsidRDefault="006C750A" w:rsidP="006C750A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Местн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православн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религиозн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организация Приход храма Воздвижения Креста господня г.Грязовца Вологодской области русской православной церкви (московский патриархат),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2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 «Лучшее благоустройство территории предприятия (организации)»;</w:t>
      </w:r>
    </w:p>
    <w:p w:rsidR="006C750A" w:rsidRPr="006C750A" w:rsidRDefault="006C750A" w:rsidP="006C750A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общество с ограниченной отнесенностью «Капитал»,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ее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 «Лучшее благоустройство территории предприятия (организации)»;</w:t>
      </w:r>
    </w:p>
    <w:p w:rsidR="006C750A" w:rsidRPr="006C750A" w:rsidRDefault="006C750A" w:rsidP="006C750A">
      <w:pPr>
        <w:widowControl/>
        <w:ind w:right="-2" w:firstLine="709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бюджетное образовательное учреждение Вологодской области «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Грязовецкая школа-интернат для обучающихся с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ограниченными возможностями здоровья по слуху»,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занявш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ее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муниципальном смотре-конкурсе «Цветущий город – 2024» в номинации </w:t>
      </w:r>
      <w:r w:rsidR="00815CC0" w:rsidRPr="00815CC0">
        <w:rPr>
          <w:rFonts w:eastAsia="Times New Roman" w:cs="Liberation Serif"/>
          <w:color w:val="auto"/>
          <w:sz w:val="26"/>
          <w:szCs w:val="26"/>
          <w:lang w:bidi="ar-SA"/>
        </w:rPr>
        <w:t>«Лучшее благоустройство территории бюджетного учреждения»</w:t>
      </w:r>
      <w:r w:rsidR="00815CC0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6C750A" w:rsidRDefault="00815CC0" w:rsidP="006C750A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бюджетное учреждение </w:t>
      </w:r>
      <w:r w:rsidR="006C750A" w:rsidRPr="006C750A">
        <w:rPr>
          <w:rFonts w:eastAsia="Times New Roman" w:cs="Liberation Serif"/>
          <w:color w:val="auto"/>
          <w:sz w:val="26"/>
          <w:szCs w:val="26"/>
          <w:lang w:bidi="ar-SA"/>
        </w:rPr>
        <w:t>«Центр развития физической культуры и спорта» Грязовецкого муниципального округа Вологодской области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</w:t>
      </w:r>
      <w:r w:rsidR="006C750A"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815CC0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занявшее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2</w:t>
      </w:r>
      <w:r w:rsidRPr="00815CC0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 «Лучшее благоустройство территории бюджетного учреждения»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6C750A" w:rsidRPr="006C750A">
        <w:rPr>
          <w:rFonts w:eastAsia="Times New Roman" w:cs="Liberation Serif"/>
          <w:color w:val="auto"/>
          <w:sz w:val="26"/>
          <w:szCs w:val="26"/>
          <w:lang w:bidi="ar-SA"/>
        </w:rPr>
        <w:t>за благоустройство территории по адресу: г. Грязовец, ул. Революционная, д. 104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6C750A" w:rsidRPr="006C750A" w:rsidRDefault="00815CC0" w:rsidP="006C750A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бюджетное учреждение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«Центр развития физической культуры и спорта» Грязовецкого муниципального округа Вологодской области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815CC0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занявшее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815CC0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 «Лучшее благоустройство территории бюджетного учреждения»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за благоустройство территории по адресу:</w:t>
      </w:r>
      <w:r w:rsidR="00B61C8E">
        <w:rPr>
          <w:rFonts w:eastAsia="Times New Roman" w:cs="Liberation Serif"/>
          <w:color w:val="auto"/>
          <w:sz w:val="26"/>
          <w:szCs w:val="26"/>
          <w:lang w:bidi="ar-SA"/>
        </w:rPr>
        <w:t xml:space="preserve"> г. Грязовец, ул. Рабочая, д. 1;</w:t>
      </w:r>
    </w:p>
    <w:p w:rsidR="006C750A" w:rsidRPr="006C750A" w:rsidRDefault="006C750A" w:rsidP="006C750A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C750A" w:rsidRDefault="00815CC0" w:rsidP="006C750A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lastRenderedPageBreak/>
        <w:t>«Дворик у Телевышки»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(г.Грязовец, пер. 1-й Северный, д. 86),</w:t>
      </w:r>
      <w:r w:rsidRPr="00815CC0">
        <w:rPr>
          <w:rFonts w:eastAsia="Times New Roman" w:cs="Liberation Serif"/>
          <w:color w:val="auto"/>
          <w:sz w:val="26"/>
          <w:szCs w:val="26"/>
          <w:lang w:bidi="ar-SA"/>
        </w:rPr>
        <w:t xml:space="preserve"> занявший 1 место в муниципальном смотре-конкурсе «Цветущий город – 2024» в </w:t>
      </w:r>
      <w:r w:rsidR="002A4883" w:rsidRPr="00815CC0">
        <w:rPr>
          <w:rFonts w:eastAsia="Times New Roman" w:cs="Liberation Serif"/>
          <w:color w:val="auto"/>
          <w:sz w:val="26"/>
          <w:szCs w:val="26"/>
          <w:lang w:bidi="ar-SA"/>
        </w:rPr>
        <w:t>номинации</w:t>
      </w:r>
      <w:r w:rsidR="002A4883"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«</w:t>
      </w:r>
      <w:r w:rsidR="006C750A" w:rsidRPr="00815CC0">
        <w:rPr>
          <w:rFonts w:eastAsia="Times New Roman" w:cs="Liberation Serif"/>
          <w:color w:val="auto"/>
          <w:sz w:val="26"/>
          <w:szCs w:val="26"/>
          <w:lang w:bidi="ar-SA"/>
        </w:rPr>
        <w:t>Цветущий и благоустроенный двор»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2A4883" w:rsidRPr="002A4883" w:rsidRDefault="00815CC0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«Единство» (</w:t>
      </w:r>
      <w:r w:rsid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г.Грязовец,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ул. Ленина, д. 128);</w:t>
      </w:r>
      <w:r w:rsidR="002A4883"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занявш</w:t>
      </w:r>
      <w:r w:rsidR="002A4883">
        <w:rPr>
          <w:rFonts w:eastAsia="Times New Roman" w:cs="Liberation Serif"/>
          <w:color w:val="auto"/>
          <w:sz w:val="26"/>
          <w:szCs w:val="26"/>
          <w:lang w:bidi="ar-SA"/>
        </w:rPr>
        <w:t>ее</w:t>
      </w:r>
      <w:r w:rsidR="002A4883"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2A4883">
        <w:rPr>
          <w:rFonts w:eastAsia="Times New Roman" w:cs="Liberation Serif"/>
          <w:color w:val="auto"/>
          <w:sz w:val="26"/>
          <w:szCs w:val="26"/>
          <w:lang w:bidi="ar-SA"/>
        </w:rPr>
        <w:t>2</w:t>
      </w:r>
      <w:r w:rsidR="002A4883"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</w:t>
      </w:r>
      <w:r w:rsid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="002A4883" w:rsidRPr="002A4883">
        <w:rPr>
          <w:rFonts w:eastAsia="Times New Roman" w:cs="Liberation Serif"/>
          <w:color w:val="auto"/>
          <w:sz w:val="26"/>
          <w:szCs w:val="26"/>
          <w:lang w:bidi="ar-SA"/>
        </w:rPr>
        <w:t>«Цветущий и благоустроенный двор»;</w:t>
      </w:r>
    </w:p>
    <w:p w:rsidR="002A4883" w:rsidRP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«Цветочницы с Урицкого» (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г.Грязовец,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ул. Урицкого, д. 28 и д. 32)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занявшие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муниципальном смотре-конкурсе «Цветущий город – 2024» в номинации «Цветущий и благоустроенный двор»;</w:t>
      </w:r>
    </w:p>
    <w:p w:rsid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«Территория Уюта» (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г.Грязовец,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ул. Победы, д.60)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, занявшая 1 место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 xml:space="preserve">  </w:t>
      </w:r>
      <w:r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в муниципальном смотре-конкурсе «Цветущий город – 2024» в номинации 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«Мой дом»;</w:t>
      </w:r>
    </w:p>
    <w:p w:rsid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«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Уютный дворик» (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г.Грязовец,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ул. пер. Зеленый, д.1,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кв. 1)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занявший 2</w:t>
      </w:r>
      <w:r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  в муниципальном смотре-конкурсе «Цветущий город – 2024» в номинации «Мой дом»;</w:t>
      </w:r>
    </w:p>
    <w:p w:rsid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6C750A">
        <w:rPr>
          <w:rFonts w:eastAsia="Times New Roman" w:cs="Liberation Serif"/>
          <w:b/>
          <w:color w:val="auto"/>
          <w:sz w:val="26"/>
          <w:szCs w:val="26"/>
          <w:lang w:bidi="ar-SA"/>
        </w:rPr>
        <w:t>«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Дальняя – 4» (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г.Грязовец, </w:t>
      </w:r>
      <w:r w:rsidRPr="006C750A">
        <w:rPr>
          <w:rFonts w:eastAsia="Times New Roman" w:cs="Liberation Serif"/>
          <w:color w:val="auto"/>
          <w:sz w:val="26"/>
          <w:szCs w:val="26"/>
          <w:lang w:bidi="ar-SA"/>
        </w:rPr>
        <w:t>пер. Дальний, д. 4)</w:t>
      </w:r>
      <w:r>
        <w:rPr>
          <w:rFonts w:eastAsia="Times New Roman" w:cs="Liberation Serif"/>
          <w:color w:val="auto"/>
          <w:sz w:val="26"/>
          <w:szCs w:val="26"/>
          <w:lang w:bidi="ar-SA"/>
        </w:rPr>
        <w:t>, занявшая 3</w:t>
      </w:r>
      <w:r w:rsidRPr="002A4883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  в муниципальном смотре-конкурсе «Цветущий город – 2024» в номинации «Мой дом»</w:t>
      </w:r>
      <w:r w:rsidR="0085176C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85176C" w:rsidRPr="0085176C" w:rsidRDefault="006A17EB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д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етская площадка по адресу 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г.Грязовец, ул.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Студенческая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, д.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34,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 д.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36 – 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ул.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Газовиков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, д.35 за участие 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в муниципальном смотре-конкурсе «Цветущий город – 2024»</w:t>
      </w:r>
      <w:r w:rsid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>.</w:t>
      </w:r>
      <w:r w:rsidR="0085176C" w:rsidRPr="0085176C">
        <w:rPr>
          <w:rFonts w:ascii="Times New Roman" w:eastAsia="SimSun" w:hAnsi="Times New Roman" w:cs="Times New Roman"/>
          <w:color w:val="auto"/>
          <w:kern w:val="2"/>
          <w:sz w:val="26"/>
          <w:szCs w:val="26"/>
          <w:lang w:eastAsia="hi-IN"/>
        </w:rPr>
        <w:t xml:space="preserve">                                                                                                                                        </w:t>
      </w:r>
    </w:p>
    <w:p w:rsidR="002A4883" w:rsidRDefault="002A4883" w:rsidP="002A4883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2A4883" w:rsidRDefault="002A4883">
      <w:pPr>
        <w:pStyle w:val="Standard"/>
        <w:rPr>
          <w:rFonts w:cs="Liberation Serif"/>
          <w:sz w:val="26"/>
          <w:szCs w:val="26"/>
        </w:rPr>
      </w:pPr>
    </w:p>
    <w:p w:rsidR="002A4883" w:rsidRDefault="002A488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9A" w:rsidRDefault="00977E9A">
      <w:r>
        <w:separator/>
      </w:r>
    </w:p>
  </w:endnote>
  <w:endnote w:type="continuationSeparator" w:id="0">
    <w:p w:rsidR="00977E9A" w:rsidRDefault="009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9A" w:rsidRDefault="00977E9A">
      <w:r>
        <w:separator/>
      </w:r>
    </w:p>
  </w:footnote>
  <w:footnote w:type="continuationSeparator" w:id="0">
    <w:p w:rsidR="00977E9A" w:rsidRDefault="009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5B7A"/>
    <w:multiLevelType w:val="hybridMultilevel"/>
    <w:tmpl w:val="8C52C2D4"/>
    <w:lvl w:ilvl="0" w:tplc="6F3CAB3C">
      <w:start w:val="1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E6CD1"/>
    <w:rsid w:val="00137539"/>
    <w:rsid w:val="0022254F"/>
    <w:rsid w:val="0027625C"/>
    <w:rsid w:val="002A4883"/>
    <w:rsid w:val="003979C4"/>
    <w:rsid w:val="003C7566"/>
    <w:rsid w:val="003E7C61"/>
    <w:rsid w:val="00430BAB"/>
    <w:rsid w:val="005528AC"/>
    <w:rsid w:val="0056066C"/>
    <w:rsid w:val="005B4351"/>
    <w:rsid w:val="005D70F9"/>
    <w:rsid w:val="006160A5"/>
    <w:rsid w:val="00642E58"/>
    <w:rsid w:val="00644F7E"/>
    <w:rsid w:val="006614D0"/>
    <w:rsid w:val="006A17EB"/>
    <w:rsid w:val="006C750A"/>
    <w:rsid w:val="006C7765"/>
    <w:rsid w:val="00710506"/>
    <w:rsid w:val="00730E81"/>
    <w:rsid w:val="00765DAD"/>
    <w:rsid w:val="0079010F"/>
    <w:rsid w:val="00815CC0"/>
    <w:rsid w:val="0085049E"/>
    <w:rsid w:val="0085176C"/>
    <w:rsid w:val="008665B9"/>
    <w:rsid w:val="00866E8F"/>
    <w:rsid w:val="008702B3"/>
    <w:rsid w:val="00950187"/>
    <w:rsid w:val="00977E9A"/>
    <w:rsid w:val="00997A1E"/>
    <w:rsid w:val="009D6EFB"/>
    <w:rsid w:val="00A21C74"/>
    <w:rsid w:val="00A769D5"/>
    <w:rsid w:val="00AC200C"/>
    <w:rsid w:val="00B34A87"/>
    <w:rsid w:val="00B56BC8"/>
    <w:rsid w:val="00B61C8E"/>
    <w:rsid w:val="00B65C3C"/>
    <w:rsid w:val="00BB2746"/>
    <w:rsid w:val="00BE3FA5"/>
    <w:rsid w:val="00C2222D"/>
    <w:rsid w:val="00C604F2"/>
    <w:rsid w:val="00CD3AC7"/>
    <w:rsid w:val="00D137DC"/>
    <w:rsid w:val="00D3556F"/>
    <w:rsid w:val="00D74A8F"/>
    <w:rsid w:val="00D76D90"/>
    <w:rsid w:val="00D900BD"/>
    <w:rsid w:val="00E278A3"/>
    <w:rsid w:val="00E96E54"/>
    <w:rsid w:val="00EB55C6"/>
    <w:rsid w:val="00EE19A8"/>
    <w:rsid w:val="00EF501C"/>
    <w:rsid w:val="00F06FC3"/>
    <w:rsid w:val="00F3151D"/>
    <w:rsid w:val="00F32016"/>
    <w:rsid w:val="00F32C6E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8BCBF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D5B7-BC5B-4ADB-AF0B-7A5BD638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59</cp:revision>
  <cp:lastPrinted>2024-07-29T06:35:00Z</cp:lastPrinted>
  <dcterms:created xsi:type="dcterms:W3CDTF">2023-03-02T13:14:00Z</dcterms:created>
  <dcterms:modified xsi:type="dcterms:W3CDTF">2024-07-29T06:36:00Z</dcterms:modified>
  <cp:version>1048576</cp:version>
</cp:coreProperties>
</file>