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422A4" w:rsidP="002C4BD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01.03.2024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422A4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533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36406E" w:rsidRDefault="0036406E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494E9D" w:rsidP="00E93C0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</w:t>
      </w:r>
      <w:r w:rsidR="00776F1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4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-202</w:t>
      </w:r>
      <w:r w:rsidR="00776F1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6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шением Земского Собрания Грязовецкого муниципального округа от </w:t>
      </w:r>
      <w:r w:rsidR="00776F1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26.10.2023 № 140</w:t>
      </w:r>
      <w:r w:rsidR="00CA44B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,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постановлением администрации Грязовецкого муниципального округа от 19.01.2023 № 85 «О наделении правом подписи отдельных документов администр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ции</w:t>
      </w:r>
      <w:r w:rsidR="00CA44B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в сфере имущественных и земельных пр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воотношений</w:t>
      </w:r>
      <w:r w:rsidR="00CA44B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»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,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тчетом об определении рыночной стоимости от </w:t>
      </w:r>
      <w:r w:rsid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28.11.2023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</w:t>
      </w:r>
      <w:r w:rsid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333</w:t>
      </w:r>
    </w:p>
    <w:p w:rsidR="0036406E" w:rsidRPr="0036406E" w:rsidRDefault="0036406E" w:rsidP="00CA44B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36406E" w:rsidRPr="0036406E" w:rsidRDefault="0036406E" w:rsidP="00CA44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Нежилое помещение – гараж, этаж 1, общая площадь 28,4 кв. м, кадастровый номер 35:28:0403006:1418, адрес: Вологодская область, Грязовецкий район, г. Гряз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вец, в массиве застройки индивидуальных гаражей по улице Пылаевых, гараж  № 65, (номер, дата  государственной регистрации права от 13.03.2023 № 35:28:0403006:1418-35/078/2023-2), вместе с земельным участком с кадастровым н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мером 35:28:0403006:110, категория земель: земли населенных пунктов, разрешенное использование: для индивидуального гаражного строительства, общей площадью 33,0 кв. м, местонахождение: Вологодская область, Грязовецкий район, г. Грязовец, (н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CA44B1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мер, дата  государственной регистрации права от 13.03.2023 № 35:28:0403006:110-35/078/2023-2) правообладатель Г</w:t>
      </w:r>
      <w:r w:rsid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рязовецкий муниципальный округ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приватизируемого имущества, определенную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соответствии с законодательством Российской Федерации, регулирующим оцено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ную деятельность в размере </w:t>
      </w:r>
      <w:r w:rsid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167 000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шестьдесят семь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учет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гараж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155 000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пятьдесят пять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учет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НДС);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1360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Двенадцать тысяч)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рублей (НДС не облагается).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текст информационного сообщения о проведении аукциона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продаже имущества согласно приложению к настоящему постановлению.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 Обеспечить размещение настоящего постановления, проекта договора купли-продажи имущества на официальном сайте Грязовецкого муниципального округа 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логодской области в сети «Интернет» и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проведении аукциона на официальном сайте Российской Федерации в сети «Инте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подготовку и проведение продажи имущества в электронной форме на аукционе с открытой формой  подачи предложений о цене имущества в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 Правительства Российской Федерации от 27.08.2012 № 860.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1360C0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альник Управления имущественных</w:t>
      </w: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494E9D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</w:t>
      </w:r>
      <w:r w:rsidR="001360C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К.В.Козырева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7422A4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01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7422A4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 марта</w:t>
      </w:r>
      <w:r w:rsidR="001360C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  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202</w:t>
      </w:r>
      <w:r w:rsidR="001360C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4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  <w:r w:rsidR="007422A4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533</w:t>
      </w:r>
      <w:bookmarkStart w:id="0" w:name="_GoBack"/>
      <w:bookmarkEnd w:id="0"/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проведении аукциона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 муниципального округа Вологодской области от</w:t>
      </w:r>
      <w:r w:rsidR="000D28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7422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01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7422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марта </w:t>
      </w:r>
      <w:r w:rsidR="002C4B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202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</w:t>
      </w:r>
      <w:r w:rsidR="002C4B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422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533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ь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ного округа  Вологодской области»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 Собственник выставляемого на аукцион имущества – Грязовецкий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 Продавец имущества на аукционе в электронной форме – Администрация Грязовецкого муниципального  округа Вологодской области (далее - Продавец).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Оператор электронной площадки, организующий продажу на аукционе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тронная торговая площадка», адрес местонахождения: 115114, г. Москва, ул. Коже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ническая, д. 14, стр. 5, тел. +8 (495) 276-16-26, официальный сайт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аукцион.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составляет  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167 000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шестьдесят семь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  (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без учета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гараж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155 000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0C0E3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пятьдесят пять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</w:t>
      </w:r>
      <w:r w:rsidR="00CE3A9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без учета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НДС 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 w:rsidR="00CE3A9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12 000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 w:rsidR="00CE3A9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Двенадцать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(НДС не облагается).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7. Размер задатка составляет </w:t>
      </w:r>
      <w:r w:rsidR="008328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16 700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8328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Шестнадцать тысяч семьсот рублей)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лей.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9. Величина повышения цены («шаг аукциона») составляет </w:t>
      </w:r>
      <w:r w:rsidR="008328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8 350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8328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Восемь т</w:t>
      </w:r>
      <w:r w:rsidR="008328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="0083282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сяч триста пятьдесят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36406E" w:rsidRPr="0036406E" w:rsidRDefault="0036406E" w:rsidP="0036406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36406E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36406E">
        <w:rPr>
          <w:rFonts w:ascii="Liberation Serif" w:hAnsi="Liberation Serif" w:cs="Liberation Serif"/>
          <w:sz w:val="26"/>
          <w:szCs w:val="26"/>
        </w:rPr>
        <w:t>н</w:t>
      </w:r>
      <w:r w:rsidRPr="0036406E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  <w:r w:rsidR="00F679AC">
        <w:rPr>
          <w:rFonts w:ascii="Liberation Serif" w:hAnsi="Liberation Serif" w:cs="Liberation Serif"/>
          <w:sz w:val="26"/>
          <w:szCs w:val="26"/>
        </w:rPr>
        <w:t xml:space="preserve"> отсутствуют.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площадки www.roseltorg.ru в сети интернет – </w:t>
      </w:r>
      <w:r w:rsidR="00E349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04 марта 2024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года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часов 00 минут.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12. Дата и время окончания приёма заявок на участие в аукционе оператору электронной площадки  www.roseltorg.ru – </w:t>
      </w:r>
      <w:r w:rsidR="00E349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03 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апреля</w:t>
      </w:r>
      <w:r w:rsidR="00E349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Время указанное в настоящем информационном сообщении - московское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14.Дата признания претендентов участниками аукциона в электронной форме –</w:t>
      </w:r>
      <w:r w:rsidR="00E349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05 апреля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202</w:t>
      </w:r>
      <w:r w:rsidR="00E349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16.Дата, время и место проведения аукциона  в электронной форме –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09 апреля 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площадке АО «Единая электронная торговая площадка»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17. Дата и место подведения итогов аукциона – 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09 апреля 2024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www.roseltorg.ru.</w:t>
      </w:r>
    </w:p>
    <w:p w:rsidR="00E93C00" w:rsidRPr="00E93C00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E93C00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E93C00" w:rsidRPr="0036406E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4A67F5" w:rsidRPr="0036406E" w:rsidRDefault="004A67F5" w:rsidP="004A67F5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Нежилое помещение – гараж, этаж 1, общая площадь 28,4 кв. м, кадастровый номер 35:28:0403006:1418, адрес: Вологодская область, Грязовецкий район, г. Гряз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вец, в массиве застройки индивидуальных гаражей по улице Пылаевых, гараж  № 65, (номер, дата  государственной регистрации права от 13.03.2023 № 35:28:0403006:1418-35/078/2023-2), вместе с земельным участком с кадастровым н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мером 35:28:0403006:110, категория земель: земли населенных пунктов, разрешенное использование: для индивидуального гаражного строительства, общей площадью 33,0 кв. м, местонахождение: Вологодская область, Грязовецкий район, г. Грязовец, (н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мер, дата  государственной регистрации права от 13.03.2023 № 35:28:0403006:110-35/078/2023-2) правообладатель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рязовецкий муниципальный округ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ткая характеристика: кирпичный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одно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этажн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гараж, состояние объекта – хорошее, отделка простая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E93C00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 участника продажи открывает ему спец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 должен обеспечить наличие денежных средств как минимум в размере задатка на участие в продаже на своем открытом у Оператора электронной площадки счете для проведения операций по обеспечению участия в электронных торгах. Задаток 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речисляется в срок до </w:t>
      </w:r>
      <w:r w:rsidR="004A67F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03 апреля 2024 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года.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Участие в аукционе  в электронной форме возможно лишь при наличии у участника продажи на данном счете денежных средств, в отношении которых не осуществлено блокирование операций по счету,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осу-ществить банковский платеж на реквизиты, полученные при аккредитации в систе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сообщении от электронной площадки, а также указать назначение платежа: «уч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стие в аукционе в отношении имущества Грязовецкого </w:t>
      </w:r>
      <w:r w:rsidR="006D41F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</w:t>
      </w:r>
      <w:r w:rsidR="004A67F5" w:rsidRPr="00CA44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Вологодская область, Грязовецкий район, г. Грязовец, в массиве застройки индивидуальных гаражей по улице Пылаевых, гараж  № 65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рованные на электронной площадке или регистрация которых на электронной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была ими прекращена.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проведении аукциона размещается на офиц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гов www.torgi.gov.ru, официальном сайте Грязовецкого муниципального округа в сети интернет, на электронной площадке </w:t>
      </w:r>
      <w:hyperlink r:id="rId11" w:history="1">
        <w:r w:rsidR="000D3668" w:rsidRPr="000175CA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ветствии со статьей 5 Федерального закон 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государственных и муниципальных учреждений;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ъ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ектов Российской Федерации и муниципальных образований превышает 25 проце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формации при проведении финансовых операций (офшорные зоны), и которые не осуществляют раскрытие и предоставление информации о своих выгодо-приобретателях,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«бенефициарный владелец» используются в значениях,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доходов, полученных преступным путем, и финанс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Претенденты предоставляют следующие документы: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заявку на участие в аукционе по прилагаемой форме. Заявка подается путем запо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нения ее электронной формы, размещенной в открытой для доступа неограниченного круга лиц части электронной площадки (Приложение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1) (далее – открытая часть электронной площадки), с приложением электронных образов документов, пред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смот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ренных Федеральным законом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дарственного и муниципального имущества".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Росси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документ, который подтверждает полномочия руководителя юридического лица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осуществление действий от имени юридического лица с правом действовать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юридического лица без доверенности (копия решения о его назначении или избрании);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случае, если от имени претендента действует его представитель по доверенности,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заявке должна быть приложена доверенность на осуществление действий от имени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претендента, оформленная в установленном порядке, или нотариально заверенная 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пия такой доверенности. В случае, если доверенность на осуществление действий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имени претендента подписана лицом, уполномоченным руководителем юридич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ского лица, заявка должна содержать также документ, подтверждающий полномочия этого лица. 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 данных документов должны быть подписаны претендентом или его представит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лем электронной цифровой подписью.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ки сообщает претенденту о ее поступлении путем направления уведомления с прил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жением электронных копий зарегистрированной заявки и прилагаемых к ней док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тернет», и возвращает претендентам (участникам аукциона) в течение 5 дней с даты принятия такого решения внесенные ими задатки.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Продавцом в соответствии с Федеральным законом о приватизации участниками.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проведении аукциона по продаже имущества в электронной форме, опер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дня подписания протокола о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Претендентов участниками всем Претендентам, подавшим заявки, направл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чего дня со дня определения участников, указанного в информационном сообщении о проведении аукциона в электронной форме.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дуры аукциона с указанием наименования имущества, начальной цены и текущего «шага аукциона»;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закрытой части электронной площадки - помимо информации, указанной в откр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а) поступило предложение о начальной цене имущества, то время для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ложения. Если в течение 10 минут после представления последнего предложения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цене имущества следующее предложение не поступило, аукцион с помощью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наиболее высокую цену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 позднее рабочего дня, следующего за днем подв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 участником;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аукциона несостоявшимся оформляется протоколом.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C6321C" w:rsidRPr="00C6321C" w:rsidRDefault="00C6321C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Договор купли-продажи муниципального имущества заключается Продавцом и победителем аукциона в течение 5 рабочих дней с даты подведения итогов продажи муниципального имущества по адресу: Вологодская область, г. Грязовец, ул. Карла Маркса, д. 58, каб. 22.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пяти рабочих дней с даты заключения договора купли-продажи. Оплата произв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дится в безналичном порядке путем перечисления покупателем всей суммы,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и, на следующие реквизиты: УФК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(Управление имущественных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земельных  отношений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округа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л/сч 04303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350901001 , расчетный счет № 03100643000000013000, Банк: Отделение Вологда Банка Ро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чейский счет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40102810445370000022, ОКТМО 19524000, КБК 26211402043141000410 (имущ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26211406024141000430 (земля)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счёт оплаты за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держания в соответствии с условиями договора купли-продажи имущества переходят к Покупателю с даты подписания акта приема-передачи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 не нашедшие отр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23157" w:rsidRDefault="00D23157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23157" w:rsidRDefault="00D23157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23157" w:rsidRDefault="00D23157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23157" w:rsidRDefault="00D23157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23157" w:rsidRDefault="00D23157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23157" w:rsidRPr="0036406E" w:rsidRDefault="00D23157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C6321C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36406E" w:rsidRPr="0036406E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(кем выдан)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D2315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D23157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да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>далее - электронный аукцион),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3. В случае заключения договора купли-продажи, 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ства, в размере и в сроки, указанные в договоре купли-продажи.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r w:rsidRPr="00C6321C">
        <w:rPr>
          <w:rFonts w:ascii="Liberation Serif" w:hAnsi="Liberation Serif" w:cs="Liberation Serif"/>
          <w:sz w:val="26"/>
          <w:szCs w:val="26"/>
        </w:rPr>
        <w:t>Р/с:___________________________________________________________________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М.П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36406E" w:rsidRPr="00C6321C" w:rsidRDefault="0036406E" w:rsidP="00C6321C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представляемых для участия в аукционе в электронной форме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го(ей)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 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41F1" w:rsidRPr="00BA5741" w:rsidRDefault="006D41F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6D41F1" w:rsidRPr="00BA5741" w:rsidSect="00A80721">
      <w:headerReference w:type="defaul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F8" w:rsidRDefault="008D6BF8">
      <w:r>
        <w:separator/>
      </w:r>
    </w:p>
  </w:endnote>
  <w:endnote w:type="continuationSeparator" w:id="0">
    <w:p w:rsidR="008D6BF8" w:rsidRDefault="008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F8" w:rsidRDefault="008D6BF8">
      <w:r>
        <w:separator/>
      </w:r>
    </w:p>
  </w:footnote>
  <w:footnote w:type="continuationSeparator" w:id="0">
    <w:p w:rsidR="008D6BF8" w:rsidRDefault="008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0C0E3E" w:rsidRDefault="000C0E3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2A4">
          <w:rPr>
            <w:noProof/>
          </w:rPr>
          <w:t>3</w:t>
        </w:r>
        <w:r>
          <w:fldChar w:fldCharType="end"/>
        </w:r>
      </w:p>
    </w:sdtContent>
  </w:sdt>
  <w:p w:rsidR="000C0E3E" w:rsidRDefault="000C0E3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912C4"/>
    <w:rsid w:val="000A245E"/>
    <w:rsid w:val="000C0E3E"/>
    <w:rsid w:val="000C3A75"/>
    <w:rsid w:val="000D283A"/>
    <w:rsid w:val="000D3668"/>
    <w:rsid w:val="0011099F"/>
    <w:rsid w:val="00131864"/>
    <w:rsid w:val="001360C0"/>
    <w:rsid w:val="001535BC"/>
    <w:rsid w:val="00162E32"/>
    <w:rsid w:val="00165822"/>
    <w:rsid w:val="00166A58"/>
    <w:rsid w:val="00193409"/>
    <w:rsid w:val="00195B4D"/>
    <w:rsid w:val="001E4E16"/>
    <w:rsid w:val="0023797F"/>
    <w:rsid w:val="002668C2"/>
    <w:rsid w:val="002C4BD2"/>
    <w:rsid w:val="002E06AB"/>
    <w:rsid w:val="002E2A43"/>
    <w:rsid w:val="002E3727"/>
    <w:rsid w:val="0031437F"/>
    <w:rsid w:val="003224AE"/>
    <w:rsid w:val="0034442B"/>
    <w:rsid w:val="00347999"/>
    <w:rsid w:val="003533F4"/>
    <w:rsid w:val="0036221E"/>
    <w:rsid w:val="0036406E"/>
    <w:rsid w:val="003959B5"/>
    <w:rsid w:val="003A45E7"/>
    <w:rsid w:val="003B21D9"/>
    <w:rsid w:val="003D0F95"/>
    <w:rsid w:val="003F0434"/>
    <w:rsid w:val="003F09F3"/>
    <w:rsid w:val="003F7BE7"/>
    <w:rsid w:val="0041243F"/>
    <w:rsid w:val="00420A8E"/>
    <w:rsid w:val="00421617"/>
    <w:rsid w:val="00421D18"/>
    <w:rsid w:val="00441CE8"/>
    <w:rsid w:val="00494E9D"/>
    <w:rsid w:val="004A67F5"/>
    <w:rsid w:val="004B2893"/>
    <w:rsid w:val="004C189E"/>
    <w:rsid w:val="005049C1"/>
    <w:rsid w:val="00543A89"/>
    <w:rsid w:val="00616E84"/>
    <w:rsid w:val="0062153A"/>
    <w:rsid w:val="0062431E"/>
    <w:rsid w:val="00631E39"/>
    <w:rsid w:val="00646700"/>
    <w:rsid w:val="00655A96"/>
    <w:rsid w:val="006754BE"/>
    <w:rsid w:val="00677793"/>
    <w:rsid w:val="006955BF"/>
    <w:rsid w:val="006B65BA"/>
    <w:rsid w:val="006D41F1"/>
    <w:rsid w:val="006D7BCB"/>
    <w:rsid w:val="006F2C7F"/>
    <w:rsid w:val="00714B58"/>
    <w:rsid w:val="00735E52"/>
    <w:rsid w:val="007422A4"/>
    <w:rsid w:val="00743586"/>
    <w:rsid w:val="007543DC"/>
    <w:rsid w:val="007701A5"/>
    <w:rsid w:val="00771A4F"/>
    <w:rsid w:val="00776F14"/>
    <w:rsid w:val="00791430"/>
    <w:rsid w:val="007A1851"/>
    <w:rsid w:val="007B0826"/>
    <w:rsid w:val="007D5572"/>
    <w:rsid w:val="0080047C"/>
    <w:rsid w:val="00805A91"/>
    <w:rsid w:val="00822001"/>
    <w:rsid w:val="00832820"/>
    <w:rsid w:val="00836981"/>
    <w:rsid w:val="0084307A"/>
    <w:rsid w:val="0085393D"/>
    <w:rsid w:val="008827A1"/>
    <w:rsid w:val="008878C4"/>
    <w:rsid w:val="008D35B7"/>
    <w:rsid w:val="008D6BF8"/>
    <w:rsid w:val="008E0948"/>
    <w:rsid w:val="0090445E"/>
    <w:rsid w:val="00917460"/>
    <w:rsid w:val="0092673E"/>
    <w:rsid w:val="00930409"/>
    <w:rsid w:val="00935506"/>
    <w:rsid w:val="00937DCB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30E2"/>
    <w:rsid w:val="00A63691"/>
    <w:rsid w:val="00A80721"/>
    <w:rsid w:val="00AC78C7"/>
    <w:rsid w:val="00AD0005"/>
    <w:rsid w:val="00AD0E13"/>
    <w:rsid w:val="00AD61E9"/>
    <w:rsid w:val="00AE45AB"/>
    <w:rsid w:val="00B0535F"/>
    <w:rsid w:val="00B21D4F"/>
    <w:rsid w:val="00B34678"/>
    <w:rsid w:val="00B42814"/>
    <w:rsid w:val="00B73814"/>
    <w:rsid w:val="00B8381D"/>
    <w:rsid w:val="00BA5741"/>
    <w:rsid w:val="00BB55A6"/>
    <w:rsid w:val="00BE17E7"/>
    <w:rsid w:val="00BE3410"/>
    <w:rsid w:val="00C066CB"/>
    <w:rsid w:val="00C24D61"/>
    <w:rsid w:val="00C27CC1"/>
    <w:rsid w:val="00C512E9"/>
    <w:rsid w:val="00C527F5"/>
    <w:rsid w:val="00C6321C"/>
    <w:rsid w:val="00C74F50"/>
    <w:rsid w:val="00C829DD"/>
    <w:rsid w:val="00CA3D87"/>
    <w:rsid w:val="00CA44B1"/>
    <w:rsid w:val="00CA48D3"/>
    <w:rsid w:val="00CC43C6"/>
    <w:rsid w:val="00CE3957"/>
    <w:rsid w:val="00CE3A98"/>
    <w:rsid w:val="00CF1ABF"/>
    <w:rsid w:val="00CF2C55"/>
    <w:rsid w:val="00D036D8"/>
    <w:rsid w:val="00D06B29"/>
    <w:rsid w:val="00D23157"/>
    <w:rsid w:val="00D410CC"/>
    <w:rsid w:val="00D42F64"/>
    <w:rsid w:val="00D4547E"/>
    <w:rsid w:val="00D80137"/>
    <w:rsid w:val="00D94D2D"/>
    <w:rsid w:val="00DA17DD"/>
    <w:rsid w:val="00DD2DE0"/>
    <w:rsid w:val="00DD5D7E"/>
    <w:rsid w:val="00DE212A"/>
    <w:rsid w:val="00DE2934"/>
    <w:rsid w:val="00E06F1B"/>
    <w:rsid w:val="00E3493A"/>
    <w:rsid w:val="00E57E3D"/>
    <w:rsid w:val="00E606EF"/>
    <w:rsid w:val="00E67771"/>
    <w:rsid w:val="00E8761C"/>
    <w:rsid w:val="00E93C00"/>
    <w:rsid w:val="00EB025E"/>
    <w:rsid w:val="00EC0D3E"/>
    <w:rsid w:val="00F04287"/>
    <w:rsid w:val="00F149F3"/>
    <w:rsid w:val="00F17568"/>
    <w:rsid w:val="00F45877"/>
    <w:rsid w:val="00F679AC"/>
    <w:rsid w:val="00F7247A"/>
    <w:rsid w:val="00F7543C"/>
    <w:rsid w:val="00F80ACF"/>
    <w:rsid w:val="00FC1CBA"/>
    <w:rsid w:val="00FC2ED3"/>
    <w:rsid w:val="00FD2887"/>
    <w:rsid w:val="00FD7423"/>
    <w:rsid w:val="00FE2498"/>
    <w:rsid w:val="00FF17D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4A57-EFF7-4624-A65D-66F3151A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4</cp:revision>
  <cp:lastPrinted>2024-03-01T08:10:00Z</cp:lastPrinted>
  <dcterms:created xsi:type="dcterms:W3CDTF">2024-02-29T13:56:00Z</dcterms:created>
  <dcterms:modified xsi:type="dcterms:W3CDTF">2024-03-04T05:23:00Z</dcterms:modified>
  <dc:language>ru-RU</dc:language>
</cp:coreProperties>
</file>