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0" w:rsidRPr="006440E9" w:rsidRDefault="006D3F20" w:rsidP="006440E9">
      <w:pPr>
        <w:pStyle w:val="1"/>
        <w:jc w:val="left"/>
        <w:rPr>
          <w:rFonts w:ascii="Liberation Serif" w:hAnsi="Liberation Serif"/>
          <w:sz w:val="24"/>
        </w:rPr>
      </w:pPr>
    </w:p>
    <w:p w:rsidR="006D3F20" w:rsidRDefault="006440E9" w:rsidP="006440E9">
      <w:pPr>
        <w:suppressAutoHyphens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</w:t>
      </w:r>
      <w:r w:rsidR="006C5421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УТВЕРЖДЕНА</w:t>
      </w:r>
    </w:p>
    <w:p w:rsidR="006D3F20" w:rsidRDefault="006C5421">
      <w:pPr>
        <w:widowControl w:val="0"/>
        <w:tabs>
          <w:tab w:val="left" w:pos="-9072"/>
          <w:tab w:val="left" w:pos="9638"/>
        </w:tabs>
        <w:suppressAutoHyphens w:val="0"/>
        <w:ind w:left="5245" w:right="-1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постановлением администрации</w:t>
      </w:r>
    </w:p>
    <w:p w:rsidR="006D3F20" w:rsidRDefault="006C5421">
      <w:pPr>
        <w:widowControl w:val="0"/>
        <w:tabs>
          <w:tab w:val="left" w:pos="-9072"/>
          <w:tab w:val="left" w:pos="9638"/>
        </w:tabs>
        <w:suppressAutoHyphens w:val="0"/>
        <w:ind w:left="5245" w:right="-1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муниципального округа </w:t>
      </w:r>
    </w:p>
    <w:p w:rsidR="006D3F20" w:rsidRDefault="006C5421">
      <w:pPr>
        <w:widowControl w:val="0"/>
        <w:tabs>
          <w:tab w:val="left" w:pos="-9072"/>
          <w:tab w:val="left" w:pos="9638"/>
        </w:tabs>
        <w:suppressAutoHyphens w:val="0"/>
        <w:ind w:left="5245" w:right="-1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от 01.10.2024 № 2740</w:t>
      </w:r>
    </w:p>
    <w:p w:rsidR="006440E9" w:rsidRDefault="00294EA0">
      <w:pPr>
        <w:widowControl w:val="0"/>
        <w:tabs>
          <w:tab w:val="left" w:pos="-9072"/>
          <w:tab w:val="left" w:pos="9638"/>
        </w:tabs>
        <w:suppressAutoHyphens w:val="0"/>
        <w:ind w:left="5245" w:right="-1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в редакции постановления</w:t>
      </w:r>
      <w:r w:rsidR="006440E9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администрации </w:t>
      </w:r>
      <w:proofErr w:type="spellStart"/>
      <w:r w:rsidR="006440E9">
        <w:rPr>
          <w:rFonts w:ascii="Liberation Serif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 w:rsidR="006440E9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муниципального округа от 04.03.2025</w:t>
      </w: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№ 612</w:t>
      </w:r>
    </w:p>
    <w:p w:rsidR="006D3F20" w:rsidRDefault="006D3F20">
      <w:pPr>
        <w:widowControl w:val="0"/>
        <w:tabs>
          <w:tab w:val="left" w:pos="-9072"/>
          <w:tab w:val="left" w:pos="9638"/>
        </w:tabs>
        <w:ind w:left="5245" w:right="-1"/>
        <w:textAlignment w:val="baseline"/>
        <w:rPr>
          <w:rFonts w:ascii="Liberation Serif" w:hAnsi="Liberation Serif" w:cs="Liberation Serif"/>
          <w:color w:val="000000"/>
          <w:kern w:val="2"/>
          <w:sz w:val="26"/>
          <w:szCs w:val="26"/>
        </w:rPr>
      </w:pPr>
    </w:p>
    <w:p w:rsidR="006D3F20" w:rsidRDefault="006C5421">
      <w:pPr>
        <w:jc w:val="center"/>
        <w:rPr>
          <w:rFonts w:ascii="Liberation Serif" w:eastAsia="SimSun" w:hAnsi="Liberation Serif" w:cs="Liberation Serif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2"/>
          <w:sz w:val="26"/>
          <w:szCs w:val="26"/>
          <w:lang w:eastAsia="zh-CN" w:bidi="hi-IN"/>
        </w:rPr>
        <w:t>МУНИЦИПАЛЬНАЯ ПРОГРАММА</w:t>
      </w:r>
    </w:p>
    <w:p w:rsidR="006D3F20" w:rsidRDefault="006C5421">
      <w:pPr>
        <w:jc w:val="center"/>
        <w:rPr>
          <w:rFonts w:ascii="Liberation Serif" w:eastAsia="SimSun" w:hAnsi="Liberation Serif" w:cs="Liberation Serif" w:hint="eastAsia"/>
          <w:b/>
          <w:bCs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2"/>
          <w:sz w:val="26"/>
          <w:szCs w:val="26"/>
          <w:lang w:eastAsia="zh-CN" w:bidi="hi-IN"/>
        </w:rPr>
        <w:t xml:space="preserve">«Совершенствование сферы культуры </w:t>
      </w:r>
      <w:proofErr w:type="spellStart"/>
      <w:r>
        <w:rPr>
          <w:rFonts w:ascii="Liberation Serif" w:eastAsia="SimSun" w:hAnsi="Liberation Serif" w:cs="Liberation Serif"/>
          <w:b/>
          <w:bCs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imSun" w:hAnsi="Liberation Serif" w:cs="Liberation Serif"/>
          <w:b/>
          <w:bCs/>
          <w:kern w:val="2"/>
          <w:sz w:val="26"/>
          <w:szCs w:val="26"/>
          <w:lang w:eastAsia="zh-CN" w:bidi="hi-IN"/>
        </w:rPr>
        <w:t xml:space="preserve"> муниципального округа Вологодской области»</w:t>
      </w:r>
    </w:p>
    <w:p w:rsidR="006D3F20" w:rsidRDefault="006C5421">
      <w:pPr>
        <w:jc w:val="center"/>
        <w:rPr>
          <w:rFonts w:ascii="Liberation Serif" w:eastAsia="SimSun" w:hAnsi="Liberation Serif" w:cs="Liberation Serif" w:hint="eastAsia"/>
          <w:b/>
          <w:bCs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2"/>
          <w:sz w:val="26"/>
          <w:szCs w:val="26"/>
          <w:lang w:eastAsia="zh-CN" w:bidi="hi-IN"/>
        </w:rPr>
        <w:t>(далее – муниципальная программа)</w:t>
      </w:r>
    </w:p>
    <w:p w:rsidR="006D3F20" w:rsidRDefault="006D3F20">
      <w:pPr>
        <w:jc w:val="center"/>
        <w:rPr>
          <w:rFonts w:ascii="Liberation Serif" w:eastAsia="SimSun" w:hAnsi="Liberation Serif" w:cs="Liberation Serif" w:hint="eastAsia"/>
          <w:b/>
          <w:bCs/>
          <w:kern w:val="2"/>
          <w:sz w:val="26"/>
          <w:szCs w:val="26"/>
          <w:lang w:eastAsia="zh-CN" w:bidi="hi-IN"/>
        </w:rPr>
      </w:pPr>
    </w:p>
    <w:p w:rsidR="006D3F20" w:rsidRDefault="006C542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I. Приоритеты </w:t>
      </w:r>
    </w:p>
    <w:p w:rsidR="006D3F20" w:rsidRDefault="006C542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в сфере реализации муниципальной программы</w:t>
      </w:r>
    </w:p>
    <w:p w:rsidR="006D3F20" w:rsidRDefault="006D3F20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6D3F20" w:rsidRDefault="006C5421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1. Приоритеты в сфере реализации муниципальной программы определены исходя </w:t>
      </w:r>
      <w:proofErr w:type="gramStart"/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из</w:t>
      </w:r>
      <w:proofErr w:type="gramEnd"/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 w:bidi="hi-IN"/>
        </w:rPr>
        <w:t>:</w:t>
      </w:r>
    </w:p>
    <w:p w:rsidR="006D3F20" w:rsidRDefault="006440E9">
      <w:pPr>
        <w:spacing w:line="276" w:lineRule="auto"/>
        <w:ind w:firstLine="709"/>
        <w:jc w:val="both"/>
      </w:pPr>
      <w:hyperlink r:id="rId9">
        <w:r w:rsidR="006C5421">
          <w:rPr>
            <w:rFonts w:ascii="Liberation Serif" w:hAnsi="Liberation Serif" w:cs="Liberation Serif"/>
            <w:color w:val="000000"/>
            <w:sz w:val="26"/>
            <w:szCs w:val="26"/>
          </w:rPr>
          <w:t>Основ</w:t>
        </w:r>
      </w:hyperlink>
      <w:r w:rsidR="006C5421">
        <w:rPr>
          <w:rFonts w:ascii="Liberation Serif" w:hAnsi="Liberation Serif" w:cs="Liberation Serif"/>
          <w:color w:val="000000"/>
          <w:sz w:val="26"/>
          <w:szCs w:val="26"/>
        </w:rPr>
        <w:t xml:space="preserve"> законодательства Российской Федерации о культуре                                  от 9 октября 1992 г. № 3612-1;</w:t>
      </w:r>
    </w:p>
    <w:p w:rsidR="006D3F20" w:rsidRDefault="006440E9">
      <w:pPr>
        <w:spacing w:line="276" w:lineRule="auto"/>
        <w:ind w:firstLine="709"/>
        <w:jc w:val="both"/>
      </w:pPr>
      <w:hyperlink r:id="rId10">
        <w:r w:rsidR="006C5421">
          <w:rPr>
            <w:rFonts w:ascii="Liberation Serif" w:hAnsi="Liberation Serif" w:cs="Liberation Serif"/>
            <w:color w:val="000000"/>
            <w:sz w:val="26"/>
            <w:szCs w:val="26"/>
          </w:rPr>
          <w:t>Основ</w:t>
        </w:r>
      </w:hyperlink>
      <w:r w:rsidR="006C5421">
        <w:rPr>
          <w:rFonts w:ascii="Liberation Serif" w:hAnsi="Liberation Serif" w:cs="Liberation Serif"/>
          <w:color w:val="000000"/>
          <w:sz w:val="26"/>
          <w:szCs w:val="26"/>
        </w:rPr>
        <w:t xml:space="preserve"> государственной культурной политики, утвержденных Указом Президента Российской Федерации от 24 декабря 2014 г. № 808;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Национальных целей развития Российской Федерации на период до 2030 года      и на перспективу до 2036 года, утвержденных Указом Президента Российской Федерации от 7 мая 2024 г. № 309;</w:t>
      </w:r>
    </w:p>
    <w:p w:rsidR="006D3F20" w:rsidRDefault="006C5421">
      <w:pPr>
        <w:spacing w:line="276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Федерального </w:t>
      </w:r>
      <w:hyperlink r:id="rId11">
        <w:r>
          <w:rPr>
            <w:rFonts w:ascii="Liberation Serif" w:hAnsi="Liberation Serif" w:cs="Liberation Serif"/>
            <w:color w:val="000000"/>
            <w:sz w:val="26"/>
            <w:szCs w:val="26"/>
          </w:rPr>
          <w:t>закона</w:t>
        </w:r>
      </w:hyperlink>
      <w:r>
        <w:rPr>
          <w:rFonts w:ascii="Liberation Serif" w:hAnsi="Liberation Serif" w:cs="Liberation Serif"/>
          <w:color w:val="000000"/>
          <w:sz w:val="26"/>
          <w:szCs w:val="26"/>
        </w:rPr>
        <w:t xml:space="preserve"> от 29 декабря 1994 г. № 78-ФЗ «О библиотечном деле»;</w:t>
      </w:r>
    </w:p>
    <w:p w:rsidR="006D3F20" w:rsidRDefault="006C5421">
      <w:pPr>
        <w:spacing w:line="276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Федерального </w:t>
      </w:r>
      <w:hyperlink r:id="rId12">
        <w:r>
          <w:rPr>
            <w:rFonts w:ascii="Liberation Serif" w:hAnsi="Liberation Serif" w:cs="Liberation Serif"/>
            <w:color w:val="000000"/>
            <w:sz w:val="26"/>
            <w:szCs w:val="26"/>
          </w:rPr>
          <w:t>закона</w:t>
        </w:r>
      </w:hyperlink>
      <w:r>
        <w:rPr>
          <w:rFonts w:ascii="Liberation Serif" w:hAnsi="Liberation Serif" w:cs="Liberation Serif"/>
          <w:color w:val="000000"/>
          <w:sz w:val="26"/>
          <w:szCs w:val="26"/>
        </w:rPr>
        <w:t xml:space="preserve"> от 26 мая 1996 г. № 54-ФЗ «О Музейном фонде Российской Федерации и музеях в Российской Федерации»;</w:t>
      </w:r>
    </w:p>
    <w:p w:rsidR="006D3F20" w:rsidRDefault="006C5421">
      <w:pPr>
        <w:spacing w:line="276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государственной </w:t>
      </w:r>
      <w:hyperlink r:id="rId13">
        <w:r>
          <w:rPr>
            <w:rFonts w:ascii="Liberation Serif" w:hAnsi="Liberation Serif" w:cs="Liberation Serif"/>
            <w:color w:val="000000"/>
            <w:sz w:val="26"/>
            <w:szCs w:val="26"/>
          </w:rPr>
          <w:t>программы</w:t>
        </w:r>
      </w:hyperlink>
      <w:r>
        <w:rPr>
          <w:rFonts w:ascii="Liberation Serif" w:hAnsi="Liberation Serif" w:cs="Liberation Serif"/>
          <w:color w:val="000000"/>
          <w:sz w:val="26"/>
          <w:szCs w:val="26"/>
        </w:rPr>
        <w:t xml:space="preserve"> Российской Федерации «Развитие культуры», утвержденной постановлением Правительства Российской Федерации                           от 15 апреля 2014 г. № 317;</w:t>
      </w:r>
    </w:p>
    <w:p w:rsidR="006D3F20" w:rsidRDefault="006440E9">
      <w:pPr>
        <w:spacing w:line="276" w:lineRule="auto"/>
        <w:ind w:firstLine="709"/>
        <w:jc w:val="both"/>
      </w:pPr>
      <w:hyperlink r:id="rId14">
        <w:r w:rsidR="006C5421">
          <w:rPr>
            <w:rFonts w:ascii="Liberation Serif" w:hAnsi="Liberation Serif" w:cs="Liberation Serif"/>
            <w:color w:val="000000"/>
            <w:sz w:val="26"/>
            <w:szCs w:val="26"/>
          </w:rPr>
          <w:t>Стратегии</w:t>
        </w:r>
      </w:hyperlink>
      <w:r w:rsidR="006C5421">
        <w:rPr>
          <w:rFonts w:ascii="Liberation Serif" w:hAnsi="Liberation Serif" w:cs="Liberation Serif"/>
          <w:color w:val="000000"/>
          <w:sz w:val="26"/>
          <w:szCs w:val="26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                            от 17 октября 2016 г. № 920;</w:t>
      </w:r>
    </w:p>
    <w:p w:rsidR="006D3F20" w:rsidRDefault="006C5421">
      <w:pPr>
        <w:tabs>
          <w:tab w:val="left" w:pos="709"/>
        </w:tabs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  <w:t xml:space="preserve">Стратегии социально - экономического развития </w:t>
      </w:r>
      <w:proofErr w:type="spellStart"/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  <w:t>Грязовецкого</w:t>
      </w:r>
      <w:proofErr w:type="spellEnd"/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  <w:t xml:space="preserve"> муниципального района на период до 2030 года, утверждённой решением Земского Собрания района от 12 декабря 2018 года № 113.</w:t>
      </w:r>
      <w:bookmarkStart w:id="0" w:name="P006E"/>
      <w:bookmarkStart w:id="1" w:name="redstr"/>
      <w:bookmarkStart w:id="2" w:name="redstr5"/>
      <w:bookmarkEnd w:id="0"/>
      <w:bookmarkEnd w:id="1"/>
      <w:bookmarkEnd w:id="2"/>
    </w:p>
    <w:p w:rsidR="006D3F20" w:rsidRDefault="006C5421">
      <w:pPr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fa-IR"/>
        </w:rPr>
        <w:t>2. Приоритетами в сфере реализации муниципальной программы являются: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- создание равных условий доступности культурных ценностей для жителей округа; 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- развитие и сохранение кадрового потенциала учреждений культуры;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lastRenderedPageBreak/>
        <w:t>- повышение качества предоставляемых услуг, поиск и внедрение новых форм работы;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- поддержка культурных инициатив на территории округа, в том числе туристских проектов;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>- улучшение материально-технической базы учреждений через участие               в проектах, грантах и конкурсах.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bCs/>
          <w:color w:val="000000"/>
          <w:kern w:val="2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</w:rPr>
        <w:t>3. В рамках муниципальной программы будут реализованы:</w:t>
      </w:r>
    </w:p>
    <w:p w:rsidR="006D3F20" w:rsidRDefault="006C5421">
      <w:pPr>
        <w:spacing w:line="276" w:lineRule="auto"/>
        <w:ind w:left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</w:rPr>
        <w:t xml:space="preserve">- муниципальный проект, 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связанный с реализацией регионального проекта 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</w:rPr>
        <w:t>«Укрепление материально-технической базы учреждений сферы культуры» (приложение 1 к муниципальной программе);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</w:rPr>
        <w:t xml:space="preserve">-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муниципальный проект, связанный с реализацией регионального проекта 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</w:rPr>
        <w:t>«Оснащение материально-технической базы учреждений культуры по проекту «Народный бюджет»  (приложение 2 к муниципальной программе);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- муниципальный проект </w:t>
      </w:r>
      <w:r>
        <w:rPr>
          <w:rFonts w:ascii="Liberation Serif" w:eastAsia="Tahoma" w:hAnsi="Liberation Serif" w:cs="Liberation Serif"/>
          <w:color w:val="000000"/>
          <w:sz w:val="26"/>
          <w:szCs w:val="26"/>
        </w:rPr>
        <w:t xml:space="preserve">«Развитие событийного туризма в </w:t>
      </w:r>
      <w:proofErr w:type="spellStart"/>
      <w:r>
        <w:rPr>
          <w:rFonts w:ascii="Liberation Serif" w:eastAsia="Tahoma" w:hAnsi="Liberation Serif" w:cs="Liberation Serif"/>
          <w:color w:val="000000"/>
          <w:sz w:val="26"/>
          <w:szCs w:val="26"/>
        </w:rPr>
        <w:t>Грязовецком</w:t>
      </w:r>
      <w:proofErr w:type="spellEnd"/>
      <w:r>
        <w:rPr>
          <w:rFonts w:ascii="Liberation Serif" w:eastAsia="Tahoma" w:hAnsi="Liberation Serif" w:cs="Liberation Serif"/>
          <w:color w:val="000000"/>
          <w:sz w:val="26"/>
          <w:szCs w:val="26"/>
        </w:rPr>
        <w:t xml:space="preserve"> округе» (приложение 3 к муниципальной программе);</w:t>
      </w:r>
    </w:p>
    <w:p w:rsidR="006D3F20" w:rsidRDefault="006C5421">
      <w:pPr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6"/>
          <w:szCs w:val="26"/>
        </w:rPr>
      </w:pPr>
      <w:r>
        <w:rPr>
          <w:rFonts w:ascii="Liberation Serif" w:eastAsia="Tahoma" w:hAnsi="Liberation Serif" w:cs="Liberation Serif"/>
          <w:color w:val="000000"/>
          <w:sz w:val="26"/>
          <w:szCs w:val="26"/>
        </w:rPr>
        <w:t>- комплекс процессных мероприятий «Обеспечение деятельности подведомственных учреждений (приложение 4 к муниципальной программе).</w:t>
      </w:r>
    </w:p>
    <w:p w:rsidR="006D3F20" w:rsidRDefault="006D3F20">
      <w:pPr>
        <w:suppressAutoHyphens w:val="0"/>
        <w:ind w:firstLine="709"/>
        <w:rPr>
          <w:rFonts w:ascii="Calibri" w:hAnsi="Calibri"/>
          <w:color w:val="000000"/>
          <w:sz w:val="24"/>
        </w:rPr>
      </w:pPr>
    </w:p>
    <w:p w:rsidR="006D3F20" w:rsidRDefault="006D3F20">
      <w:pPr>
        <w:suppressAutoHyphens w:val="0"/>
        <w:ind w:firstLine="709"/>
        <w:rPr>
          <w:color w:val="000000"/>
          <w:sz w:val="26"/>
          <w:szCs w:val="26"/>
        </w:rPr>
      </w:pPr>
    </w:p>
    <w:p w:rsidR="006D3F20" w:rsidRDefault="006D3F20">
      <w:pPr>
        <w:suppressAutoHyphens w:val="0"/>
        <w:ind w:firstLine="709"/>
        <w:jc w:val="center"/>
        <w:rPr>
          <w:rFonts w:ascii="Calibri" w:hAnsi="Calibri" w:cs="Liberation Serif"/>
          <w:b/>
          <w:color w:val="000000"/>
          <w:sz w:val="24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6D3F20" w:rsidRDefault="006D3F20">
      <w:pPr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  <w:sectPr w:rsidR="006D3F20">
          <w:headerReference w:type="default" r:id="rId15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/>
        </w:sectPr>
      </w:pPr>
    </w:p>
    <w:p w:rsidR="006D3F20" w:rsidRDefault="006C542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val="en-US" w:eastAsia="zh-CN" w:bidi="hi-IN"/>
        </w:rPr>
        <w:lastRenderedPageBreak/>
        <w:t>II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. П А С П О Р Т</w:t>
      </w:r>
    </w:p>
    <w:p w:rsidR="006D3F20" w:rsidRDefault="006C542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муниципальной программы </w:t>
      </w:r>
    </w:p>
    <w:p w:rsidR="006D3F20" w:rsidRDefault="006C542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«Совершенствование сферы культуры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Вологодской области»</w:t>
      </w:r>
    </w:p>
    <w:p w:rsidR="003C746A" w:rsidRDefault="003C746A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Default="006C5421">
      <w:pPr>
        <w:widowControl w:val="0"/>
        <w:numPr>
          <w:ilvl w:val="0"/>
          <w:numId w:val="2"/>
        </w:numPr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Основные положения</w:t>
      </w:r>
    </w:p>
    <w:tbl>
      <w:tblPr>
        <w:tblW w:w="1499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587"/>
        <w:gridCol w:w="8405"/>
      </w:tblGrid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Крылова О.И., заместитель главы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циальной политике</w:t>
            </w: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 культуры и туризма администрации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Соисполнители муниципальной 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Период  реализации муниципальной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Цели муниципальной 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spacing w:val="-2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Увеличение числа посещений культурных мероприятий до 1012,8  тысяч единиц в год к концу 2027 года</w:t>
            </w: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Направления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Связь с национальными целями развития Российской Федерации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spacing w:line="276" w:lineRule="auto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94EA0" w:rsidTr="001D751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Государственная программа «Развитие культуры, туризма и архивного дела Вологодской области»</w:t>
            </w:r>
          </w:p>
        </w:tc>
      </w:tr>
    </w:tbl>
    <w:p w:rsidR="00294EA0" w:rsidRDefault="00294EA0" w:rsidP="00294EA0">
      <w:pPr>
        <w:widowControl w:val="0"/>
        <w:shd w:val="clear" w:color="auto" w:fill="FFFFFF"/>
        <w:suppressAutoHyphens w:val="0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numPr>
          <w:ilvl w:val="0"/>
          <w:numId w:val="5"/>
        </w:numPr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Показатели муниципальной  программы  </w:t>
      </w:r>
    </w:p>
    <w:p w:rsidR="00294EA0" w:rsidRDefault="00294EA0" w:rsidP="00294EA0">
      <w:pPr>
        <w:widowControl w:val="0"/>
        <w:ind w:left="72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638"/>
        <w:gridCol w:w="4737"/>
        <w:gridCol w:w="1474"/>
        <w:gridCol w:w="1089"/>
        <w:gridCol w:w="47"/>
        <w:gridCol w:w="1043"/>
        <w:gridCol w:w="1797"/>
        <w:gridCol w:w="1907"/>
        <w:gridCol w:w="2294"/>
      </w:tblGrid>
      <w:tr w:rsidR="00294EA0" w:rsidTr="001D751E">
        <w:trPr>
          <w:trHeight w:val="40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 по годам реализации</w:t>
            </w:r>
          </w:p>
        </w:tc>
      </w:tr>
      <w:tr w:rsidR="00294EA0" w:rsidTr="001D751E">
        <w:trPr>
          <w:trHeight w:val="244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294EA0" w:rsidTr="001D751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294EA0" w:rsidTr="001D751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Цель муниципальной программы: «Увеличение числа посещений культурных мероприятий до 908,3 тысяч единиц в год к концу 2027 года»</w:t>
            </w:r>
          </w:p>
        </w:tc>
      </w:tr>
      <w:tr w:rsidR="00294EA0" w:rsidTr="001D751E">
        <w:trPr>
          <w:trHeight w:val="34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культурных мероприятий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тысяча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единиц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textAlignment w:val="baseline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lastRenderedPageBreak/>
              <w:t>752,54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829,06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965,0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1012,8</w:t>
            </w:r>
          </w:p>
        </w:tc>
      </w:tr>
    </w:tbl>
    <w:p w:rsidR="00294EA0" w:rsidRDefault="00294EA0" w:rsidP="00294EA0">
      <w:pPr>
        <w:widowControl w:val="0"/>
        <w:ind w:firstLine="709"/>
        <w:jc w:val="both"/>
        <w:rPr>
          <w:rFonts w:eastAsia="Tahoma"/>
          <w:color w:val="000000"/>
          <w:kern w:val="2"/>
          <w:sz w:val="24"/>
          <w:szCs w:val="24"/>
          <w:lang w:eastAsia="zh-CN" w:bidi="hi-IN"/>
        </w:rPr>
      </w:pPr>
      <w:r>
        <w:rPr>
          <w:rFonts w:eastAsia="Tahoma"/>
          <w:color w:val="000000"/>
          <w:kern w:val="2"/>
          <w:sz w:val="24"/>
          <w:szCs w:val="24"/>
          <w:lang w:eastAsia="zh-CN" w:bidi="hi-IN"/>
        </w:rPr>
        <w:lastRenderedPageBreak/>
        <w:t>Сведения о порядке сбора информации и методике расчета показателей муниципальной программы приведены в приложении 1                      к паспорту муниципальной программы.</w:t>
      </w:r>
    </w:p>
    <w:p w:rsidR="00294EA0" w:rsidRDefault="00294EA0" w:rsidP="00294EA0">
      <w:pPr>
        <w:widowControl w:val="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numPr>
          <w:ilvl w:val="0"/>
          <w:numId w:val="5"/>
        </w:numPr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Структура муниципальной программы </w:t>
      </w:r>
    </w:p>
    <w:p w:rsidR="00294EA0" w:rsidRDefault="00294EA0" w:rsidP="00294EA0">
      <w:pPr>
        <w:widowControl w:val="0"/>
        <w:ind w:left="72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4894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641"/>
        <w:gridCol w:w="2843"/>
        <w:gridCol w:w="2763"/>
        <w:gridCol w:w="1872"/>
        <w:gridCol w:w="4078"/>
        <w:gridCol w:w="2697"/>
      </w:tblGrid>
      <w:tr w:rsidR="00294EA0" w:rsidTr="001D75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294EA0" w:rsidTr="001D75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294EA0" w:rsidTr="001D751E">
        <w:trPr>
          <w:trHeight w:val="7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культуры и туризма администрации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пального округа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sz w:val="24"/>
                <w:szCs w:val="24"/>
                <w:lang w:eastAsia="zh-CN"/>
              </w:rPr>
            </w:pPr>
            <w:r w:rsidRPr="003C746A">
              <w:rPr>
                <w:rFonts w:eastAsia="Segoe UI"/>
                <w:spacing w:val="-2"/>
                <w:sz w:val="24"/>
                <w:szCs w:val="24"/>
                <w:lang w:eastAsia="zh-CN"/>
              </w:rPr>
              <w:t xml:space="preserve">Задача 1: </w:t>
            </w:r>
            <w:r w:rsidRPr="003C746A">
              <w:rPr>
                <w:rFonts w:eastAsia="Segoe UI"/>
                <w:sz w:val="24"/>
                <w:szCs w:val="24"/>
                <w:lang w:eastAsia="zh-CN"/>
              </w:rPr>
              <w:t>«Увеличение доли сетевых единиц учреждений культурно-досугового типа, улучшивших материально-техническую базу, до 47,4 процентов к 2027 году»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2"/>
                <w:sz w:val="24"/>
                <w:szCs w:val="24"/>
                <w:lang w:eastAsia="hi-IN" w:bidi="hi-IN"/>
              </w:rPr>
              <w:t>Число посещений культурных мероприятий</w:t>
            </w:r>
          </w:p>
        </w:tc>
      </w:tr>
      <w:tr w:rsidR="00294EA0" w:rsidTr="001D751E">
        <w:trPr>
          <w:trHeight w:val="79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suppressAutoHyphens w:val="0"/>
              <w:textAlignment w:val="baseline"/>
              <w:rPr>
                <w:rFonts w:eastAsia="Segoe UI"/>
                <w:sz w:val="24"/>
                <w:szCs w:val="24"/>
                <w:lang w:eastAsia="zh-CN"/>
              </w:rPr>
            </w:pPr>
            <w:r w:rsidRPr="003C746A">
              <w:rPr>
                <w:rFonts w:eastAsia="Segoe UI"/>
                <w:sz w:val="24"/>
                <w:szCs w:val="24"/>
                <w:lang w:eastAsia="zh-CN"/>
              </w:rPr>
              <w:t>Задача 2: «Увеличение  доли сетевых единиц библиотек, улучшивших м</w:t>
            </w:r>
            <w:r w:rsidRPr="003C746A">
              <w:rPr>
                <w:rFonts w:eastAsia="Segoe UI"/>
                <w:sz w:val="24"/>
                <w:szCs w:val="24"/>
                <w:lang w:eastAsia="zh-CN"/>
              </w:rPr>
              <w:t>а</w:t>
            </w:r>
            <w:r w:rsidRPr="003C746A">
              <w:rPr>
                <w:rFonts w:eastAsia="Segoe UI"/>
                <w:sz w:val="24"/>
                <w:szCs w:val="24"/>
                <w:lang w:eastAsia="zh-CN"/>
              </w:rPr>
              <w:t>териально-техническую базу, до 44,4 процентов к 2027 году»</w:t>
            </w: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94EA0" w:rsidTr="001D751E">
        <w:trPr>
          <w:trHeight w:val="79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Pr="003C746A" w:rsidRDefault="00294EA0" w:rsidP="001D751E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sz w:val="24"/>
                <w:szCs w:val="24"/>
                <w:lang w:eastAsia="zh-CN"/>
              </w:rPr>
            </w:pPr>
            <w:r w:rsidRPr="003C746A">
              <w:rPr>
                <w:rFonts w:eastAsia="Segoe UI"/>
                <w:sz w:val="24"/>
                <w:szCs w:val="24"/>
                <w:lang w:eastAsia="zh-CN"/>
              </w:rPr>
              <w:t>Задача 3: «Увеличение книговыдачи в библиотеках округа до 711 231 единицы к 2027 году»</w:t>
            </w: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94EA0" w:rsidTr="001D751E">
        <w:trPr>
          <w:trHeight w:val="2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Оснащение материально-технической базы 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учреждений культуры по проекту «Народный бюджет»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Управление культуры и туризма администрации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NSimSun"/>
                <w:spacing w:val="-2"/>
                <w:sz w:val="24"/>
                <w:szCs w:val="24"/>
                <w:lang w:eastAsia="zh-CN"/>
              </w:rPr>
            </w:pP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Задача: «Обеспечение доли реализ</w:t>
            </w: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о</w:t>
            </w: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ванных проектов в сфере культуры в рамках реализации проекта «Наро</w:t>
            </w: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д</w:t>
            </w: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ный бюджет» от числа поддержанных Правительством Вологодской обл</w:t>
            </w: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а</w:t>
            </w: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 xml:space="preserve">сти проектов </w:t>
            </w:r>
            <w:proofErr w:type="gramStart"/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 xml:space="preserve"> </w:t>
            </w:r>
          </w:p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NSimSun"/>
                <w:spacing w:val="-2"/>
                <w:sz w:val="24"/>
                <w:szCs w:val="24"/>
                <w:lang w:eastAsia="zh-CN"/>
              </w:rPr>
            </w:pPr>
          </w:p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NSimSun"/>
                <w:spacing w:val="-2"/>
                <w:sz w:val="24"/>
                <w:szCs w:val="24"/>
                <w:lang w:eastAsia="zh-CN"/>
              </w:rPr>
            </w:pPr>
          </w:p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NSimSun"/>
                <w:spacing w:val="-2"/>
                <w:sz w:val="24"/>
                <w:szCs w:val="24"/>
                <w:lang w:eastAsia="zh-CN"/>
              </w:rPr>
            </w:pPr>
          </w:p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NSimSun"/>
                <w:spacing w:val="-2"/>
                <w:sz w:val="24"/>
                <w:szCs w:val="24"/>
                <w:lang w:eastAsia="zh-CN"/>
              </w:rPr>
            </w:pPr>
          </w:p>
          <w:p w:rsidR="00294EA0" w:rsidRDefault="00294EA0" w:rsidP="001D751E">
            <w:pPr>
              <w:widowControl w:val="0"/>
              <w:suppressAutoHyphens w:val="0"/>
              <w:textAlignment w:val="baseline"/>
              <w:rPr>
                <w:rFonts w:eastAsia="NSimSun"/>
                <w:spacing w:val="-2"/>
                <w:sz w:val="24"/>
                <w:szCs w:val="24"/>
                <w:lang w:eastAsia="zh-CN"/>
              </w:rPr>
            </w:pP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сфере культуры на уровне 100% 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Число посещений культурных мероприятий</w:t>
            </w:r>
          </w:p>
        </w:tc>
      </w:tr>
      <w:tr w:rsidR="00294EA0" w:rsidTr="001D751E">
        <w:trPr>
          <w:trHeight w:val="2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«Развитие событийного туризма в </w:t>
            </w:r>
            <w:proofErr w:type="spellStart"/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культуры и туризма администрации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</w:pPr>
            <w:r>
              <w:rPr>
                <w:rFonts w:eastAsia="NSimSun"/>
                <w:spacing w:val="-2"/>
                <w:sz w:val="24"/>
                <w:szCs w:val="24"/>
                <w:lang w:eastAsia="zh-CN"/>
              </w:rPr>
              <w:t>Задача:</w:t>
            </w:r>
            <w:r>
              <w:rPr>
                <w:rFonts w:eastAsia="NSimSun"/>
                <w:b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«Сохранение  количества мероприятий по событийному туризму до 17 единиц к 2027 году»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2"/>
                <w:sz w:val="24"/>
                <w:szCs w:val="24"/>
                <w:lang w:eastAsia="hi-IN" w:bidi="hi-IN"/>
              </w:rPr>
              <w:t>Число посещений культурных мероприятий</w:t>
            </w:r>
          </w:p>
        </w:tc>
      </w:tr>
      <w:tr w:rsidR="00294EA0" w:rsidTr="001D751E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 </w:t>
            </w:r>
            <w:r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деятельности подведомственных учреждений»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культуры и туризма администрации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Задача:</w:t>
            </w:r>
            <w:r>
              <w:rPr>
                <w:rFonts w:eastAsia="Segoe UI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функционирования учреждений культуры»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2"/>
                <w:sz w:val="24"/>
                <w:szCs w:val="24"/>
                <w:lang w:eastAsia="hi-IN" w:bidi="hi-IN"/>
              </w:rPr>
              <w:t>Число посещений культурных мероприятий</w:t>
            </w:r>
          </w:p>
        </w:tc>
      </w:tr>
    </w:tbl>
    <w:p w:rsidR="00294EA0" w:rsidRDefault="00294EA0" w:rsidP="00294EA0">
      <w:pPr>
        <w:widowControl w:val="0"/>
        <w:textAlignment w:val="baseline"/>
        <w:rPr>
          <w:sz w:val="24"/>
          <w:szCs w:val="24"/>
        </w:rPr>
      </w:pPr>
    </w:p>
    <w:p w:rsidR="00294EA0" w:rsidRDefault="00294EA0" w:rsidP="00294EA0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4. Финансовое обеспечение муниципальной программы за счет средств бюджета округа</w:t>
      </w:r>
    </w:p>
    <w:p w:rsidR="00294EA0" w:rsidRDefault="00294EA0" w:rsidP="00294EA0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4939" w:type="dxa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9"/>
        <w:gridCol w:w="3685"/>
        <w:gridCol w:w="5716"/>
        <w:gridCol w:w="1274"/>
        <w:gridCol w:w="1131"/>
        <w:gridCol w:w="1274"/>
        <w:gridCol w:w="1050"/>
      </w:tblGrid>
      <w:tr w:rsidR="00294EA0" w:rsidTr="001D751E">
        <w:trPr>
          <w:trHeight w:val="320"/>
          <w:tblHeader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294EA0" w:rsidTr="001D751E">
        <w:trPr>
          <w:trHeight w:val="1110"/>
          <w:tblHeader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294EA0" w:rsidTr="001D751E">
        <w:trPr>
          <w:tblHeader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294EA0" w:rsidTr="001D751E">
        <w:tc>
          <w:tcPr>
            <w:tcW w:w="8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«Совершенствование сферы культуры </w:t>
            </w:r>
            <w:proofErr w:type="spellStart"/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Вологодской области»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156172,5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420713,5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148034,5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412575,5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8138,0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8138,0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 w:rsidR="00294EA0" w:rsidRDefault="00294EA0" w:rsidP="001D751E">
            <w:pPr>
              <w:widowControl w:val="0"/>
              <w:suppressAutoHyphens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культуры и туризма администрации </w:t>
            </w:r>
            <w:proofErr w:type="spellStart"/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</w:t>
            </w: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у</w:t>
            </w: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ниципального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156172,5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420713,5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148034,5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132270,5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412575,5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8138,0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8138,0</w:t>
            </w:r>
          </w:p>
        </w:tc>
      </w:tr>
      <w:tr w:rsidR="00294EA0" w:rsidTr="001D751E">
        <w:trPr>
          <w:trHeight w:val="267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8190,3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8190,3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350,3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350,3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7840,0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7840,0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Муниципальный проект,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связанный с реализацией регионального проекта</w:t>
            </w:r>
          </w:p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Оснащение материально-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технической базы учреждений культуры по проекту «Народный бюджет»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 «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Развитие событийного туризма в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1778,2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5180,8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1778,2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5180,8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 </w:t>
            </w:r>
            <w:r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деятельности подведомственных учреждений»</w:t>
            </w:r>
          </w:p>
          <w:p w:rsidR="00294EA0" w:rsidRDefault="00294EA0" w:rsidP="001D751E">
            <w:pPr>
              <w:widowControl w:val="0"/>
              <w:textAlignment w:val="baseline"/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146204,0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407342,4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145906,0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407044,4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298,0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298,0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294EA0" w:rsidTr="001D751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</w:tbl>
    <w:p w:rsidR="00294EA0" w:rsidRDefault="00294EA0" w:rsidP="00294EA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hd w:val="clear" w:color="auto" w:fill="FFFFFF"/>
        <w:ind w:firstLine="709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Tahoma"/>
          <w:kern w:val="2"/>
          <w:sz w:val="24"/>
          <w:szCs w:val="24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3C746A" w:rsidRDefault="003C746A" w:rsidP="00294EA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3C746A" w:rsidP="00294EA0">
      <w:pPr>
        <w:widowControl w:val="0"/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6C5421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 1 </w:t>
      </w:r>
    </w:p>
    <w:p w:rsidR="006D3F20" w:rsidRDefault="006C5421">
      <w:pPr>
        <w:widowControl w:val="0"/>
        <w:suppressAutoHyphens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6D3F20" w:rsidRDefault="006D3F20">
      <w:pPr>
        <w:widowControl w:val="0"/>
        <w:ind w:left="11328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Default="006C5421">
      <w:pPr>
        <w:widowControl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6D3F20" w:rsidRDefault="006D3F20">
      <w:pPr>
        <w:widowControl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4826" w:type="dxa"/>
        <w:tblInd w:w="166" w:type="dxa"/>
        <w:tblLook w:val="0000" w:firstRow="0" w:lastRow="0" w:firstColumn="0" w:lastColumn="0" w:noHBand="0" w:noVBand="0"/>
      </w:tblPr>
      <w:tblGrid>
        <w:gridCol w:w="783"/>
        <w:gridCol w:w="3913"/>
        <w:gridCol w:w="2375"/>
        <w:gridCol w:w="1653"/>
        <w:gridCol w:w="3051"/>
        <w:gridCol w:w="3051"/>
      </w:tblGrid>
      <w:tr w:rsidR="006D3F20"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Обозначение и наименование </w:t>
            </w:r>
          </w:p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6D3F20"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6D3F20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6D3F20">
        <w:trPr>
          <w:trHeight w:val="556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А - число посещений культурных мероприятий, тыс. единиц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А=Б+К+М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Б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Число посещений библиотеки, тыс. ед.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Данные статистических наблюдений по формам: 6-НК «Сведения об общедоступной (публичной) библиотеке», 7-НК «Сведения об организации культурно-досугового типа», 8-НК «Сведения о деятельности музея»</w:t>
            </w:r>
          </w:p>
        </w:tc>
      </w:tr>
      <w:tr w:rsidR="006D3F20">
        <w:trPr>
          <w:trHeight w:val="579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Посещения на мероприятиях, тыс. ед.</w:t>
            </w: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>
        <w:trPr>
          <w:trHeight w:val="1609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C5421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посещения музея, тыс. ед.</w:t>
            </w: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Default="006C5421">
      <w:pPr>
        <w:widowControl w:val="0"/>
        <w:ind w:left="10348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 xml:space="preserve">Приложение  2 </w:t>
      </w:r>
    </w:p>
    <w:p w:rsidR="006D3F20" w:rsidRDefault="006C5421">
      <w:pPr>
        <w:widowControl w:val="0"/>
        <w:suppressAutoHyphens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6D3F20" w:rsidRDefault="006D3F20">
      <w:pPr>
        <w:widowControl w:val="0"/>
        <w:suppressAutoHyphens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ХАРАКТЕРИСТИКА</w:t>
      </w: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проектной части муниципальной программы </w:t>
      </w:r>
    </w:p>
    <w:tbl>
      <w:tblPr>
        <w:tblW w:w="14884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630"/>
        <w:gridCol w:w="3101"/>
        <w:gridCol w:w="520"/>
        <w:gridCol w:w="2444"/>
        <w:gridCol w:w="2093"/>
        <w:gridCol w:w="2173"/>
        <w:gridCol w:w="1403"/>
        <w:gridCol w:w="1417"/>
        <w:gridCol w:w="1103"/>
      </w:tblGrid>
      <w:tr w:rsidR="00294EA0" w:rsidTr="001D751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294EA0" w:rsidTr="001D751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2027год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Муниципальный проект, связанный с реализацией регионального проекта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8190,3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проведен ремонт сельского дома культуры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Субсидия БУК «КДЦ» на проведение капитального ремонта структурного подразделения </w:t>
            </w:r>
            <w:proofErr w:type="gramStart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-ф</w:t>
            </w:r>
            <w:proofErr w:type="gramEnd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илиала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5208,2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проведен ремонт,  выполнено оснащение сельской библиотеки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БУК «ЦБС» на проведение капитального ремонта </w:t>
            </w: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структурного подразделения </w:t>
            </w:r>
            <w:proofErr w:type="gramStart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-ф</w:t>
            </w:r>
            <w:proofErr w:type="gramEnd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илиала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2604,1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приобретены книги библиотекам округа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Расходы на обеспечение развития и укрепление </w:t>
            </w: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>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Субсидия на иные цели </w:t>
            </w: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>муниципальным учреждениям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Субсидия БУК «ЦБС» на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приобретение книг библиотекам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 «Оснащение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Вохтожский</w:t>
            </w:r>
            <w:proofErr w:type="spellEnd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 ПДК», БУК «</w:t>
            </w:r>
            <w:proofErr w:type="spellStart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Грязовецкий</w:t>
            </w:r>
            <w:proofErr w:type="spellEnd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 музей»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Муниципальный проект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«Развитие событийного туризма в 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</w:tr>
      <w:tr w:rsidR="00294EA0" w:rsidTr="001D75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организацию и проведение окружных социально-значимых мероприятий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БУК «ЦБС», БУК «Культурно-досуговый центр», БУК «</w:t>
            </w:r>
            <w:proofErr w:type="spellStart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Грязовецкий</w:t>
            </w:r>
            <w:proofErr w:type="spellEnd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 музей», БУК «</w:t>
            </w:r>
            <w:proofErr w:type="spellStart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Вохтожский</w:t>
            </w:r>
            <w:proofErr w:type="spellEnd"/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 ПДК»  на проведение мероприятий в рамках Праздника Липы,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межрегиональной </w:t>
            </w: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>Петровской ярмарки товаров народного потребления, фестиваля «Золотые львы, зеленых полей»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1778,2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</w:tr>
    </w:tbl>
    <w:p w:rsidR="00294EA0" w:rsidRDefault="00294EA0" w:rsidP="00294EA0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EA0" w:rsidRDefault="00294EA0" w:rsidP="00294EA0">
      <w:pPr>
        <w:widowControl w:val="0"/>
        <w:jc w:val="right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ind w:left="1034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>ХАРАКТЕРИСТИКА</w:t>
      </w:r>
    </w:p>
    <w:p w:rsidR="00294EA0" w:rsidRDefault="00294EA0" w:rsidP="00294EA0">
      <w:pPr>
        <w:widowControl w:val="0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направлений расходов финансовых мероприятий (результатов) комплексов процессных мероприятий</w:t>
      </w:r>
    </w:p>
    <w:p w:rsidR="00294EA0" w:rsidRDefault="00294EA0" w:rsidP="00294EA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муниципальной программы</w:t>
      </w:r>
    </w:p>
    <w:tbl>
      <w:tblPr>
        <w:tblW w:w="151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04"/>
        <w:gridCol w:w="2581"/>
        <w:gridCol w:w="2537"/>
        <w:gridCol w:w="1815"/>
        <w:gridCol w:w="3653"/>
        <w:gridCol w:w="1383"/>
        <w:gridCol w:w="1116"/>
        <w:gridCol w:w="1211"/>
      </w:tblGrid>
      <w:tr w:rsidR="00294EA0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Тип мероприятия</w:t>
            </w: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294EA0" w:rsidTr="001D751E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2027год</w:t>
            </w:r>
          </w:p>
        </w:tc>
      </w:tr>
      <w:tr w:rsidR="00294EA0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294EA0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Комплекс процессных мероприятий «</w:t>
            </w:r>
            <w:r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Обеспечение деятельности подведомственных учреждений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294EA0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3. Показ кинофильмов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40040,1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28634,1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28634,1</w:t>
            </w:r>
          </w:p>
        </w:tc>
      </w:tr>
      <w:tr w:rsidR="00294EA0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15907,7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15957,3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15957,3</w:t>
            </w:r>
          </w:p>
        </w:tc>
      </w:tr>
      <w:tr w:rsidR="00294EA0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                обеспечена деятельность БУК «Централизованная библиотечная система»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Библиотечное, библиографическое и информационное обслуживание пользователей библиотеки  (в стационарных условиях) и (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внестационарных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условиях).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 xml:space="preserve">2.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en-US" w:bidi="hi-IN"/>
              </w:rPr>
              <w:t>Формирование, учет, изучение, обеспечение физического сохранения и безопасности фондов библиотек, включая оцифровку фондов.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en-US" w:bidi="hi-IN"/>
              </w:rPr>
              <w:t xml:space="preserve">3.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Библиографическая обработка документов и создание каталогов.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4.  </w:t>
            </w:r>
            <w:proofErr w:type="gram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Организация и проведение культурно-массовых мероприятий (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ar-SA" w:bidi="hi-IN"/>
              </w:rPr>
              <w:t xml:space="preserve">организация и проведение иных зрелищных культурно-массовых мероприятий,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(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ar-SA" w:bidi="hi-IN"/>
              </w:rPr>
              <w:t>проведение творческих мероприятий: фестиваль, выставка, конкурс, смотр, организация и проведение методических мероприятий: семинар, конференция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— бесплатно)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28661,9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25992,2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25992,2</w:t>
            </w:r>
          </w:p>
        </w:tc>
      </w:tr>
      <w:tr w:rsidR="00294EA0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обеспечение оплаты труда работникам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бюджетной сферы и иные цели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19018,3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19018,3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19018,3</w:t>
            </w:r>
          </w:p>
        </w:tc>
      </w:tr>
      <w:tr w:rsidR="00294EA0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 xml:space="preserve">1.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Публичный показ музейных предметов, музейных коллекций (бесплатно) и (платно).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Формирование, учет, изучение, обеспечение физического сохранения и безопасности музейных предметов, музейных коллекций.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3. Создание экспозиций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(выставок) музеев, организация выездных выставок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5957,1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5650,0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5650,0</w:t>
            </w:r>
          </w:p>
        </w:tc>
      </w:tr>
      <w:tr w:rsidR="00294EA0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3105,0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3105,0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3105,0</w:t>
            </w:r>
          </w:p>
        </w:tc>
      </w:tr>
      <w:tr w:rsidR="00294EA0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9624,3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9130,6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9130,6</w:t>
            </w:r>
          </w:p>
        </w:tc>
      </w:tr>
      <w:tr w:rsidR="00294EA0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6190,5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6190,5</w:t>
            </w:r>
          </w:p>
        </w:tc>
      </w:tr>
      <w:tr w:rsidR="00294EA0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искусств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 Реализация дополнительных общеобразовательных предпрофессиональных программ в области искусств»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 Реализация дополнительных общеразвивающих программ</w:t>
            </w:r>
          </w:p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10024,0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9514,2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9514,2</w:t>
            </w:r>
          </w:p>
        </w:tc>
      </w:tr>
      <w:tr w:rsidR="00294EA0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7376,5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7376,5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7376,5</w:t>
            </w:r>
          </w:p>
        </w:tc>
      </w:tr>
      <w:tr w:rsidR="00294EA0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оборудовано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/оснащено рабочее место для трудоустройства инвалида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по стимулированию рабочих мест для инвалидов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Субсидии бюджетным учреждениям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94EA0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оснащен системой экстренного обеспечения БУК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Расходы на проведение мероприятий по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антитеррористической защищенности объектов культуры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Приобретение товаров, работ, услуг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Субсидии бюджетным учреждениям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198,1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A0" w:rsidRDefault="00294EA0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6D3F20" w:rsidRDefault="006D3F20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Default="006D3F20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Default="006D3F20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Default="006D3F20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D35B9" w:rsidRDefault="003D35B9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Default="006C5421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6D3F20" w:rsidRDefault="006C5421">
      <w:pPr>
        <w:widowControl w:val="0"/>
        <w:ind w:left="110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муниципальной программе</w:t>
      </w:r>
    </w:p>
    <w:p w:rsidR="006D3F20" w:rsidRDefault="006C5421">
      <w:pPr>
        <w:widowControl w:val="0"/>
        <w:tabs>
          <w:tab w:val="left" w:pos="12856"/>
        </w:tabs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ab/>
      </w:r>
    </w:p>
    <w:p w:rsidR="006D3F20" w:rsidRDefault="006D3F20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Default="006C542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6D3F20" w:rsidRDefault="006C5421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tbl>
      <w:tblPr>
        <w:tblW w:w="14742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9356"/>
      </w:tblGrid>
      <w:tr w:rsidR="003D35B9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bookmarkStart w:id="3" w:name="P3071"/>
            <w:bookmarkEnd w:id="3"/>
            <w: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  <w:rPr>
                <w:rFonts w:eastAsia="Tahoma"/>
              </w:rPr>
            </w:pPr>
            <w:r>
              <w:rPr>
                <w:rFonts w:eastAsia="Tahoma"/>
              </w:rPr>
              <w:t>«Укрепление материально-технической базы учреждений сферы культуры»</w:t>
            </w:r>
          </w:p>
        </w:tc>
      </w:tr>
      <w:tr w:rsidR="003D35B9" w:rsidTr="001D751E">
        <w:trPr>
          <w:trHeight w:val="9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</w:pPr>
            <w:r>
              <w:t>Протокол заседания проектного комитета  от 30.09.2024 № 2</w:t>
            </w:r>
          </w:p>
        </w:tc>
      </w:tr>
      <w:tr w:rsidR="003D35B9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</w:pPr>
            <w:r>
              <w:t>01.01.2025 – 31.12.2027</w:t>
            </w:r>
          </w:p>
        </w:tc>
      </w:tr>
      <w:tr w:rsidR="003D35B9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</w:pPr>
            <w:r>
              <w:t xml:space="preserve">О.И. Крылова, заместитель главы </w:t>
            </w:r>
            <w:proofErr w:type="spellStart"/>
            <w:r>
              <w:t>Грязовецкого</w:t>
            </w:r>
            <w:proofErr w:type="spellEnd"/>
            <w:r>
              <w:t xml:space="preserve"> муниципального округа по социальной политике</w:t>
            </w:r>
          </w:p>
        </w:tc>
      </w:tr>
      <w:tr w:rsidR="003D35B9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</w:pPr>
            <w:r>
              <w:t xml:space="preserve">Ю.Д. Клименко, начальник управления культуры и туризма администрации </w:t>
            </w:r>
            <w:proofErr w:type="spellStart"/>
            <w:r>
              <w:t>Грязовецкого</w:t>
            </w:r>
            <w:proofErr w:type="spellEnd"/>
            <w:r>
              <w:t xml:space="preserve"> муниципального округа</w:t>
            </w:r>
          </w:p>
        </w:tc>
      </w:tr>
      <w:tr w:rsidR="003D35B9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</w:pPr>
            <w:r>
              <w:t xml:space="preserve">Муниципальная программа «Совершенствование сферы культуры </w:t>
            </w:r>
            <w:proofErr w:type="spellStart"/>
            <w:r>
              <w:t>Грязовецкого</w:t>
            </w:r>
            <w:proofErr w:type="spellEnd"/>
            <w:r>
              <w:t xml:space="preserve"> муниц</w:t>
            </w:r>
            <w:r>
              <w:t>и</w:t>
            </w:r>
            <w:r>
              <w:t>пального округа Вологодской области»</w:t>
            </w:r>
          </w:p>
        </w:tc>
      </w:tr>
      <w:tr w:rsidR="003D35B9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</w:pPr>
            <w:r>
              <w:t xml:space="preserve">Государственная программа «Развитие культуры, туризма и архивного дела Вологодской области», региональный проект </w:t>
            </w:r>
            <w:r>
              <w:rPr>
                <w:kern w:val="0"/>
              </w:rPr>
              <w:t>«Модернизация инфраструктуры сферы культуры»</w:t>
            </w:r>
          </w:p>
        </w:tc>
      </w:tr>
    </w:tbl>
    <w:p w:rsidR="003D35B9" w:rsidRDefault="003D35B9" w:rsidP="003D35B9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center"/>
        <w:rPr>
          <w:b/>
        </w:rPr>
      </w:pPr>
    </w:p>
    <w:p w:rsidR="003D35B9" w:rsidRDefault="003D35B9" w:rsidP="003D35B9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center"/>
        <w:rPr>
          <w:b/>
        </w:rPr>
      </w:pPr>
    </w:p>
    <w:p w:rsidR="003D35B9" w:rsidRDefault="003D35B9" w:rsidP="003D35B9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center"/>
        <w:rPr>
          <w:b/>
        </w:rPr>
      </w:pPr>
      <w:r>
        <w:rPr>
          <w:b/>
        </w:rPr>
        <w:t>2.  Показатели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38"/>
        <w:gridCol w:w="3292"/>
        <w:gridCol w:w="2043"/>
        <w:gridCol w:w="2042"/>
        <w:gridCol w:w="2037"/>
        <w:gridCol w:w="2036"/>
        <w:gridCol w:w="2454"/>
      </w:tblGrid>
      <w:tr w:rsidR="003D35B9" w:rsidTr="001D751E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№ </w:t>
            </w:r>
            <w:proofErr w:type="gramStart"/>
            <w:r>
              <w:rPr>
                <w:kern w:val="0"/>
              </w:rPr>
              <w:t>п</w:t>
            </w:r>
            <w:proofErr w:type="gramEnd"/>
            <w:r>
              <w:rPr>
                <w:kern w:val="0"/>
              </w:rPr>
              <w:t>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Базовое значение</w:t>
            </w:r>
          </w:p>
        </w:tc>
        <w:tc>
          <w:tcPr>
            <w:tcW w:w="6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Значение показателя по годам реализации</w:t>
            </w:r>
          </w:p>
        </w:tc>
      </w:tr>
      <w:tr w:rsidR="003D35B9" w:rsidTr="001D751E">
        <w:trPr>
          <w:trHeight w:val="145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2025 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2026 год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2027 год</w:t>
            </w:r>
          </w:p>
        </w:tc>
      </w:tr>
      <w:tr w:rsidR="003D35B9" w:rsidTr="001D751E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</w:tr>
      <w:tr w:rsidR="003D35B9" w:rsidTr="001D751E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13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jc w:val="both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Задача 1: 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3D35B9" w:rsidTr="001D751E">
        <w:trPr>
          <w:trHeight w:val="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t>1.1.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</w:rPr>
            </w:pPr>
            <w:r w:rsidRPr="003C746A">
              <w:rPr>
                <w:color w:val="auto"/>
                <w:kern w:val="0"/>
              </w:rPr>
              <w:t xml:space="preserve">Доля сетевых единиц </w:t>
            </w:r>
            <w:r w:rsidRPr="003C746A">
              <w:rPr>
                <w:color w:val="auto"/>
                <w:kern w:val="0"/>
              </w:rPr>
              <w:lastRenderedPageBreak/>
              <w:t>учр</w:t>
            </w:r>
            <w:r w:rsidRPr="003C746A">
              <w:rPr>
                <w:color w:val="auto"/>
                <w:kern w:val="0"/>
              </w:rPr>
              <w:t>е</w:t>
            </w:r>
            <w:r w:rsidRPr="003C746A">
              <w:rPr>
                <w:color w:val="auto"/>
                <w:kern w:val="0"/>
              </w:rPr>
              <w:t>ждений культурно-досугового типа, улучши</w:t>
            </w:r>
            <w:r w:rsidRPr="003C746A">
              <w:rPr>
                <w:color w:val="auto"/>
                <w:kern w:val="0"/>
              </w:rPr>
              <w:t>в</w:t>
            </w:r>
            <w:r w:rsidRPr="003C746A">
              <w:rPr>
                <w:color w:val="auto"/>
                <w:kern w:val="0"/>
              </w:rPr>
              <w:t>ших материально-техническую базу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lastRenderedPageBreak/>
              <w:t>Процент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26,3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36,8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42,1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47,4</w:t>
            </w:r>
          </w:p>
        </w:tc>
      </w:tr>
      <w:tr w:rsidR="003D35B9" w:rsidTr="001D751E">
        <w:trPr>
          <w:trHeight w:val="70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lastRenderedPageBreak/>
              <w:t>2</w:t>
            </w:r>
          </w:p>
        </w:tc>
        <w:tc>
          <w:tcPr>
            <w:tcW w:w="139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rPr>
                <w:color w:val="auto"/>
              </w:rPr>
            </w:pPr>
            <w:r w:rsidRPr="003C746A">
              <w:rPr>
                <w:color w:val="auto"/>
                <w:kern w:val="0"/>
              </w:rPr>
              <w:t>Задача 2: 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3D35B9" w:rsidTr="001D751E">
        <w:trPr>
          <w:trHeight w:val="27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t>2.1.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</w:rPr>
            </w:pPr>
            <w:r w:rsidRPr="003C746A">
              <w:rPr>
                <w:color w:val="auto"/>
                <w:kern w:val="0"/>
              </w:rPr>
              <w:t>Доля сетевых единиц би</w:t>
            </w:r>
            <w:r w:rsidRPr="003C746A">
              <w:rPr>
                <w:color w:val="auto"/>
                <w:kern w:val="0"/>
              </w:rPr>
              <w:t>б</w:t>
            </w:r>
            <w:r w:rsidRPr="003C746A">
              <w:rPr>
                <w:color w:val="auto"/>
                <w:kern w:val="0"/>
              </w:rPr>
              <w:t>лиотек, улучшивших матер</w:t>
            </w:r>
            <w:r w:rsidRPr="003C746A">
              <w:rPr>
                <w:color w:val="auto"/>
                <w:kern w:val="0"/>
              </w:rPr>
              <w:t>и</w:t>
            </w:r>
            <w:r w:rsidRPr="003C746A">
              <w:rPr>
                <w:color w:val="auto"/>
                <w:kern w:val="0"/>
              </w:rPr>
              <w:t>ально-техническую базу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процент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22,2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33,3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38,9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44,4</w:t>
            </w:r>
          </w:p>
        </w:tc>
      </w:tr>
      <w:tr w:rsidR="003D35B9" w:rsidTr="001D751E">
        <w:trPr>
          <w:trHeight w:val="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t>3.</w:t>
            </w:r>
          </w:p>
        </w:tc>
        <w:tc>
          <w:tcPr>
            <w:tcW w:w="13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Задача 3: Увеличение книговыдачи в библиотеках округа до 711 231 единицы к 2027 году</w:t>
            </w:r>
          </w:p>
        </w:tc>
      </w:tr>
      <w:tr w:rsidR="003D35B9" w:rsidTr="001D751E">
        <w:trPr>
          <w:trHeight w:val="70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t>3.1.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</w:rPr>
            </w:pPr>
            <w:r w:rsidRPr="003C746A">
              <w:rPr>
                <w:color w:val="auto"/>
                <w:kern w:val="0"/>
              </w:rPr>
              <w:t>Книговыдача в библиотеках округа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Единица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</w:rPr>
            </w:pPr>
            <w:r w:rsidRPr="003C746A">
              <w:rPr>
                <w:color w:val="auto"/>
                <w:kern w:val="0"/>
              </w:rPr>
              <w:t>711 146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3C746A">
              <w:rPr>
                <w:color w:val="auto"/>
                <w:kern w:val="0"/>
                <w:lang w:eastAsia="ru-RU"/>
              </w:rPr>
              <w:t>711 189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3C746A">
              <w:rPr>
                <w:color w:val="auto"/>
                <w:kern w:val="0"/>
                <w:lang w:eastAsia="ru-RU"/>
              </w:rPr>
              <w:t>711 210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center"/>
              <w:rPr>
                <w:color w:val="auto"/>
                <w:kern w:val="0"/>
                <w:lang w:eastAsia="ru-RU"/>
              </w:rPr>
            </w:pPr>
            <w:r w:rsidRPr="003C746A">
              <w:rPr>
                <w:color w:val="auto"/>
                <w:kern w:val="0"/>
                <w:lang w:eastAsia="ru-RU"/>
              </w:rPr>
              <w:t>711 231</w:t>
            </w:r>
          </w:p>
        </w:tc>
      </w:tr>
    </w:tbl>
    <w:p w:rsidR="003D35B9" w:rsidRDefault="003D35B9" w:rsidP="003D35B9">
      <w:pPr>
        <w:pStyle w:val="Standard"/>
        <w:jc w:val="center"/>
        <w:rPr>
          <w:rFonts w:eastAsia="NSimSun"/>
          <w:bCs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3. Мероприятия (результаты)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4"/>
        <w:gridCol w:w="3116"/>
        <w:gridCol w:w="1424"/>
        <w:gridCol w:w="1762"/>
        <w:gridCol w:w="1723"/>
        <w:gridCol w:w="1706"/>
        <w:gridCol w:w="1750"/>
        <w:gridCol w:w="2407"/>
      </w:tblGrid>
      <w:tr w:rsidR="003D35B9" w:rsidTr="001D751E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Единица измерения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Базовое значение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Значение показателя по годам реализации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Связь с показателем проекта</w:t>
            </w:r>
          </w:p>
        </w:tc>
      </w:tr>
      <w:tr w:rsidR="003D35B9" w:rsidTr="001D751E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2023 год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rPr>
                <w:kern w:val="0"/>
              </w:rPr>
              <w:t>2025</w:t>
            </w:r>
            <w:r>
              <w:rPr>
                <w:rFonts w:eastAsia="NSimSun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2026 год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2027 год</w:t>
            </w: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</w:tr>
      <w:tr w:rsidR="003D35B9" w:rsidTr="001D751E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8</w:t>
            </w:r>
          </w:p>
        </w:tc>
      </w:tr>
      <w:tr w:rsidR="003D35B9" w:rsidTr="001D751E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</w:t>
            </w:r>
          </w:p>
        </w:tc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Задача 1: Увеличение  доли сетевых единиц учреждений культурно-досугового типа, улучшивших материально-техническую базу, до </w:t>
            </w:r>
            <w:r>
              <w:rPr>
                <w:color w:val="FF0000"/>
                <w:kern w:val="0"/>
              </w:rPr>
              <w:t xml:space="preserve">47,4 </w:t>
            </w:r>
            <w:r>
              <w:rPr>
                <w:kern w:val="0"/>
              </w:rPr>
              <w:t>процентов к 2027 году</w:t>
            </w:r>
          </w:p>
        </w:tc>
      </w:tr>
      <w:tr w:rsidR="003D35B9" w:rsidTr="001D751E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Результат: проведен ремонт сельского дома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kern w:val="0"/>
              </w:rPr>
              <w:t>Доля сетевых единиц учреждений культурно-досугового типа, улучшивших материально-техническую базу</w:t>
            </w:r>
          </w:p>
        </w:tc>
      </w:tr>
      <w:tr w:rsidR="003D35B9" w:rsidTr="001D751E">
        <w:trPr>
          <w:trHeight w:val="337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138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rPr>
                <w:color w:val="auto"/>
              </w:rPr>
            </w:pPr>
            <w:r w:rsidRPr="003C746A">
              <w:rPr>
                <w:color w:val="auto"/>
                <w:kern w:val="0"/>
              </w:rPr>
              <w:t>Задача 2: 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3D35B9" w:rsidTr="001D751E">
        <w:trPr>
          <w:trHeight w:val="33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Результат: проведен ремонт, выполнено оснащение сельской библиотеки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color w:val="auto"/>
              </w:rPr>
            </w:pPr>
            <w:r w:rsidRPr="003C746A">
              <w:rPr>
                <w:rFonts w:eastAsia="NSimSun"/>
                <w:color w:val="auto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color w:val="auto"/>
              </w:rPr>
            </w:pPr>
            <w:r w:rsidRPr="003C746A">
              <w:rPr>
                <w:rFonts w:eastAsia="NSimSun"/>
                <w:color w:val="auto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color w:val="auto"/>
              </w:rPr>
            </w:pPr>
            <w:r w:rsidRPr="003C746A">
              <w:rPr>
                <w:rFonts w:eastAsia="NSimSun"/>
                <w:color w:val="auto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</w:rPr>
            </w:pPr>
            <w:r w:rsidRPr="003C746A">
              <w:rPr>
                <w:color w:val="auto"/>
                <w:kern w:val="0"/>
              </w:rPr>
              <w:t>Доля сетевых ед</w:t>
            </w:r>
            <w:r w:rsidRPr="003C746A">
              <w:rPr>
                <w:color w:val="auto"/>
                <w:kern w:val="0"/>
              </w:rPr>
              <w:t>и</w:t>
            </w:r>
            <w:r w:rsidRPr="003C746A">
              <w:rPr>
                <w:color w:val="auto"/>
                <w:kern w:val="0"/>
              </w:rPr>
              <w:t>ниц библиотек, улучшивших мат</w:t>
            </w:r>
            <w:r w:rsidRPr="003C746A">
              <w:rPr>
                <w:color w:val="auto"/>
                <w:kern w:val="0"/>
              </w:rPr>
              <w:t>е</w:t>
            </w:r>
            <w:r w:rsidRPr="003C746A">
              <w:rPr>
                <w:color w:val="auto"/>
                <w:kern w:val="0"/>
              </w:rPr>
              <w:t>риально-</w:t>
            </w:r>
            <w:r w:rsidRPr="003C746A">
              <w:rPr>
                <w:color w:val="auto"/>
                <w:kern w:val="0"/>
              </w:rPr>
              <w:lastRenderedPageBreak/>
              <w:t>техническую базу</w:t>
            </w:r>
          </w:p>
        </w:tc>
      </w:tr>
      <w:tr w:rsidR="003D35B9" w:rsidTr="001D751E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lastRenderedPageBreak/>
              <w:t>3</w:t>
            </w:r>
          </w:p>
        </w:tc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</w:rPr>
            </w:pPr>
            <w:r w:rsidRPr="003C746A">
              <w:rPr>
                <w:rFonts w:eastAsia="NSimSun"/>
                <w:color w:val="auto"/>
                <w:kern w:val="0"/>
              </w:rPr>
              <w:t xml:space="preserve">Задача 3: </w:t>
            </w:r>
            <w:r w:rsidRPr="003C746A">
              <w:rPr>
                <w:color w:val="auto"/>
                <w:kern w:val="0"/>
              </w:rPr>
              <w:t>Увеличение книговыдачи в библиотеках округа до 711 231 единицы к 2027 году</w:t>
            </w:r>
          </w:p>
        </w:tc>
      </w:tr>
      <w:tr w:rsidR="003D35B9" w:rsidTr="001D751E">
        <w:trPr>
          <w:trHeight w:val="272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3.1.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Результат: приобретены книги библиотекам округа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Единица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color w:val="auto"/>
                <w:kern w:val="0"/>
              </w:rPr>
            </w:pPr>
            <w:r w:rsidRPr="003C746A">
              <w:rPr>
                <w:rFonts w:eastAsia="NSimSun"/>
                <w:color w:val="auto"/>
                <w:kern w:val="0"/>
              </w:rPr>
              <w:t>450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color w:val="auto"/>
                <w:kern w:val="0"/>
              </w:rPr>
            </w:pPr>
            <w:r w:rsidRPr="003C746A">
              <w:rPr>
                <w:rFonts w:eastAsia="NSimSun"/>
                <w:color w:val="auto"/>
                <w:kern w:val="0"/>
              </w:rPr>
              <w:t>450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color w:val="auto"/>
                <w:kern w:val="0"/>
              </w:rPr>
            </w:pPr>
            <w:r w:rsidRPr="003C746A">
              <w:rPr>
                <w:rFonts w:eastAsia="NSimSun"/>
                <w:color w:val="auto"/>
                <w:kern w:val="0"/>
              </w:rPr>
              <w:t>450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</w:rPr>
            </w:pPr>
            <w:r w:rsidRPr="003C746A">
              <w:rPr>
                <w:color w:val="auto"/>
                <w:kern w:val="0"/>
              </w:rPr>
              <w:t>Книговыдача в би</w:t>
            </w:r>
            <w:r w:rsidRPr="003C746A">
              <w:rPr>
                <w:color w:val="auto"/>
                <w:kern w:val="0"/>
              </w:rPr>
              <w:t>б</w:t>
            </w:r>
            <w:r w:rsidRPr="003C746A">
              <w:rPr>
                <w:color w:val="auto"/>
                <w:kern w:val="0"/>
              </w:rPr>
              <w:t>лиотеках округа</w:t>
            </w:r>
          </w:p>
        </w:tc>
      </w:tr>
    </w:tbl>
    <w:p w:rsidR="003D35B9" w:rsidRDefault="003D35B9" w:rsidP="003D35B9">
      <w:pPr>
        <w:pStyle w:val="Standard"/>
        <w:jc w:val="center"/>
        <w:rPr>
          <w:rFonts w:eastAsia="NSimSun"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4. Финансовое обеспечение реализации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1"/>
        <w:gridCol w:w="5993"/>
        <w:gridCol w:w="1806"/>
        <w:gridCol w:w="1804"/>
        <w:gridCol w:w="1803"/>
        <w:gridCol w:w="2485"/>
      </w:tblGrid>
      <w:tr w:rsidR="003D35B9" w:rsidTr="001D751E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Источник финансового обеспечения</w:t>
            </w:r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Объем финансового обеспечения по годам реализации, тыс. руб.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rPr>
                <w:kern w:val="0"/>
              </w:rPr>
              <w:t>2025</w:t>
            </w:r>
            <w:r>
              <w:rPr>
                <w:rFonts w:eastAsia="NSimSun"/>
              </w:rPr>
              <w:t xml:space="preserve">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2026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2027 год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всего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6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kern w:val="0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 xml:space="preserve">Всего по проекту, в </w:t>
            </w:r>
            <w:proofErr w:type="spellStart"/>
            <w:r>
              <w:rPr>
                <w:rFonts w:eastAsia="NSimSun"/>
              </w:rPr>
              <w:t>т.ч</w:t>
            </w:r>
            <w:proofErr w:type="spellEnd"/>
            <w:r>
              <w:rPr>
                <w:rFonts w:eastAsia="NSimSun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8190,3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8190,3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Calibri"/>
                <w:kern w:val="0"/>
              </w:rPr>
              <w:t xml:space="preserve">собственные доходы бюджета </w:t>
            </w:r>
            <w:r>
              <w:rPr>
                <w:kern w:val="0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350,3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350,3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7840,0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7840,0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</w:t>
            </w: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</w:pPr>
            <w:r>
              <w:rPr>
                <w:rFonts w:eastAsia="NSimSun"/>
                <w:kern w:val="0"/>
              </w:rPr>
              <w:t xml:space="preserve">Задача 1: </w:t>
            </w:r>
            <w:r>
              <w:rPr>
                <w:kern w:val="0"/>
              </w:rPr>
              <w:t xml:space="preserve">Увеличение  доли сетевых единиц учреждений культурно-досугового типа, улучшивших материально-техническую базу, до </w:t>
            </w:r>
            <w:r>
              <w:rPr>
                <w:color w:val="FF0000"/>
                <w:kern w:val="0"/>
              </w:rPr>
              <w:t xml:space="preserve">47,4 </w:t>
            </w:r>
            <w:r>
              <w:rPr>
                <w:kern w:val="0"/>
              </w:rPr>
              <w:t>процентов к 2027 году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Результат: проведен ремонт сельского дома культуры всего, в том числе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5208,2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5208,2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kern w:val="0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Calibri"/>
                <w:kern w:val="0"/>
              </w:rPr>
              <w:t xml:space="preserve">собственные доходы бюджета </w:t>
            </w:r>
            <w:r>
              <w:rPr>
                <w:kern w:val="0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208,2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208,2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kern w:val="0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5000,0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5000,0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2.</w:t>
            </w: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rPr>
                <w:color w:val="auto"/>
              </w:rPr>
            </w:pPr>
            <w:r w:rsidRPr="003C746A">
              <w:rPr>
                <w:rFonts w:eastAsia="NSimSun"/>
                <w:color w:val="auto"/>
                <w:kern w:val="0"/>
              </w:rPr>
              <w:t xml:space="preserve">Задача 2: </w:t>
            </w:r>
            <w:r w:rsidRPr="003C746A">
              <w:rPr>
                <w:color w:val="auto"/>
                <w:kern w:val="0"/>
              </w:rPr>
              <w:t>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Результат: проведен ремонт, выполнено оснащение сельской библиотеки всего, в том числе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2604,1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2604,1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Calibri"/>
                <w:kern w:val="0"/>
              </w:rPr>
              <w:t xml:space="preserve">собственные доходы бюджета </w:t>
            </w:r>
            <w:r>
              <w:rPr>
                <w:kern w:val="0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104,1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104,1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2500,00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2500,00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3.</w:t>
            </w:r>
          </w:p>
        </w:tc>
        <w:tc>
          <w:tcPr>
            <w:tcW w:w="138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rPr>
                <w:color w:val="auto"/>
              </w:rPr>
            </w:pPr>
            <w:r w:rsidRPr="003C746A">
              <w:rPr>
                <w:rFonts w:eastAsia="NSimSun"/>
                <w:color w:val="auto"/>
                <w:kern w:val="0"/>
              </w:rPr>
              <w:t xml:space="preserve">Задача 3: </w:t>
            </w:r>
            <w:r w:rsidRPr="003C746A">
              <w:rPr>
                <w:color w:val="auto"/>
                <w:kern w:val="0"/>
              </w:rPr>
              <w:t>Увеличение книговыдачи в библиотеках округа до 711 231 единицы к 2027 году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3.1.</w:t>
            </w: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NSimSun"/>
              </w:rPr>
              <w:t>Результат: приобретены книги библиотекам округа всего, в том числе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Calibri"/>
                <w:kern w:val="0"/>
              </w:rPr>
              <w:t xml:space="preserve">собственные доходы бюджета </w:t>
            </w:r>
            <w:r>
              <w:rPr>
                <w:kern w:val="0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38,0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38,0</w:t>
            </w:r>
          </w:p>
        </w:tc>
      </w:tr>
      <w:tr w:rsidR="003D35B9" w:rsidTr="001D751E">
        <w:trPr>
          <w:trHeight w:val="1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</w:p>
        </w:tc>
        <w:tc>
          <w:tcPr>
            <w:tcW w:w="5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Calibri"/>
                <w:kern w:val="0"/>
              </w:rPr>
            </w:pPr>
            <w:r>
              <w:rPr>
                <w:rFonts w:eastAsia="Calibri"/>
                <w:kern w:val="0"/>
              </w:rPr>
              <w:t xml:space="preserve">межбюджетные трансферты из областного бюджета за </w:t>
            </w:r>
            <w:r>
              <w:rPr>
                <w:rFonts w:eastAsia="Calibri"/>
                <w:kern w:val="0"/>
              </w:rPr>
              <w:lastRenderedPageBreak/>
              <w:t>счет собственных средств областного бюджета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340,0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D35B9" w:rsidRDefault="003D35B9" w:rsidP="003D35B9">
      <w:pPr>
        <w:pStyle w:val="Standard"/>
        <w:jc w:val="center"/>
        <w:rPr>
          <w:rFonts w:eastAsia="NSimSun"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5. Характеристика направлений расходов финансовых мероприятий (результатов) проекта</w:t>
      </w:r>
    </w:p>
    <w:tbl>
      <w:tblPr>
        <w:tblW w:w="1470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1"/>
        <w:gridCol w:w="2235"/>
        <w:gridCol w:w="2727"/>
        <w:gridCol w:w="1700"/>
        <w:gridCol w:w="1986"/>
        <w:gridCol w:w="1621"/>
        <w:gridCol w:w="1621"/>
        <w:gridCol w:w="1968"/>
      </w:tblGrid>
      <w:tr w:rsidR="003D35B9" w:rsidTr="001D751E">
        <w:trPr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Наименование мероприятия (результата) проекта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</w:rPr>
              <w:t>Наименование расходов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</w:rPr>
              <w:t>Направление расходов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</w:rPr>
              <w:t>Характеристика направления расходов</w:t>
            </w:r>
          </w:p>
        </w:tc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Объем финансового обеспечения</w:t>
            </w:r>
          </w:p>
        </w:tc>
      </w:tr>
      <w:tr w:rsidR="003D35B9" w:rsidTr="001D751E">
        <w:trPr>
          <w:trHeight w:val="25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2025 год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2026 год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2027 год</w:t>
            </w:r>
          </w:p>
        </w:tc>
      </w:tr>
      <w:tr w:rsidR="003D35B9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8</w:t>
            </w:r>
          </w:p>
        </w:tc>
      </w:tr>
      <w:tr w:rsidR="003D35B9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1.</w:t>
            </w:r>
          </w:p>
        </w:tc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both"/>
            </w:pPr>
            <w:r>
              <w:rPr>
                <w:rFonts w:eastAsia="NSimSun"/>
                <w:kern w:val="0"/>
              </w:rPr>
              <w:t xml:space="preserve">Задача 1: </w:t>
            </w:r>
            <w:r>
              <w:rPr>
                <w:kern w:val="0"/>
              </w:rPr>
              <w:t xml:space="preserve">Увеличение  доли сетевых единиц учреждений культурно-досугового типа, улучшивших материально-техническую базу, до </w:t>
            </w:r>
            <w:r>
              <w:rPr>
                <w:color w:val="FF0000"/>
                <w:kern w:val="0"/>
              </w:rPr>
              <w:t xml:space="preserve">47,4 </w:t>
            </w:r>
            <w:r>
              <w:rPr>
                <w:kern w:val="0"/>
              </w:rPr>
              <w:t>процентов к 2027 году</w:t>
            </w:r>
          </w:p>
        </w:tc>
      </w:tr>
      <w:tr w:rsidR="003D35B9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1.1.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Результат: проведен ремонт сельского дома культуры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NSimSun"/>
                <w:bCs/>
                <w:kern w:val="0"/>
              </w:rPr>
              <w:t xml:space="preserve">Субсидия на иные цели </w:t>
            </w:r>
            <w:proofErr w:type="spellStart"/>
            <w:proofErr w:type="gramStart"/>
            <w:r>
              <w:rPr>
                <w:rFonts w:eastAsia="NSimSun"/>
                <w:bCs/>
              </w:rPr>
              <w:t>муниципаль-ным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учреждениям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t xml:space="preserve">Субсидия БУК «Культурно-досуговый центр» на проведение капитального ремонта структурного подразделения </w:t>
            </w:r>
            <w:proofErr w:type="gramStart"/>
            <w:r>
              <w:rPr>
                <w:rFonts w:eastAsia="NSimSun"/>
                <w:bCs/>
                <w:kern w:val="0"/>
              </w:rPr>
              <w:t>-ф</w:t>
            </w:r>
            <w:proofErr w:type="gramEnd"/>
            <w:r>
              <w:rPr>
                <w:rFonts w:eastAsia="NSimSun"/>
                <w:bCs/>
                <w:kern w:val="0"/>
              </w:rPr>
              <w:t>илиала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5208,2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D35B9" w:rsidTr="001D751E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2.</w:t>
            </w:r>
          </w:p>
        </w:tc>
        <w:tc>
          <w:tcPr>
            <w:tcW w:w="13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rPr>
                <w:color w:val="auto"/>
              </w:rPr>
            </w:pPr>
            <w:r w:rsidRPr="003C746A">
              <w:rPr>
                <w:rFonts w:eastAsia="NSimSun"/>
                <w:bCs/>
                <w:color w:val="auto"/>
                <w:kern w:val="0"/>
              </w:rPr>
              <w:t xml:space="preserve">Задача 2: </w:t>
            </w:r>
            <w:r w:rsidRPr="003C746A">
              <w:rPr>
                <w:color w:val="auto"/>
                <w:kern w:val="0"/>
              </w:rPr>
              <w:t>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3D35B9" w:rsidTr="001D751E">
        <w:trPr>
          <w:trHeight w:val="27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2.1.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Результат: проведен ремонт, выполнено оснащение сельской библиотеки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NSimSun"/>
                <w:bCs/>
                <w:kern w:val="0"/>
              </w:rPr>
              <w:t xml:space="preserve">Субсидия на иные цели </w:t>
            </w:r>
            <w:proofErr w:type="spellStart"/>
            <w:proofErr w:type="gramStart"/>
            <w:r>
              <w:rPr>
                <w:rFonts w:eastAsia="NSimSun"/>
                <w:bCs/>
              </w:rPr>
              <w:t>муниципаль-ным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учреждениям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t xml:space="preserve">Субсидия БУК «ЦБС» на проведение капитального ремонта  структурного подразделения </w:t>
            </w:r>
            <w:proofErr w:type="gramStart"/>
            <w:r>
              <w:rPr>
                <w:rFonts w:eastAsia="NSimSun"/>
                <w:bCs/>
                <w:kern w:val="0"/>
              </w:rPr>
              <w:t>-ф</w:t>
            </w:r>
            <w:proofErr w:type="gramEnd"/>
            <w:r>
              <w:rPr>
                <w:rFonts w:eastAsia="NSimSun"/>
                <w:bCs/>
                <w:kern w:val="0"/>
              </w:rPr>
              <w:t>илиала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2604,1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D35B9" w:rsidTr="001D751E">
        <w:trPr>
          <w:trHeight w:val="27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3.</w:t>
            </w:r>
          </w:p>
        </w:tc>
        <w:tc>
          <w:tcPr>
            <w:tcW w:w="138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pStyle w:val="Standard"/>
              <w:widowControl w:val="0"/>
              <w:suppressAutoHyphens w:val="0"/>
              <w:jc w:val="both"/>
              <w:rPr>
                <w:color w:val="auto"/>
              </w:rPr>
            </w:pPr>
            <w:r w:rsidRPr="003C746A">
              <w:rPr>
                <w:rFonts w:eastAsia="NSimSun"/>
                <w:color w:val="auto"/>
                <w:kern w:val="0"/>
              </w:rPr>
              <w:t>Задача 3:</w:t>
            </w:r>
            <w:r w:rsidRPr="003C746A">
              <w:rPr>
                <w:rFonts w:eastAsia="NSimSun"/>
                <w:b/>
                <w:color w:val="auto"/>
                <w:kern w:val="0"/>
              </w:rPr>
              <w:t xml:space="preserve"> </w:t>
            </w:r>
            <w:r w:rsidRPr="003C746A">
              <w:rPr>
                <w:color w:val="auto"/>
                <w:kern w:val="0"/>
              </w:rPr>
              <w:t>Увеличение книговыдачи в библиотеках округа до 711 231 единицы к 2027 году</w:t>
            </w:r>
          </w:p>
        </w:tc>
      </w:tr>
      <w:tr w:rsidR="003D35B9" w:rsidTr="001D751E">
        <w:trPr>
          <w:trHeight w:val="27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3.1.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Результат: приобретены книги </w:t>
            </w:r>
            <w:r>
              <w:rPr>
                <w:rFonts w:eastAsia="NSimSun"/>
                <w:bCs/>
              </w:rPr>
              <w:lastRenderedPageBreak/>
              <w:t>библиотекам округа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lastRenderedPageBreak/>
              <w:t xml:space="preserve">Расходы на обеспечение развития и укрепление </w:t>
            </w:r>
            <w:r>
              <w:rPr>
                <w:rFonts w:eastAsia="NSimSun"/>
                <w:bCs/>
                <w:kern w:val="0"/>
              </w:rPr>
              <w:lastRenderedPageBreak/>
              <w:t>материально-технической базы муниципальных учреждений отрасли культуры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NSimSun"/>
                <w:bCs/>
                <w:kern w:val="0"/>
              </w:rPr>
              <w:lastRenderedPageBreak/>
              <w:t xml:space="preserve">Субсидия на иные цели </w:t>
            </w:r>
            <w:proofErr w:type="spellStart"/>
            <w:proofErr w:type="gramStart"/>
            <w:r>
              <w:rPr>
                <w:rFonts w:eastAsia="NSimSun"/>
                <w:bCs/>
              </w:rPr>
              <w:lastRenderedPageBreak/>
              <w:t>муниципаль-ным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учреждениям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lastRenderedPageBreak/>
              <w:t xml:space="preserve">Субсидия БУК «ЦБС» на </w:t>
            </w:r>
            <w:r>
              <w:rPr>
                <w:rFonts w:eastAsia="NSimSun"/>
                <w:bCs/>
                <w:kern w:val="0"/>
              </w:rPr>
              <w:lastRenderedPageBreak/>
              <w:t>приобретение книг библиотекам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>378,0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Pr="003C746A" w:rsidRDefault="003D35B9" w:rsidP="001D751E">
            <w:pPr>
              <w:widowControl w:val="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C746A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D35B9" w:rsidRDefault="003D35B9" w:rsidP="003D35B9">
      <w:pPr>
        <w:pStyle w:val="Standard"/>
        <w:tabs>
          <w:tab w:val="left" w:pos="4395"/>
        </w:tabs>
        <w:jc w:val="both"/>
        <w:rPr>
          <w:rFonts w:eastAsia="NSimSun"/>
          <w:bCs/>
        </w:rPr>
      </w:pPr>
    </w:p>
    <w:p w:rsidR="003D35B9" w:rsidRDefault="003D35B9" w:rsidP="003D35B9">
      <w:pPr>
        <w:pStyle w:val="Standard"/>
        <w:tabs>
          <w:tab w:val="left" w:pos="4395"/>
        </w:tabs>
        <w:jc w:val="both"/>
        <w:rPr>
          <w:rFonts w:eastAsia="NSimSun"/>
          <w:bCs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6. Члены рабочей группы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10"/>
        <w:gridCol w:w="5668"/>
        <w:gridCol w:w="3261"/>
        <w:gridCol w:w="5103"/>
      </w:tblGrid>
      <w:tr w:rsidR="003D35B9" w:rsidTr="001D751E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Роль в проекте (обязанности)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Должность</w:t>
            </w:r>
          </w:p>
        </w:tc>
      </w:tr>
      <w:tr w:rsidR="003D35B9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4</w:t>
            </w:r>
          </w:p>
        </w:tc>
      </w:tr>
      <w:tr w:rsidR="003D35B9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Куратор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Крылова О.И.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kern w:val="0"/>
              </w:rPr>
            </w:pPr>
            <w:r>
              <w:rPr>
                <w:kern w:val="0"/>
              </w:rPr>
              <w:t xml:space="preserve">заместитель главы </w:t>
            </w:r>
            <w:proofErr w:type="spellStart"/>
            <w:r>
              <w:rPr>
                <w:kern w:val="0"/>
              </w:rPr>
              <w:t>Грязовецкого</w:t>
            </w:r>
            <w:proofErr w:type="spellEnd"/>
            <w:r>
              <w:rPr>
                <w:kern w:val="0"/>
              </w:rPr>
              <w:t xml:space="preserve"> муниципального  округа по социальной политике</w:t>
            </w:r>
          </w:p>
        </w:tc>
      </w:tr>
      <w:tr w:rsidR="003D35B9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Руководитель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Клименко Ю.Д.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 xml:space="preserve">начальник управления культуры и туризма  администрации </w:t>
            </w:r>
            <w:proofErr w:type="spellStart"/>
            <w:r>
              <w:rPr>
                <w:rFonts w:eastAsia="NSimSun"/>
              </w:rPr>
              <w:t>Грязовецкого</w:t>
            </w:r>
            <w:proofErr w:type="spellEnd"/>
            <w:r>
              <w:rPr>
                <w:rFonts w:eastAsia="NSimSun"/>
              </w:rPr>
              <w:t xml:space="preserve"> муниципального округа</w:t>
            </w:r>
          </w:p>
        </w:tc>
      </w:tr>
      <w:tr w:rsidR="003D35B9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rFonts w:eastAsia="NSimSun"/>
              </w:rPr>
              <w:t>Исполнители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Пешкова Н.В.</w:t>
            </w:r>
          </w:p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proofErr w:type="spellStart"/>
            <w:r>
              <w:rPr>
                <w:rFonts w:eastAsia="NSimSun"/>
              </w:rPr>
              <w:t>Водополова</w:t>
            </w:r>
            <w:proofErr w:type="spellEnd"/>
            <w:r>
              <w:rPr>
                <w:rFonts w:eastAsia="NSimSun"/>
              </w:rPr>
              <w:t xml:space="preserve"> Н.А.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директор БУК «ЦБС»</w:t>
            </w:r>
          </w:p>
          <w:p w:rsidR="003D35B9" w:rsidRDefault="003D35B9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директор БУК «Культурно-досуговый центр»</w:t>
            </w:r>
          </w:p>
        </w:tc>
      </w:tr>
    </w:tbl>
    <w:p w:rsidR="003D35B9" w:rsidRDefault="003D35B9" w:rsidP="003D35B9">
      <w:pPr>
        <w:pStyle w:val="Standard"/>
        <w:jc w:val="center"/>
        <w:rPr>
          <w:rFonts w:eastAsia="NSimSun"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7. Сведения о порядке сбора информации и методике расчета показателей проекта</w:t>
      </w:r>
    </w:p>
    <w:tbl>
      <w:tblPr>
        <w:tblW w:w="5000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655"/>
        <w:gridCol w:w="1553"/>
        <w:gridCol w:w="1150"/>
        <w:gridCol w:w="2199"/>
        <w:gridCol w:w="2200"/>
        <w:gridCol w:w="1976"/>
        <w:gridCol w:w="2199"/>
        <w:gridCol w:w="1816"/>
        <w:gridCol w:w="1605"/>
      </w:tblGrid>
      <w:tr w:rsidR="003D35B9" w:rsidTr="001D751E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№ </w:t>
            </w:r>
            <w:proofErr w:type="gramStart"/>
            <w:r>
              <w:rPr>
                <w:rFonts w:eastAsia="NSimSun"/>
                <w:bCs/>
              </w:rPr>
              <w:t>п</w:t>
            </w:r>
            <w:proofErr w:type="gramEnd"/>
            <w:r>
              <w:rPr>
                <w:rFonts w:eastAsia="NSimSun"/>
                <w:bCs/>
              </w:rPr>
              <w:t>/п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Наименование показателя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gramStart"/>
            <w:r>
              <w:rPr>
                <w:rFonts w:eastAsia="NSimSun"/>
                <w:bCs/>
              </w:rPr>
              <w:t>Едини-</w:t>
            </w:r>
            <w:proofErr w:type="spellStart"/>
            <w:r>
              <w:rPr>
                <w:rFonts w:eastAsia="NSimSun"/>
                <w:bCs/>
              </w:rPr>
              <w:t>ца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измерения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Тип показателя</w:t>
            </w:r>
          </w:p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(возрастающий/постоянный/убывающий)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Метод расчета (накопительный итог/ дискретный)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Переменные, используемые в формуле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Метод сбора информации, индекс формы отчетности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gramStart"/>
            <w:r>
              <w:rPr>
                <w:rFonts w:eastAsia="NSimSun"/>
                <w:bCs/>
              </w:rPr>
              <w:t>Ответственные</w:t>
            </w:r>
            <w:proofErr w:type="gramEnd"/>
            <w:r>
              <w:rPr>
                <w:rFonts w:eastAsia="NSimSun"/>
                <w:bCs/>
              </w:rPr>
              <w:t xml:space="preserve"> за сбор данных</w:t>
            </w:r>
          </w:p>
        </w:tc>
      </w:tr>
      <w:tr w:rsidR="003D35B9" w:rsidTr="001D751E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kern w:val="0"/>
              </w:rPr>
            </w:pPr>
            <w:r>
              <w:rPr>
                <w:kern w:val="0"/>
              </w:rPr>
              <w:t xml:space="preserve">Доля сетевых единиц учреждений </w:t>
            </w:r>
            <w:r>
              <w:rPr>
                <w:kern w:val="0"/>
              </w:rPr>
              <w:lastRenderedPageBreak/>
              <w:t xml:space="preserve">культурно-досугового типа, </w:t>
            </w:r>
            <w:proofErr w:type="gramStart"/>
            <w:r>
              <w:rPr>
                <w:kern w:val="0"/>
              </w:rPr>
              <w:t>улучшив-</w:t>
            </w:r>
            <w:proofErr w:type="spellStart"/>
            <w:r>
              <w:rPr>
                <w:kern w:val="0"/>
              </w:rPr>
              <w:t>ших</w:t>
            </w:r>
            <w:proofErr w:type="spellEnd"/>
            <w:proofErr w:type="gramEnd"/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материаль</w:t>
            </w:r>
            <w:proofErr w:type="spellEnd"/>
            <w:r>
              <w:rPr>
                <w:kern w:val="0"/>
              </w:rPr>
              <w:t>-но-</w:t>
            </w:r>
            <w:proofErr w:type="spellStart"/>
            <w:r>
              <w:rPr>
                <w:kern w:val="0"/>
              </w:rPr>
              <w:t>техничес</w:t>
            </w:r>
            <w:proofErr w:type="spellEnd"/>
            <w:r>
              <w:rPr>
                <w:kern w:val="0"/>
              </w:rPr>
              <w:t>-кую базу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lastRenderedPageBreak/>
              <w:t>процент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возрастающий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дискретный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eastAsia="NSimSun"/>
                <w:bCs/>
                <w:lang w:val="en-US"/>
              </w:rPr>
              <w:t>Ddc</w:t>
            </w:r>
            <w:proofErr w:type="spellEnd"/>
            <w:r>
              <w:rPr>
                <w:rFonts w:eastAsia="NSimSun"/>
                <w:bCs/>
                <w:lang w:val="en-US"/>
              </w:rPr>
              <w:t>=</w:t>
            </w:r>
            <w:proofErr w:type="spellStart"/>
            <w:r>
              <w:rPr>
                <w:rFonts w:eastAsia="NSimSun"/>
                <w:bCs/>
                <w:lang w:val="en-US"/>
              </w:rPr>
              <w:t>Ko</w:t>
            </w:r>
            <w:proofErr w:type="spellEnd"/>
            <w:r>
              <w:rPr>
                <w:rFonts w:eastAsia="NSimSun"/>
                <w:bCs/>
                <w:lang w:val="en-US"/>
              </w:rPr>
              <w:t>/</w:t>
            </w:r>
            <w:proofErr w:type="spellStart"/>
            <w:r>
              <w:rPr>
                <w:rFonts w:eastAsia="NSimSun"/>
                <w:bCs/>
                <w:lang w:val="en-US"/>
              </w:rPr>
              <w:t>Kc</w:t>
            </w:r>
            <w:proofErr w:type="spellEnd"/>
            <w:r>
              <w:rPr>
                <w:rFonts w:eastAsia="NSimSun"/>
                <w:bCs/>
              </w:rPr>
              <w:t xml:space="preserve"> х 100%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eastAsia="NSimSun"/>
                <w:bCs/>
                <w:lang w:val="en-US"/>
              </w:rPr>
              <w:t>Ddc</w:t>
            </w:r>
            <w:proofErr w:type="spellEnd"/>
            <w:r>
              <w:rPr>
                <w:rFonts w:eastAsia="NSimSun"/>
                <w:bCs/>
              </w:rPr>
              <w:t xml:space="preserve"> – доля сетевых единиц</w:t>
            </w:r>
            <w:r>
              <w:rPr>
                <w:kern w:val="0"/>
              </w:rPr>
              <w:t xml:space="preserve"> учреждений культурно-</w:t>
            </w:r>
            <w:r>
              <w:rPr>
                <w:kern w:val="0"/>
              </w:rPr>
              <w:lastRenderedPageBreak/>
              <w:t>досугового типа, улучшивших материально-техническую базу, процент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lastRenderedPageBreak/>
              <w:t>Расчет управления культуры и туризма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</w:t>
            </w:r>
            <w:r>
              <w:rPr>
                <w:rFonts w:eastAsia="NSimSun"/>
                <w:bCs/>
              </w:rPr>
              <w:lastRenderedPageBreak/>
              <w:t>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D35B9" w:rsidTr="001D751E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kern w:val="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eastAsia="NSimSun"/>
                <w:bCs/>
                <w:lang w:val="en-US"/>
              </w:rPr>
              <w:t>Ko</w:t>
            </w:r>
            <w:proofErr w:type="spellEnd"/>
            <w:r>
              <w:rPr>
                <w:rFonts w:eastAsia="NSimSun"/>
                <w:bCs/>
              </w:rPr>
              <w:t xml:space="preserve"> – количество учреждений культурно-досугового типа, отремонтирован-</w:t>
            </w:r>
            <w:proofErr w:type="spellStart"/>
            <w:r>
              <w:rPr>
                <w:rFonts w:eastAsia="NSimSun"/>
                <w:bCs/>
              </w:rPr>
              <w:t>ных</w:t>
            </w:r>
            <w:proofErr w:type="spellEnd"/>
            <w:r>
              <w:rPr>
                <w:rFonts w:eastAsia="NSimSun"/>
                <w:bCs/>
              </w:rPr>
              <w:t xml:space="preserve"> по проекту «Сельский Дом культуры» с 2019 года, ед.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Акт выполненных работ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D35B9" w:rsidTr="001D751E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kern w:val="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eastAsia="NSimSun"/>
                <w:bCs/>
                <w:lang w:val="en-US"/>
              </w:rPr>
              <w:t>Kc</w:t>
            </w:r>
            <w:proofErr w:type="spellEnd"/>
            <w:r>
              <w:rPr>
                <w:rFonts w:eastAsia="NSimSun"/>
                <w:bCs/>
              </w:rPr>
              <w:t xml:space="preserve"> – количество сетевых единиц учреждений культурно-досугового типа, ед.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управления по культуре, спорту, туризму на основании данных статистических наблюдений по формам</w:t>
            </w:r>
          </w:p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t>7-НК «Сведения об организации культурно-досугового типа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D35B9" w:rsidTr="001D751E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</w:pPr>
            <w:r>
              <w:rPr>
                <w:kern w:val="0"/>
              </w:rPr>
              <w:t xml:space="preserve">Доля сетевых </w:t>
            </w:r>
            <w:r>
              <w:rPr>
                <w:kern w:val="0"/>
              </w:rPr>
              <w:lastRenderedPageBreak/>
              <w:t xml:space="preserve">единиц библиотек, </w:t>
            </w:r>
            <w:proofErr w:type="gramStart"/>
            <w:r>
              <w:rPr>
                <w:kern w:val="0"/>
              </w:rPr>
              <w:t>улучшив-</w:t>
            </w:r>
            <w:proofErr w:type="spellStart"/>
            <w:r>
              <w:rPr>
                <w:kern w:val="0"/>
              </w:rPr>
              <w:t>ших</w:t>
            </w:r>
            <w:proofErr w:type="spellEnd"/>
            <w:proofErr w:type="gramEnd"/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материаль</w:t>
            </w:r>
            <w:proofErr w:type="spellEnd"/>
            <w:r>
              <w:rPr>
                <w:kern w:val="0"/>
              </w:rPr>
              <w:t>-но-</w:t>
            </w:r>
            <w:proofErr w:type="spellStart"/>
            <w:r>
              <w:rPr>
                <w:kern w:val="0"/>
              </w:rPr>
              <w:t>техничес</w:t>
            </w:r>
            <w:proofErr w:type="spellEnd"/>
            <w:r>
              <w:rPr>
                <w:kern w:val="0"/>
              </w:rPr>
              <w:t>-кую базу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lastRenderedPageBreak/>
              <w:t>процент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возрастающий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дискретный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eastAsia="NSimSun"/>
                <w:bCs/>
                <w:lang w:val="en-US"/>
              </w:rPr>
              <w:t>Db</w:t>
            </w:r>
            <w:proofErr w:type="spellEnd"/>
            <w:r>
              <w:rPr>
                <w:rFonts w:eastAsia="NSimSun"/>
                <w:bCs/>
                <w:lang w:val="en-US"/>
              </w:rPr>
              <w:t>= Kb/K1</w:t>
            </w:r>
            <w:r>
              <w:rPr>
                <w:rFonts w:eastAsia="NSimSun"/>
                <w:bCs/>
              </w:rPr>
              <w:t>х100%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eastAsia="NSimSun"/>
                <w:bCs/>
                <w:lang w:val="en-US"/>
              </w:rPr>
              <w:t>Db</w:t>
            </w:r>
            <w:proofErr w:type="spellEnd"/>
            <w:r>
              <w:rPr>
                <w:rFonts w:eastAsia="NSimSun"/>
                <w:bCs/>
              </w:rPr>
              <w:t xml:space="preserve"> – доля </w:t>
            </w:r>
            <w:r>
              <w:rPr>
                <w:kern w:val="0"/>
              </w:rPr>
              <w:t xml:space="preserve">сетевых единиц библиотек, </w:t>
            </w:r>
            <w:r>
              <w:rPr>
                <w:kern w:val="0"/>
              </w:rPr>
              <w:lastRenderedPageBreak/>
              <w:t>улучшив-</w:t>
            </w:r>
            <w:proofErr w:type="spellStart"/>
            <w:r>
              <w:rPr>
                <w:kern w:val="0"/>
              </w:rPr>
              <w:t>ших</w:t>
            </w:r>
            <w:proofErr w:type="spellEnd"/>
            <w:r>
              <w:rPr>
                <w:kern w:val="0"/>
              </w:rPr>
              <w:t xml:space="preserve"> материально-техническую базу, процент</w:t>
            </w:r>
          </w:p>
          <w:p w:rsidR="003D35B9" w:rsidRDefault="003D35B9" w:rsidP="001D751E">
            <w:pPr>
              <w:pStyle w:val="Standard"/>
              <w:widowControl w:val="0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lastRenderedPageBreak/>
              <w:t xml:space="preserve">Расчет управления </w:t>
            </w:r>
            <w:r>
              <w:lastRenderedPageBreak/>
              <w:t>культуры и туризма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lastRenderedPageBreak/>
              <w:t xml:space="preserve">Управление культуры и </w:t>
            </w:r>
            <w:r>
              <w:rPr>
                <w:rFonts w:eastAsia="NSimSun"/>
                <w:bCs/>
              </w:rPr>
              <w:lastRenderedPageBreak/>
              <w:t xml:space="preserve">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D35B9" w:rsidTr="001D751E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kern w:val="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  <w:lang w:val="en-US"/>
              </w:rPr>
              <w:t>Kb</w:t>
            </w:r>
            <w:r>
              <w:rPr>
                <w:rFonts w:eastAsia="NSimSun"/>
                <w:bCs/>
              </w:rPr>
              <w:t xml:space="preserve"> – количество библиотек, отремонтирован-</w:t>
            </w:r>
            <w:proofErr w:type="spellStart"/>
            <w:r>
              <w:rPr>
                <w:rFonts w:eastAsia="NSimSun"/>
                <w:bCs/>
              </w:rPr>
              <w:t>ных</w:t>
            </w:r>
            <w:proofErr w:type="spellEnd"/>
            <w:r>
              <w:rPr>
                <w:rFonts w:eastAsia="NSimSun"/>
                <w:bCs/>
              </w:rPr>
              <w:t xml:space="preserve"> по проекту «Сельская библиотека» с 2020 года, ед.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Акт выполненных работ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D35B9" w:rsidTr="001D751E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rPr>
                <w:kern w:val="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  <w:lang w:val="en-US"/>
              </w:rPr>
              <w:t>K</w:t>
            </w:r>
            <w:r>
              <w:rPr>
                <w:rFonts w:eastAsia="NSimSun"/>
                <w:bCs/>
              </w:rPr>
              <w:t>1 – количество сетевых единиц библиотек, ед.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управления культуры и туризма на основании данных статистических наблюдений по формам</w:t>
            </w:r>
          </w:p>
          <w:p w:rsidR="003D35B9" w:rsidRDefault="003D35B9" w:rsidP="001D751E">
            <w:pPr>
              <w:pStyle w:val="Standard"/>
              <w:widowControl w:val="0"/>
              <w:jc w:val="center"/>
            </w:pPr>
            <w:r>
              <w:t xml:space="preserve">6-НК «Сведения об </w:t>
            </w:r>
            <w:proofErr w:type="spellStart"/>
            <w:proofErr w:type="gramStart"/>
            <w:r>
              <w:t>общедоступ</w:t>
            </w:r>
            <w:proofErr w:type="spellEnd"/>
            <w:r>
              <w:t>-ной</w:t>
            </w:r>
            <w:proofErr w:type="gramEnd"/>
            <w:r>
              <w:t xml:space="preserve"> (публичной) библиотеке»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D35B9" w:rsidTr="001D751E"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suppressAutoHyphens w:val="0"/>
              <w:jc w:val="both"/>
            </w:pPr>
            <w:r>
              <w:t>Книговыд</w:t>
            </w:r>
            <w:r>
              <w:t>а</w:t>
            </w:r>
            <w:r>
              <w:t>ча в би</w:t>
            </w:r>
            <w:r>
              <w:t>б</w:t>
            </w:r>
            <w:r>
              <w:t xml:space="preserve">лиотеках </w:t>
            </w:r>
            <w:r>
              <w:lastRenderedPageBreak/>
              <w:t>округа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lastRenderedPageBreak/>
              <w:t>единица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возрастающий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накопительный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spellStart"/>
            <w:r>
              <w:rPr>
                <w:rFonts w:eastAsia="NSimSun"/>
                <w:bCs/>
              </w:rPr>
              <w:t>Кн</w:t>
            </w:r>
            <w:proofErr w:type="spellEnd"/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spellStart"/>
            <w:r>
              <w:rPr>
                <w:rFonts w:eastAsia="NSimSun"/>
                <w:bCs/>
              </w:rPr>
              <w:t>Кн</w:t>
            </w:r>
            <w:proofErr w:type="spellEnd"/>
            <w:r>
              <w:rPr>
                <w:rFonts w:eastAsia="NSimSun"/>
                <w:bCs/>
              </w:rPr>
              <w:t xml:space="preserve"> -  книговыдача в библиотеках округа, ед.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статистического наблюдения </w:t>
            </w:r>
            <w:r>
              <w:rPr>
                <w:sz w:val="24"/>
                <w:szCs w:val="24"/>
              </w:rPr>
              <w:lastRenderedPageBreak/>
              <w:t xml:space="preserve">по форме 6-НК «Сведения об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общедоступ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(публичной) библиотеке»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lastRenderedPageBreak/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lastRenderedPageBreak/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</w:tbl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</w:p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8. Дополнительная информация о проекте</w:t>
      </w:r>
    </w:p>
    <w:tbl>
      <w:tblPr>
        <w:tblW w:w="14742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2"/>
      </w:tblGrid>
      <w:tr w:rsidR="003D35B9" w:rsidTr="001D751E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35B9" w:rsidRDefault="003D35B9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(указывается дополнительная информация о проекте)</w:t>
            </w:r>
          </w:p>
        </w:tc>
      </w:tr>
    </w:tbl>
    <w:p w:rsidR="003D35B9" w:rsidRDefault="003D35B9" w:rsidP="003D35B9">
      <w:pPr>
        <w:pStyle w:val="Standard"/>
        <w:jc w:val="center"/>
        <w:rPr>
          <w:rFonts w:eastAsia="NSimSun"/>
          <w:b/>
          <w:bCs/>
        </w:rPr>
      </w:pPr>
    </w:p>
    <w:p w:rsidR="003D35B9" w:rsidRDefault="003D35B9" w:rsidP="003D35B9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right"/>
      </w:pPr>
    </w:p>
    <w:p w:rsidR="003D35B9" w:rsidRDefault="003D35B9" w:rsidP="003D35B9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right"/>
      </w:pPr>
    </w:p>
    <w:p w:rsidR="00CA415C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CA415C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</w:t>
      </w: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6D3F20" w:rsidRPr="00CA415C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 xml:space="preserve"> </w:t>
      </w:r>
      <w:r w:rsidR="003C746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</w:t>
      </w:r>
      <w:r w:rsidR="006C5421" w:rsidRPr="00CA415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2 </w:t>
      </w:r>
    </w:p>
    <w:p w:rsidR="006D3F20" w:rsidRDefault="006C5421">
      <w:pPr>
        <w:widowControl w:val="0"/>
        <w:tabs>
          <w:tab w:val="left" w:pos="360"/>
        </w:tabs>
        <w:ind w:left="1119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муниципальной программе</w:t>
      </w:r>
    </w:p>
    <w:p w:rsidR="006D3F20" w:rsidRDefault="006D3F20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Default="006C5421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ПАСПОРТ МУНИЦИПАЛЬНОГО ПРОЕКТА, СВЯЗАННОГО С РЕАЛИЗАПЦИЕЙ РЕГИОНАЛЬНОГО ПРОЕКТА</w:t>
      </w:r>
    </w:p>
    <w:p w:rsidR="006D3F20" w:rsidRDefault="006C5421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tbl>
      <w:tblPr>
        <w:tblW w:w="14742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9356"/>
      </w:tblGrid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rPr>
                <w:rFonts w:eastAsia="Tahoma"/>
              </w:rPr>
              <w:t>«</w:t>
            </w:r>
            <w:r>
              <w:rPr>
                <w:rStyle w:val="19"/>
                <w:rFonts w:eastAsia="Tahoma"/>
              </w:rPr>
              <w:t>Оснащение материально-технической базы учреждений культуры по проекту «Наро</w:t>
            </w:r>
            <w:r>
              <w:rPr>
                <w:rStyle w:val="19"/>
                <w:rFonts w:eastAsia="Tahoma"/>
              </w:rPr>
              <w:t>д</w:t>
            </w:r>
            <w:r>
              <w:rPr>
                <w:rStyle w:val="19"/>
                <w:rFonts w:eastAsia="Tahoma"/>
              </w:rPr>
              <w:t>ный бюджет»</w:t>
            </w:r>
          </w:p>
        </w:tc>
      </w:tr>
      <w:tr w:rsidR="00313588" w:rsidTr="001D751E">
        <w:trPr>
          <w:trHeight w:val="9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>Протокол заседания проектного комитета  от 30.09.2024 № 2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  <w:rPr>
                <w:lang w:val="en-US"/>
              </w:rPr>
            </w:pPr>
            <w:r>
              <w:t>01.01.2025- 31.12.2025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 xml:space="preserve">О.И. Крылова, заместитель главы </w:t>
            </w:r>
            <w:proofErr w:type="spellStart"/>
            <w:r>
              <w:t>Грязовецкого</w:t>
            </w:r>
            <w:proofErr w:type="spellEnd"/>
            <w:r>
              <w:t xml:space="preserve"> </w:t>
            </w:r>
            <w:proofErr w:type="spellStart"/>
            <w:r>
              <w:t>муницпального</w:t>
            </w:r>
            <w:proofErr w:type="spellEnd"/>
            <w:r>
              <w:t xml:space="preserve"> округа по социальной п</w:t>
            </w:r>
            <w:r>
              <w:t>о</w:t>
            </w:r>
            <w:r>
              <w:t>литике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 xml:space="preserve">Ю.Д. Клименко, начальник управления культуры и туризма администрации </w:t>
            </w:r>
            <w:proofErr w:type="spellStart"/>
            <w:r>
              <w:t>Грязовецкого</w:t>
            </w:r>
            <w:proofErr w:type="spellEnd"/>
            <w:r>
              <w:t xml:space="preserve"> муниципального  округа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 xml:space="preserve">Муниципальная программа «Совершенствование сферы культуры </w:t>
            </w:r>
            <w:proofErr w:type="spellStart"/>
            <w:r>
              <w:t>Грязовецкого</w:t>
            </w:r>
            <w:proofErr w:type="spellEnd"/>
            <w:r>
              <w:t xml:space="preserve"> муниц</w:t>
            </w:r>
            <w:r>
              <w:t>и</w:t>
            </w:r>
            <w:r>
              <w:t>пального округа Вологодской области»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«Управление региональными финансами в Вологодской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ласти», региональный проект «Народный бюджет»</w:t>
            </w:r>
          </w:p>
        </w:tc>
      </w:tr>
    </w:tbl>
    <w:p w:rsidR="00313588" w:rsidRDefault="00313588" w:rsidP="00313588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center"/>
        <w:rPr>
          <w:b/>
        </w:rPr>
      </w:pPr>
      <w:r>
        <w:rPr>
          <w:b/>
        </w:rPr>
        <w:t>2.  Показатели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37"/>
        <w:gridCol w:w="7350"/>
        <w:gridCol w:w="1701"/>
        <w:gridCol w:w="2126"/>
        <w:gridCol w:w="2728"/>
      </w:tblGrid>
      <w:tr w:rsidR="00313588" w:rsidTr="001D751E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№ </w:t>
            </w:r>
            <w:proofErr w:type="gramStart"/>
            <w:r>
              <w:rPr>
                <w:kern w:val="0"/>
              </w:rPr>
              <w:t>п</w:t>
            </w:r>
            <w:proofErr w:type="gramEnd"/>
            <w:r>
              <w:rPr>
                <w:kern w:val="0"/>
              </w:rPr>
              <w:t>/п</w:t>
            </w:r>
          </w:p>
        </w:tc>
        <w:tc>
          <w:tcPr>
            <w:tcW w:w="7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Базовое значение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Значение показателя по годам реализации</w:t>
            </w:r>
          </w:p>
        </w:tc>
      </w:tr>
      <w:tr w:rsidR="00313588" w:rsidTr="001D751E">
        <w:trPr>
          <w:trHeight w:val="145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2023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2025 год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</w:p>
        </w:tc>
      </w:tr>
      <w:tr w:rsidR="00313588" w:rsidTr="001D751E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</w:tr>
      <w:tr w:rsidR="00313588" w:rsidTr="001D751E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1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eastAsia="NSimSun"/>
                <w:spacing w:val="-2"/>
                <w:kern w:val="0"/>
              </w:rPr>
              <w:t>Задача 1: 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313588" w:rsidTr="001D751E">
        <w:trPr>
          <w:trHeight w:val="63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both"/>
              <w:rPr>
                <w:kern w:val="0"/>
              </w:rPr>
            </w:pPr>
            <w:r>
              <w:rPr>
                <w:kern w:val="0"/>
              </w:rPr>
              <w:lastRenderedPageBreak/>
              <w:t>1.1.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pacing w:line="228" w:lineRule="auto"/>
            </w:pPr>
            <w:r>
              <w:rPr>
                <w:rFonts w:eastAsia="NSimSun"/>
                <w:spacing w:val="-2"/>
                <w:kern w:val="0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  <w:jc w:val="both"/>
              <w:rPr>
                <w:kern w:val="0"/>
              </w:rPr>
            </w:pPr>
            <w:r>
              <w:rPr>
                <w:kern w:val="0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13588" w:rsidRDefault="00313588" w:rsidP="001D751E">
            <w:pPr>
              <w:pStyle w:val="Standard"/>
              <w:widowControl w:val="0"/>
              <w:suppressAutoHyphens w:val="0"/>
              <w:jc w:val="center"/>
              <w:rPr>
                <w:kern w:val="0"/>
              </w:rPr>
            </w:pP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3. Мероприятия (результаты)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4"/>
        <w:gridCol w:w="4641"/>
        <w:gridCol w:w="1844"/>
        <w:gridCol w:w="2267"/>
        <w:gridCol w:w="1843"/>
        <w:gridCol w:w="3293"/>
      </w:tblGrid>
      <w:tr w:rsidR="00313588" w:rsidTr="001D751E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Наименование задачи, мероприятия (результата) проекта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Единица 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Базовое 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Значение показателя по годам реализации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Связь с показателем проекта</w:t>
            </w:r>
          </w:p>
        </w:tc>
      </w:tr>
      <w:tr w:rsidR="00313588" w:rsidTr="001D751E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</w:pPr>
          </w:p>
        </w:tc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rPr>
                <w:kern w:val="0"/>
              </w:rPr>
              <w:t>2025</w:t>
            </w:r>
            <w:r>
              <w:rPr>
                <w:rFonts w:eastAsia="NSimSun"/>
              </w:rPr>
              <w:t xml:space="preserve"> год</w:t>
            </w: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8</w:t>
            </w:r>
          </w:p>
        </w:tc>
      </w:tr>
      <w:tr w:rsidR="00313588" w:rsidTr="001D751E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</w:t>
            </w:r>
          </w:p>
        </w:tc>
        <w:tc>
          <w:tcPr>
            <w:tcW w:w="1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  <w:jc w:val="both"/>
              <w:rPr>
                <w:rFonts w:eastAsia="NSimSun"/>
                <w:spacing w:val="-2"/>
                <w:kern w:val="0"/>
              </w:rPr>
            </w:pPr>
            <w:r>
              <w:rPr>
                <w:rFonts w:eastAsia="NSimSun"/>
                <w:spacing w:val="-2"/>
                <w:kern w:val="0"/>
              </w:rPr>
              <w:t>Задача 1: 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313588" w:rsidTr="001D751E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pacing w:line="228" w:lineRule="auto"/>
            </w:pPr>
            <w:r>
              <w:rPr>
                <w:rFonts w:eastAsia="NSimSun"/>
                <w:spacing w:val="-2"/>
                <w:kern w:val="0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единиц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</w:pPr>
            <w:r>
              <w:t>25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pacing w:line="228" w:lineRule="auto"/>
            </w:pPr>
            <w:r>
              <w:rPr>
                <w:rFonts w:eastAsia="NSimSun"/>
                <w:spacing w:val="-2"/>
                <w:kern w:val="0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</w:t>
            </w: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4. Финансовое обеспечение реализации проекта</w:t>
      </w:r>
    </w:p>
    <w:tbl>
      <w:tblPr>
        <w:tblW w:w="1786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1"/>
        <w:gridCol w:w="8896"/>
        <w:gridCol w:w="2509"/>
        <w:gridCol w:w="2486"/>
        <w:gridCol w:w="1559"/>
        <w:gridCol w:w="1559"/>
      </w:tblGrid>
      <w:tr w:rsidR="00313588" w:rsidTr="001D751E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8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Источник финансового обеспечения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Объем финансового обеспечения по годам реализации, тыс. руб.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rPr>
                <w:kern w:val="0"/>
              </w:rPr>
              <w:t>2025</w:t>
            </w:r>
            <w:r>
              <w:rPr>
                <w:rFonts w:eastAsia="NSimSun"/>
              </w:rPr>
              <w:t xml:space="preserve"> год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всего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4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9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проекту,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1: </w:t>
            </w:r>
            <w:r>
              <w:rPr>
                <w:rFonts w:eastAsia="NSimSun"/>
                <w:spacing w:val="-2"/>
                <w:sz w:val="24"/>
                <w:szCs w:val="24"/>
              </w:rPr>
              <w:t>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NSimSun"/>
                <w:spacing w:val="-2"/>
                <w:sz w:val="24"/>
                <w:szCs w:val="24"/>
              </w:rPr>
              <w:t>Результат: реализованы проекты в сфере культуры в рамках реализации проекта «Народный бюджет»</w:t>
            </w:r>
            <w:r>
              <w:rPr>
                <w:sz w:val="24"/>
                <w:szCs w:val="24"/>
              </w:rPr>
              <w:t xml:space="preserve"> всего,</w:t>
            </w:r>
          </w:p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13588" w:rsidRDefault="00313588" w:rsidP="001D751E">
            <w:pPr>
              <w:widowControl w:val="0"/>
            </w:pPr>
          </w:p>
        </w:tc>
      </w:tr>
    </w:tbl>
    <w:p w:rsidR="00313588" w:rsidRDefault="00313588" w:rsidP="00313588">
      <w:pPr>
        <w:jc w:val="center"/>
        <w:rPr>
          <w:sz w:val="24"/>
          <w:szCs w:val="24"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5. Характеристика направлений расходов финансовых мероприятий (результатов)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1"/>
        <w:gridCol w:w="3248"/>
        <w:gridCol w:w="2246"/>
        <w:gridCol w:w="1986"/>
        <w:gridCol w:w="2977"/>
        <w:gridCol w:w="3434"/>
      </w:tblGrid>
      <w:tr w:rsidR="00313588" w:rsidTr="001D751E">
        <w:trPr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Наименование мероприятия (результата) проекта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</w:rPr>
              <w:t>Наименование расходов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</w:rPr>
              <w:t>Направление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</w:rPr>
              <w:t>Характеристика направления расходов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Объем финансового обеспечения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2025 год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6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1.</w:t>
            </w: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NSimSun"/>
                <w:spacing w:val="-2"/>
                <w:sz w:val="24"/>
                <w:szCs w:val="24"/>
              </w:rPr>
              <w:t>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1.1.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pacing w:line="228" w:lineRule="auto"/>
            </w:pPr>
            <w:r>
              <w:rPr>
                <w:rFonts w:eastAsia="NSimSun"/>
                <w:spacing w:val="-2"/>
                <w:kern w:val="0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t>Расходы на реализацию проектов «Народный бюджет»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t>Субсидия на иные цели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  <w:bCs/>
                <w:kern w:val="0"/>
              </w:rPr>
            </w:pPr>
            <w:r>
              <w:rPr>
                <w:rFonts w:eastAsia="NSimSun"/>
                <w:bCs/>
                <w:kern w:val="0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>
              <w:rPr>
                <w:rFonts w:eastAsia="NSimSun"/>
                <w:bCs/>
                <w:kern w:val="0"/>
              </w:rPr>
              <w:t>Вохтожский</w:t>
            </w:r>
            <w:proofErr w:type="spellEnd"/>
            <w:r>
              <w:rPr>
                <w:rFonts w:eastAsia="NSimSun"/>
                <w:bCs/>
                <w:kern w:val="0"/>
              </w:rPr>
              <w:t xml:space="preserve"> ПДК», БУК «</w:t>
            </w:r>
            <w:proofErr w:type="spellStart"/>
            <w:r>
              <w:rPr>
                <w:rFonts w:eastAsia="NSimSun"/>
                <w:bCs/>
                <w:kern w:val="0"/>
              </w:rPr>
              <w:t>Грязовецкий</w:t>
            </w:r>
            <w:proofErr w:type="spellEnd"/>
            <w:r>
              <w:rPr>
                <w:rFonts w:eastAsia="NSimSun"/>
                <w:bCs/>
                <w:kern w:val="0"/>
              </w:rPr>
              <w:t xml:space="preserve"> музей»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</w:p>
        </w:tc>
      </w:tr>
    </w:tbl>
    <w:p w:rsidR="00313588" w:rsidRDefault="00313588" w:rsidP="00313588">
      <w:pPr>
        <w:pStyle w:val="Standard"/>
        <w:jc w:val="both"/>
        <w:rPr>
          <w:rFonts w:eastAsia="NSimSun"/>
          <w:bCs/>
        </w:rPr>
      </w:pPr>
    </w:p>
    <w:p w:rsidR="00313588" w:rsidRDefault="00313588" w:rsidP="00313588">
      <w:pPr>
        <w:pStyle w:val="Standard"/>
        <w:tabs>
          <w:tab w:val="left" w:pos="4395"/>
        </w:tabs>
        <w:jc w:val="both"/>
        <w:rPr>
          <w:rFonts w:eastAsia="NSimSun"/>
          <w:bCs/>
        </w:rPr>
      </w:pPr>
      <w:r>
        <w:rPr>
          <w:rFonts w:eastAsia="NSimSun"/>
          <w:bCs/>
        </w:rPr>
        <w:tab/>
      </w: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6. Члены рабочей группы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10"/>
        <w:gridCol w:w="5668"/>
        <w:gridCol w:w="3261"/>
        <w:gridCol w:w="5103"/>
      </w:tblGrid>
      <w:tr w:rsidR="00313588" w:rsidTr="001D751E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Роль в проекте (обязанности)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Должность</w:t>
            </w:r>
          </w:p>
        </w:tc>
      </w:tr>
      <w:tr w:rsidR="00313588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4</w:t>
            </w:r>
          </w:p>
        </w:tc>
      </w:tr>
      <w:tr w:rsidR="00313588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Куратор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Крылова О.И.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kern w:val="0"/>
              </w:rPr>
            </w:pPr>
            <w:r>
              <w:rPr>
                <w:kern w:val="0"/>
              </w:rPr>
              <w:t xml:space="preserve">заместитель главы </w:t>
            </w:r>
            <w:proofErr w:type="spellStart"/>
            <w:r>
              <w:rPr>
                <w:kern w:val="0"/>
              </w:rPr>
              <w:t>Грязовецкого</w:t>
            </w:r>
            <w:proofErr w:type="spellEnd"/>
            <w:r>
              <w:rPr>
                <w:kern w:val="0"/>
              </w:rPr>
              <w:t xml:space="preserve"> муниципального округа по социальной политике</w:t>
            </w:r>
          </w:p>
        </w:tc>
      </w:tr>
      <w:tr w:rsidR="00313588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Руководитель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Клименко Ю.Д.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 xml:space="preserve">начальник управления культуры и туризма администрации </w:t>
            </w:r>
            <w:proofErr w:type="spellStart"/>
            <w:r>
              <w:rPr>
                <w:rFonts w:eastAsia="NSimSun"/>
              </w:rPr>
              <w:t>Грязовецкого</w:t>
            </w:r>
            <w:proofErr w:type="spellEnd"/>
            <w:r>
              <w:rPr>
                <w:rFonts w:eastAsia="NSimSun"/>
              </w:rPr>
              <w:t xml:space="preserve"> муниципального округа</w:t>
            </w:r>
          </w:p>
        </w:tc>
      </w:tr>
      <w:tr w:rsidR="00313588" w:rsidTr="001D751E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lastRenderedPageBreak/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rPr>
                <w:rFonts w:eastAsia="NSimSun"/>
              </w:rPr>
              <w:t>Исполнители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Пешкова Н.В.</w:t>
            </w:r>
          </w:p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proofErr w:type="spellStart"/>
            <w:r>
              <w:rPr>
                <w:rFonts w:eastAsia="NSimSun"/>
              </w:rPr>
              <w:t>Водополова</w:t>
            </w:r>
            <w:proofErr w:type="spellEnd"/>
            <w:r>
              <w:rPr>
                <w:rFonts w:eastAsia="NSimSun"/>
              </w:rPr>
              <w:t xml:space="preserve"> Н.А.</w:t>
            </w:r>
          </w:p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Хаустова Е.А.</w:t>
            </w:r>
          </w:p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Смирнова Е.А.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директор БУК «ЦБС»</w:t>
            </w:r>
          </w:p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директор БУК «Культурно-досуговый центр»</w:t>
            </w:r>
          </w:p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директор БУК «</w:t>
            </w:r>
            <w:proofErr w:type="spellStart"/>
            <w:r>
              <w:rPr>
                <w:rFonts w:eastAsia="NSimSun"/>
              </w:rPr>
              <w:t>Вохтожский</w:t>
            </w:r>
            <w:proofErr w:type="spellEnd"/>
            <w:r>
              <w:rPr>
                <w:rFonts w:eastAsia="NSimSun"/>
              </w:rPr>
              <w:t xml:space="preserve"> ПДК»</w:t>
            </w:r>
          </w:p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директор БУК «</w:t>
            </w:r>
            <w:proofErr w:type="spellStart"/>
            <w:r>
              <w:rPr>
                <w:rFonts w:eastAsia="NSimSun"/>
              </w:rPr>
              <w:t>Грязовецкий</w:t>
            </w:r>
            <w:proofErr w:type="spellEnd"/>
            <w:r>
              <w:rPr>
                <w:rFonts w:eastAsia="NSimSun"/>
              </w:rPr>
              <w:t xml:space="preserve"> музей»</w:t>
            </w: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7. Сведения о порядке сбора информации и методике расчета показателей проекта</w:t>
      </w:r>
    </w:p>
    <w:tbl>
      <w:tblPr>
        <w:tblW w:w="5000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660"/>
        <w:gridCol w:w="1706"/>
        <w:gridCol w:w="1007"/>
        <w:gridCol w:w="2206"/>
        <w:gridCol w:w="2210"/>
        <w:gridCol w:w="1984"/>
        <w:gridCol w:w="2206"/>
        <w:gridCol w:w="1763"/>
        <w:gridCol w:w="1611"/>
      </w:tblGrid>
      <w:tr w:rsidR="00313588" w:rsidTr="001D751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№ </w:t>
            </w:r>
            <w:proofErr w:type="gramStart"/>
            <w:r>
              <w:rPr>
                <w:rFonts w:eastAsia="NSimSun"/>
                <w:bCs/>
              </w:rPr>
              <w:t>п</w:t>
            </w:r>
            <w:proofErr w:type="gramEnd"/>
            <w:r>
              <w:rPr>
                <w:rFonts w:eastAsia="NSimSun"/>
                <w:bCs/>
              </w:rPr>
              <w:t>/п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Единица </w:t>
            </w:r>
            <w:proofErr w:type="spellStart"/>
            <w:proofErr w:type="gramStart"/>
            <w:r>
              <w:rPr>
                <w:rFonts w:eastAsia="NSimSun"/>
                <w:bCs/>
              </w:rPr>
              <w:t>измере-ния</w:t>
            </w:r>
            <w:proofErr w:type="spellEnd"/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Тип показателя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(возрастающий/постоянный/ убывающий)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Метод расчета (накопительный итог/ дискретный)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Переменные, используемые в формуле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Метод сбора информации, индекс формы отчетности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gramStart"/>
            <w:r>
              <w:rPr>
                <w:rFonts w:eastAsia="NSimSun"/>
                <w:bCs/>
              </w:rPr>
              <w:t>Ответственные</w:t>
            </w:r>
            <w:proofErr w:type="gramEnd"/>
            <w:r>
              <w:rPr>
                <w:rFonts w:eastAsia="NSimSun"/>
                <w:bCs/>
              </w:rPr>
              <w:t xml:space="preserve"> за сбор данных</w:t>
            </w:r>
          </w:p>
        </w:tc>
      </w:tr>
      <w:tr w:rsidR="00313588" w:rsidTr="001D751E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pacing w:line="228" w:lineRule="auto"/>
            </w:pPr>
            <w:r>
              <w:rPr>
                <w:rFonts w:eastAsia="NSimSun"/>
                <w:spacing w:val="-2"/>
                <w:kern w:val="0"/>
              </w:rPr>
              <w:t xml:space="preserve">Доля </w:t>
            </w:r>
            <w:proofErr w:type="gramStart"/>
            <w:r>
              <w:rPr>
                <w:rFonts w:eastAsia="NSimSun"/>
                <w:spacing w:val="-2"/>
                <w:kern w:val="0"/>
              </w:rPr>
              <w:t>реализован-</w:t>
            </w:r>
            <w:proofErr w:type="spellStart"/>
            <w:r>
              <w:rPr>
                <w:rFonts w:eastAsia="NSimSun"/>
                <w:spacing w:val="-2"/>
                <w:kern w:val="0"/>
              </w:rPr>
              <w:t>ных</w:t>
            </w:r>
            <w:proofErr w:type="spellEnd"/>
            <w:proofErr w:type="gramEnd"/>
            <w:r>
              <w:rPr>
                <w:rFonts w:eastAsia="NSimSun"/>
                <w:spacing w:val="-2"/>
                <w:kern w:val="0"/>
              </w:rPr>
              <w:t xml:space="preserve"> проектов в сфере культуры в рамках реализации проекта «Народный бюджет» от числа поддержан-</w:t>
            </w:r>
            <w:proofErr w:type="spellStart"/>
            <w:r>
              <w:rPr>
                <w:rFonts w:eastAsia="NSimSun"/>
                <w:spacing w:val="-2"/>
                <w:kern w:val="0"/>
              </w:rPr>
              <w:t>ных</w:t>
            </w:r>
            <w:proofErr w:type="spellEnd"/>
            <w:r>
              <w:rPr>
                <w:rFonts w:eastAsia="NSimSun"/>
                <w:spacing w:val="-2"/>
                <w:kern w:val="0"/>
              </w:rPr>
              <w:t xml:space="preserve"> </w:t>
            </w:r>
            <w:proofErr w:type="spellStart"/>
            <w:r>
              <w:rPr>
                <w:rFonts w:eastAsia="NSimSun"/>
                <w:spacing w:val="-2"/>
                <w:kern w:val="0"/>
              </w:rPr>
              <w:t>Правительст-вом</w:t>
            </w:r>
            <w:proofErr w:type="spellEnd"/>
            <w:r>
              <w:rPr>
                <w:rFonts w:eastAsia="NSimSun"/>
                <w:spacing w:val="-2"/>
                <w:kern w:val="0"/>
              </w:rPr>
              <w:t xml:space="preserve"> Вологодской области проектов в сфере культуры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%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постоянный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дискретный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spellStart"/>
            <w:r>
              <w:rPr>
                <w:rFonts w:eastAsia="NSimSun"/>
                <w:bCs/>
              </w:rPr>
              <w:t>Дрп</w:t>
            </w:r>
            <w:proofErr w:type="spellEnd"/>
            <w:r>
              <w:rPr>
                <w:rFonts w:eastAsia="NSimSun"/>
                <w:bCs/>
              </w:rPr>
              <w:t>=</w:t>
            </w:r>
            <w:proofErr w:type="spellStart"/>
            <w:r>
              <w:rPr>
                <w:rFonts w:eastAsia="NSimSun"/>
                <w:bCs/>
              </w:rPr>
              <w:t>Крп</w:t>
            </w:r>
            <w:proofErr w:type="spellEnd"/>
            <w:r>
              <w:rPr>
                <w:rFonts w:eastAsia="NSimSun"/>
                <w:bCs/>
              </w:rPr>
              <w:t>/</w:t>
            </w:r>
            <w:proofErr w:type="spellStart"/>
            <w:r>
              <w:rPr>
                <w:rFonts w:eastAsia="NSimSun"/>
                <w:bCs/>
              </w:rPr>
              <w:t>Кпп</w:t>
            </w:r>
            <w:proofErr w:type="spellEnd"/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Х100%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rFonts w:eastAsia="NSimSun"/>
                <w:bCs/>
                <w:kern w:val="0"/>
              </w:rPr>
              <w:t>Дрп</w:t>
            </w:r>
            <w:proofErr w:type="spellEnd"/>
            <w:r>
              <w:rPr>
                <w:rFonts w:eastAsia="NSimSun"/>
                <w:bCs/>
                <w:kern w:val="0"/>
              </w:rPr>
              <w:t xml:space="preserve"> - </w:t>
            </w:r>
            <w:r>
              <w:rPr>
                <w:rFonts w:eastAsia="NSimSun"/>
                <w:spacing w:val="-2"/>
                <w:kern w:val="0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культуры, %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t>Расчет</w:t>
            </w:r>
          </w:p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rPr>
                <w:rFonts w:eastAsia="NSimSun"/>
                <w:bCs/>
              </w:rPr>
              <w:t>управления культуры и туризма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13588" w:rsidTr="001D751E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pacing w:line="228" w:lineRule="auto"/>
              <w:rPr>
                <w:rFonts w:eastAsia="NSimSun"/>
                <w:spacing w:val="-2"/>
                <w:kern w:val="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proofErr w:type="spellStart"/>
            <w:r>
              <w:rPr>
                <w:kern w:val="0"/>
              </w:rPr>
              <w:t>Крп</w:t>
            </w:r>
            <w:proofErr w:type="spellEnd"/>
            <w:r>
              <w:rPr>
                <w:kern w:val="0"/>
              </w:rPr>
              <w:t xml:space="preserve"> - количество реализованных проектов, ед.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Акт выполненных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</w:t>
            </w:r>
            <w:r>
              <w:rPr>
                <w:rFonts w:eastAsia="NSimSun"/>
                <w:bCs/>
              </w:rPr>
              <w:lastRenderedPageBreak/>
              <w:t>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  <w:tr w:rsidR="00313588" w:rsidTr="001D751E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pacing w:line="228" w:lineRule="auto"/>
              <w:rPr>
                <w:rFonts w:eastAsia="NSimSun"/>
                <w:spacing w:val="-2"/>
                <w:kern w:val="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Кпп</w:t>
            </w:r>
            <w:proofErr w:type="spellEnd"/>
            <w:r>
              <w:rPr>
                <w:kern w:val="0"/>
              </w:rPr>
              <w:t xml:space="preserve"> – количество поддержанных проектов, ед.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spellStart"/>
            <w:proofErr w:type="gramStart"/>
            <w:r>
              <w:rPr>
                <w:rFonts w:eastAsia="NSimSun"/>
                <w:bCs/>
              </w:rPr>
              <w:t>Постановле-ние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Правительст-ва</w:t>
            </w:r>
            <w:proofErr w:type="spellEnd"/>
            <w:r>
              <w:rPr>
                <w:rFonts w:eastAsia="NSimSun"/>
                <w:bCs/>
              </w:rPr>
              <w:t xml:space="preserve"> Вологодской области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8. Дополнительная информация о проекте</w:t>
      </w:r>
    </w:p>
    <w:tbl>
      <w:tblPr>
        <w:tblW w:w="14742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2"/>
      </w:tblGrid>
      <w:tr w:rsidR="00313588" w:rsidTr="001D751E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(указывается дополнительная информация о проекте)</w:t>
            </w: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</w:p>
    <w:p w:rsidR="00313588" w:rsidRDefault="00313588" w:rsidP="00313588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right"/>
      </w:pPr>
    </w:p>
    <w:p w:rsidR="00313588" w:rsidRDefault="00313588" w:rsidP="00313588">
      <w:pPr>
        <w:pStyle w:val="afff2"/>
        <w:jc w:val="center"/>
        <w:rPr>
          <w:sz w:val="24"/>
          <w:szCs w:val="24"/>
        </w:rPr>
      </w:pPr>
    </w:p>
    <w:p w:rsidR="00313588" w:rsidRDefault="00313588" w:rsidP="00313588">
      <w:pPr>
        <w:pStyle w:val="afff2"/>
        <w:jc w:val="center"/>
        <w:rPr>
          <w:sz w:val="24"/>
          <w:szCs w:val="24"/>
        </w:rPr>
      </w:pPr>
    </w:p>
    <w:p w:rsidR="00313588" w:rsidRDefault="00313588" w:rsidP="00313588">
      <w:pPr>
        <w:pStyle w:val="afff2"/>
        <w:jc w:val="center"/>
        <w:rPr>
          <w:sz w:val="24"/>
          <w:szCs w:val="24"/>
        </w:rPr>
      </w:pPr>
    </w:p>
    <w:p w:rsidR="00313588" w:rsidRDefault="00313588" w:rsidP="00313588">
      <w:pPr>
        <w:pStyle w:val="afff2"/>
        <w:jc w:val="center"/>
        <w:rPr>
          <w:sz w:val="24"/>
          <w:szCs w:val="24"/>
        </w:rPr>
      </w:pPr>
    </w:p>
    <w:p w:rsidR="00313588" w:rsidRDefault="00313588" w:rsidP="00313588">
      <w:pPr>
        <w:pStyle w:val="afff2"/>
        <w:jc w:val="center"/>
        <w:rPr>
          <w:sz w:val="24"/>
          <w:szCs w:val="24"/>
        </w:rPr>
      </w:pPr>
    </w:p>
    <w:p w:rsidR="00313588" w:rsidRDefault="00313588" w:rsidP="00313588">
      <w:pPr>
        <w:pStyle w:val="afff2"/>
        <w:jc w:val="center"/>
        <w:rPr>
          <w:sz w:val="24"/>
          <w:szCs w:val="24"/>
        </w:rPr>
      </w:pPr>
    </w:p>
    <w:p w:rsidR="00313588" w:rsidRDefault="00313588" w:rsidP="00313588">
      <w:pPr>
        <w:pStyle w:val="afff2"/>
        <w:jc w:val="center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CA415C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Default="00CA415C" w:rsidP="00CA415C">
      <w:pPr>
        <w:widowControl w:val="0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lastRenderedPageBreak/>
        <w:t xml:space="preserve"> </w:t>
      </w:r>
      <w:r w:rsidR="001D751E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C5421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3 </w:t>
      </w:r>
    </w:p>
    <w:p w:rsidR="006D3F20" w:rsidRDefault="006C5421">
      <w:pPr>
        <w:widowControl w:val="0"/>
        <w:ind w:left="11199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муниципальной программе</w:t>
      </w:r>
    </w:p>
    <w:p w:rsidR="006D3F20" w:rsidRDefault="006D3F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6D3F20" w:rsidRDefault="006C542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ПАСПОРТ МУНИЦИПАЛЬНОГО ПРОЕКТА</w:t>
      </w:r>
    </w:p>
    <w:p w:rsidR="006D3F20" w:rsidRDefault="006D3F20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6D3F20" w:rsidRDefault="006C5421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tbl>
      <w:tblPr>
        <w:tblW w:w="14742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9356"/>
      </w:tblGrid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rPr>
                <w:rStyle w:val="19"/>
                <w:rFonts w:eastAsia="Tahoma"/>
              </w:rPr>
              <w:t xml:space="preserve">«Развитие событийного туризма в </w:t>
            </w:r>
            <w:proofErr w:type="spellStart"/>
            <w:r>
              <w:rPr>
                <w:rStyle w:val="19"/>
                <w:rFonts w:eastAsia="Tahoma"/>
              </w:rPr>
              <w:t>Грязовецком</w:t>
            </w:r>
            <w:proofErr w:type="spellEnd"/>
            <w:r>
              <w:rPr>
                <w:rStyle w:val="19"/>
                <w:rFonts w:eastAsia="Tahoma"/>
              </w:rPr>
              <w:t xml:space="preserve"> округе»</w:t>
            </w:r>
          </w:p>
        </w:tc>
      </w:tr>
      <w:tr w:rsidR="00313588" w:rsidTr="001D751E">
        <w:trPr>
          <w:trHeight w:val="9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>Протокол заседания проектного комитета  от 30.09.2024 № 2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>01.01.2025 - 31.12.2027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 xml:space="preserve">О.И. Крылова, заместитель главы </w:t>
            </w:r>
            <w:proofErr w:type="spellStart"/>
            <w:r>
              <w:t>Грязовецкого</w:t>
            </w:r>
            <w:proofErr w:type="spellEnd"/>
            <w:r>
              <w:t xml:space="preserve"> муниципального округа по социальной политике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 xml:space="preserve">Ю.Д. Клименко, начальник управления культуры и туризма администрации </w:t>
            </w:r>
            <w:proofErr w:type="spellStart"/>
            <w:r>
              <w:t>Грязовецкого</w:t>
            </w:r>
            <w:proofErr w:type="spellEnd"/>
            <w:r>
              <w:t xml:space="preserve"> муниципального округа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 xml:space="preserve">Муниципальная программа «Совершенствование сферы культуры </w:t>
            </w:r>
            <w:proofErr w:type="spellStart"/>
            <w:r>
              <w:t>Грязовецкого</w:t>
            </w:r>
            <w:proofErr w:type="spellEnd"/>
            <w:r>
              <w:t xml:space="preserve"> муниц</w:t>
            </w:r>
            <w:r>
              <w:t>и</w:t>
            </w:r>
            <w:r>
              <w:t>пального округа Вологодской области»</w:t>
            </w:r>
          </w:p>
        </w:tc>
      </w:tr>
      <w:tr w:rsidR="00313588" w:rsidTr="001D751E">
        <w:trPr>
          <w:trHeight w:val="2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suppressAutoHyphens w:val="0"/>
            </w:pPr>
            <w:r>
              <w:t>Отсутствует</w:t>
            </w:r>
          </w:p>
        </w:tc>
      </w:tr>
    </w:tbl>
    <w:p w:rsidR="00313588" w:rsidRDefault="00313588" w:rsidP="00313588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center"/>
        <w:rPr>
          <w:b/>
        </w:rPr>
      </w:pPr>
      <w:r>
        <w:rPr>
          <w:b/>
        </w:rPr>
        <w:t>2.  Показатели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38"/>
        <w:gridCol w:w="3292"/>
        <w:gridCol w:w="2043"/>
        <w:gridCol w:w="2042"/>
        <w:gridCol w:w="2037"/>
        <w:gridCol w:w="2036"/>
        <w:gridCol w:w="2454"/>
      </w:tblGrid>
      <w:tr w:rsidR="00313588" w:rsidTr="001D751E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№ </w:t>
            </w:r>
            <w:proofErr w:type="gramStart"/>
            <w:r>
              <w:rPr>
                <w:kern w:val="0"/>
              </w:rPr>
              <w:t>п</w:t>
            </w:r>
            <w:proofErr w:type="gramEnd"/>
            <w:r>
              <w:rPr>
                <w:kern w:val="0"/>
              </w:rPr>
              <w:t>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Базовое значение</w:t>
            </w:r>
          </w:p>
        </w:tc>
        <w:tc>
          <w:tcPr>
            <w:tcW w:w="6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Значение показателя по годам реализации</w:t>
            </w:r>
          </w:p>
        </w:tc>
      </w:tr>
      <w:tr w:rsidR="00313588" w:rsidTr="001D751E">
        <w:trPr>
          <w:trHeight w:val="145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2025 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2026 год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2027 год</w:t>
            </w:r>
          </w:p>
        </w:tc>
      </w:tr>
      <w:tr w:rsidR="00313588" w:rsidTr="001D751E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</w:tr>
      <w:tr w:rsidR="00313588" w:rsidTr="001D751E">
        <w:trPr>
          <w:trHeight w:val="2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313588" w:rsidTr="001D751E">
        <w:trPr>
          <w:trHeight w:val="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проведенных по событийному туризму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313588" w:rsidRDefault="00313588" w:rsidP="00313588">
      <w:pPr>
        <w:rPr>
          <w:sz w:val="24"/>
          <w:szCs w:val="24"/>
        </w:rPr>
      </w:pPr>
    </w:p>
    <w:p w:rsidR="00313588" w:rsidRDefault="00313588" w:rsidP="003135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Мероприятия (результаты)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4"/>
        <w:gridCol w:w="3116"/>
        <w:gridCol w:w="1424"/>
        <w:gridCol w:w="1762"/>
        <w:gridCol w:w="1723"/>
        <w:gridCol w:w="1706"/>
        <w:gridCol w:w="1750"/>
        <w:gridCol w:w="2407"/>
      </w:tblGrid>
      <w:tr w:rsidR="00313588" w:rsidTr="001D751E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показателем проекта</w:t>
            </w:r>
          </w:p>
        </w:tc>
      </w:tr>
      <w:tr w:rsidR="00313588" w:rsidTr="001D751E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</w:tr>
      <w:tr w:rsidR="00313588" w:rsidTr="001D751E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3588" w:rsidTr="001D751E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313588" w:rsidTr="001D751E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Результат: проведены мероприятия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проведенных по событийному туризму</w:t>
            </w:r>
          </w:p>
        </w:tc>
      </w:tr>
    </w:tbl>
    <w:p w:rsidR="00313588" w:rsidRDefault="00313588" w:rsidP="00313588">
      <w:pPr>
        <w:rPr>
          <w:sz w:val="24"/>
          <w:szCs w:val="24"/>
        </w:rPr>
      </w:pPr>
    </w:p>
    <w:p w:rsidR="00313588" w:rsidRDefault="00313588" w:rsidP="003135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Финансовое обеспечение реализации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1"/>
        <w:gridCol w:w="5993"/>
        <w:gridCol w:w="1806"/>
        <w:gridCol w:w="1804"/>
        <w:gridCol w:w="1803"/>
        <w:gridCol w:w="2485"/>
      </w:tblGrid>
      <w:tr w:rsidR="00313588" w:rsidTr="001D751E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проекту,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1778,2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5180,8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1778,2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5180,8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Результат: проведены мероприятия всего, в том числе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1778,2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5180,8</w:t>
            </w:r>
          </w:p>
        </w:tc>
      </w:tr>
      <w:tr w:rsidR="00313588" w:rsidTr="001D751E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1778,2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5180,8</w:t>
            </w:r>
          </w:p>
        </w:tc>
      </w:tr>
    </w:tbl>
    <w:p w:rsidR="00313588" w:rsidRDefault="00313588" w:rsidP="00313588">
      <w:pPr>
        <w:rPr>
          <w:sz w:val="24"/>
          <w:szCs w:val="24"/>
        </w:rPr>
      </w:pPr>
    </w:p>
    <w:p w:rsidR="00313588" w:rsidRDefault="00313588" w:rsidP="003135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Характеристика направлений расходов финансовых мероприятий (результатов) проекта</w:t>
      </w:r>
    </w:p>
    <w:tbl>
      <w:tblPr>
        <w:tblW w:w="14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1"/>
        <w:gridCol w:w="3249"/>
        <w:gridCol w:w="1713"/>
        <w:gridCol w:w="1701"/>
        <w:gridCol w:w="2235"/>
        <w:gridCol w:w="1371"/>
        <w:gridCol w:w="1622"/>
        <w:gridCol w:w="2000"/>
      </w:tblGrid>
      <w:tr w:rsidR="00313588" w:rsidTr="001D751E">
        <w:trPr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 проекта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расходов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направления расходов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313588" w:rsidTr="001D751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Результат: проведены мероприятия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lastRenderedPageBreak/>
              <w:t>окружных социально-значимых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Субсидия на иные цели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Субсидия БУК «ЦБС», БУК «Культурно-</w:t>
            </w:r>
            <w:r>
              <w:rPr>
                <w:sz w:val="24"/>
                <w:szCs w:val="24"/>
              </w:rPr>
              <w:lastRenderedPageBreak/>
              <w:t>досуговый центр», БУК «</w:t>
            </w:r>
            <w:proofErr w:type="spellStart"/>
            <w:r>
              <w:rPr>
                <w:sz w:val="24"/>
                <w:szCs w:val="24"/>
              </w:rPr>
              <w:t>Грязовецкий</w:t>
            </w:r>
            <w:proofErr w:type="spellEnd"/>
            <w:r>
              <w:rPr>
                <w:sz w:val="24"/>
                <w:szCs w:val="24"/>
              </w:rPr>
              <w:t xml:space="preserve"> музей», БУК «</w:t>
            </w:r>
            <w:proofErr w:type="spellStart"/>
            <w:r>
              <w:rPr>
                <w:sz w:val="24"/>
                <w:szCs w:val="24"/>
              </w:rPr>
              <w:t>Вохтожский</w:t>
            </w:r>
            <w:proofErr w:type="spellEnd"/>
            <w:r>
              <w:rPr>
                <w:sz w:val="24"/>
                <w:szCs w:val="24"/>
              </w:rPr>
              <w:t xml:space="preserve"> ПДК»  на проведение мероприятий в рамках Праздника Липы, межрегиональной Петровской ярмарки товаров народного потребления, фестиваля «Золотые львы, зеленых полей», </w:t>
            </w:r>
            <w:r>
              <w:t>Дня поселка Вохтога, Дня Победы, Нового года, Дню семьи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1778,2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right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1701,3</w:t>
            </w:r>
          </w:p>
        </w:tc>
      </w:tr>
    </w:tbl>
    <w:p w:rsidR="00313588" w:rsidRDefault="00313588" w:rsidP="00313588">
      <w:pPr>
        <w:rPr>
          <w:sz w:val="24"/>
          <w:szCs w:val="24"/>
        </w:rPr>
      </w:pPr>
    </w:p>
    <w:p w:rsidR="00313588" w:rsidRDefault="00313588" w:rsidP="00313588">
      <w:pPr>
        <w:pStyle w:val="Standard"/>
        <w:tabs>
          <w:tab w:val="left" w:pos="4395"/>
        </w:tabs>
        <w:jc w:val="center"/>
        <w:rPr>
          <w:rFonts w:eastAsia="NSimSun"/>
          <w:bCs/>
        </w:rPr>
      </w:pPr>
      <w:r>
        <w:rPr>
          <w:rFonts w:eastAsia="NSimSun"/>
          <w:b/>
          <w:bCs/>
        </w:rPr>
        <w:t>6. Члены рабочей группы</w:t>
      </w:r>
    </w:p>
    <w:tbl>
      <w:tblPr>
        <w:tblW w:w="151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09"/>
        <w:gridCol w:w="5669"/>
        <w:gridCol w:w="3260"/>
        <w:gridCol w:w="5496"/>
      </w:tblGrid>
      <w:tr w:rsidR="00313588" w:rsidTr="001D751E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№ </w:t>
            </w:r>
            <w:proofErr w:type="gramStart"/>
            <w:r>
              <w:rPr>
                <w:rFonts w:eastAsia="NSimSun"/>
              </w:rPr>
              <w:t>п</w:t>
            </w:r>
            <w:proofErr w:type="gramEnd"/>
            <w:r>
              <w:rPr>
                <w:rFonts w:eastAsia="NSimSun"/>
              </w:rPr>
              <w:t>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ФИО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Должность</w:t>
            </w:r>
          </w:p>
        </w:tc>
      </w:tr>
      <w:tr w:rsidR="00313588" w:rsidTr="001D751E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4</w:t>
            </w:r>
          </w:p>
        </w:tc>
      </w:tr>
      <w:tr w:rsidR="00313588" w:rsidTr="001D751E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Крылова О.И.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kern w:val="0"/>
              </w:rPr>
            </w:pPr>
            <w:r>
              <w:rPr>
                <w:kern w:val="0"/>
              </w:rPr>
              <w:t xml:space="preserve">заместитель главы </w:t>
            </w:r>
            <w:proofErr w:type="spellStart"/>
            <w:r>
              <w:rPr>
                <w:kern w:val="0"/>
              </w:rPr>
              <w:t>Грязовецкого</w:t>
            </w:r>
            <w:proofErr w:type="spellEnd"/>
            <w:r>
              <w:rPr>
                <w:kern w:val="0"/>
              </w:rPr>
              <w:t xml:space="preserve"> муниципального округа по социальной политике</w:t>
            </w:r>
          </w:p>
        </w:tc>
      </w:tr>
      <w:tr w:rsidR="00313588" w:rsidTr="001D751E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Клименко Ю.Д.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 xml:space="preserve">начальник управления культуры и туризма администрации </w:t>
            </w:r>
            <w:proofErr w:type="spellStart"/>
            <w:r>
              <w:rPr>
                <w:rFonts w:eastAsia="NSimSun"/>
              </w:rPr>
              <w:t>Грязовецкого</w:t>
            </w:r>
            <w:proofErr w:type="spellEnd"/>
            <w:r>
              <w:rPr>
                <w:rFonts w:eastAsia="NSimSun"/>
              </w:rPr>
              <w:t xml:space="preserve"> муниципального округа</w:t>
            </w:r>
          </w:p>
        </w:tc>
      </w:tr>
      <w:tr w:rsidR="00313588" w:rsidTr="001D751E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eastAsia="NSimSun"/>
              </w:rPr>
            </w:pPr>
            <w:r>
              <w:rPr>
                <w:rFonts w:eastAsia="NSimSun"/>
              </w:rPr>
              <w:t>Исполнители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r>
              <w:rPr>
                <w:rFonts w:ascii="Liberation Serif" w:eastAsia="NSimSun" w:hAnsi="Liberation Serif"/>
              </w:rPr>
              <w:t>Пешкова Н.В.</w:t>
            </w:r>
          </w:p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proofErr w:type="spellStart"/>
            <w:r>
              <w:rPr>
                <w:rFonts w:ascii="Liberation Serif" w:eastAsia="NSimSun" w:hAnsi="Liberation Serif"/>
              </w:rPr>
              <w:t>Водополова</w:t>
            </w:r>
            <w:proofErr w:type="spellEnd"/>
            <w:r>
              <w:rPr>
                <w:rFonts w:ascii="Liberation Serif" w:eastAsia="NSimSun" w:hAnsi="Liberation Serif"/>
              </w:rPr>
              <w:t xml:space="preserve"> Н.А.</w:t>
            </w:r>
          </w:p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r>
              <w:rPr>
                <w:rFonts w:ascii="Liberation Serif" w:eastAsia="NSimSun" w:hAnsi="Liberation Serif"/>
              </w:rPr>
              <w:lastRenderedPageBreak/>
              <w:t>Хаустова Е.А.</w:t>
            </w:r>
          </w:p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r>
              <w:rPr>
                <w:rFonts w:ascii="Liberation Serif" w:eastAsia="NSimSun" w:hAnsi="Liberation Serif"/>
              </w:rPr>
              <w:t>Смирнова Е.А.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r>
              <w:rPr>
                <w:rFonts w:ascii="Liberation Serif" w:eastAsia="NSimSun" w:hAnsi="Liberation Serif"/>
              </w:rPr>
              <w:lastRenderedPageBreak/>
              <w:t>директор БУК «ЦБС»</w:t>
            </w:r>
          </w:p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r>
              <w:rPr>
                <w:rFonts w:ascii="Liberation Serif" w:eastAsia="NSimSun" w:hAnsi="Liberation Serif"/>
              </w:rPr>
              <w:t>директор БУК «КДЦ»</w:t>
            </w:r>
          </w:p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r>
              <w:rPr>
                <w:rFonts w:ascii="Liberation Serif" w:eastAsia="NSimSun" w:hAnsi="Liberation Serif"/>
              </w:rPr>
              <w:lastRenderedPageBreak/>
              <w:t>директор БУК «</w:t>
            </w:r>
            <w:proofErr w:type="spellStart"/>
            <w:r>
              <w:rPr>
                <w:rFonts w:ascii="Liberation Serif" w:eastAsia="NSimSun" w:hAnsi="Liberation Serif"/>
              </w:rPr>
              <w:t>Вохтожский</w:t>
            </w:r>
            <w:proofErr w:type="spellEnd"/>
            <w:r>
              <w:rPr>
                <w:rFonts w:ascii="Liberation Serif" w:eastAsia="NSimSun" w:hAnsi="Liberation Serif"/>
              </w:rPr>
              <w:t xml:space="preserve"> ПДК»</w:t>
            </w:r>
          </w:p>
          <w:p w:rsidR="00313588" w:rsidRDefault="00313588" w:rsidP="001D751E">
            <w:pPr>
              <w:pStyle w:val="Standard"/>
              <w:widowControl w:val="0"/>
              <w:rPr>
                <w:rFonts w:ascii="Liberation Serif" w:eastAsia="NSimSun" w:hAnsi="Liberation Serif" w:hint="eastAsia"/>
              </w:rPr>
            </w:pPr>
            <w:r>
              <w:rPr>
                <w:rFonts w:ascii="Liberation Serif" w:eastAsia="NSimSun" w:hAnsi="Liberation Serif"/>
              </w:rPr>
              <w:t>директор БУК «</w:t>
            </w:r>
            <w:proofErr w:type="spellStart"/>
            <w:r>
              <w:rPr>
                <w:rFonts w:ascii="Liberation Serif" w:eastAsia="NSimSun" w:hAnsi="Liberation Serif"/>
              </w:rPr>
              <w:t>Грязовецкий</w:t>
            </w:r>
            <w:proofErr w:type="spellEnd"/>
            <w:r>
              <w:rPr>
                <w:rFonts w:ascii="Liberation Serif" w:eastAsia="NSimSun" w:hAnsi="Liberation Serif"/>
              </w:rPr>
              <w:t xml:space="preserve"> музей»</w:t>
            </w: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7. Сведения о порядке сбора информации и методике расчета показателей проекта</w:t>
      </w:r>
    </w:p>
    <w:tbl>
      <w:tblPr>
        <w:tblW w:w="5000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661"/>
        <w:gridCol w:w="1515"/>
        <w:gridCol w:w="1197"/>
        <w:gridCol w:w="2206"/>
        <w:gridCol w:w="2210"/>
        <w:gridCol w:w="1984"/>
        <w:gridCol w:w="2206"/>
        <w:gridCol w:w="1763"/>
        <w:gridCol w:w="1611"/>
      </w:tblGrid>
      <w:tr w:rsidR="00313588" w:rsidTr="001D751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 xml:space="preserve">№ </w:t>
            </w:r>
            <w:proofErr w:type="gramStart"/>
            <w:r>
              <w:rPr>
                <w:rFonts w:eastAsia="NSimSun"/>
                <w:bCs/>
              </w:rPr>
              <w:t>п</w:t>
            </w:r>
            <w:proofErr w:type="gramEnd"/>
            <w:r>
              <w:rPr>
                <w:rFonts w:eastAsia="NSimSun"/>
                <w:bCs/>
              </w:rPr>
              <w:t>/п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Наименование показателя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Тип показателя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(возрастающий/постоянный/ убывающий)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Метод расчета (накопительный итог/ дискретный)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Переменные, используемые в формуле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Метод сбора информации, индекс формы отчетности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gramStart"/>
            <w:r>
              <w:rPr>
                <w:rFonts w:eastAsia="NSimSun"/>
                <w:bCs/>
              </w:rPr>
              <w:t>Ответственные</w:t>
            </w:r>
            <w:proofErr w:type="gramEnd"/>
            <w:r>
              <w:rPr>
                <w:rFonts w:eastAsia="NSimSun"/>
                <w:bCs/>
              </w:rPr>
              <w:t xml:space="preserve"> за сбор данных</w:t>
            </w:r>
          </w:p>
        </w:tc>
      </w:tr>
      <w:tr w:rsidR="00313588" w:rsidTr="001D751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t xml:space="preserve">Количество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>, проведен-</w:t>
            </w:r>
            <w:proofErr w:type="spellStart"/>
            <w:r>
              <w:t>ных</w:t>
            </w:r>
            <w:proofErr w:type="spellEnd"/>
            <w:r>
              <w:t xml:space="preserve"> по событийному туризму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единица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постоянный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r>
              <w:rPr>
                <w:rFonts w:eastAsia="NSimSun"/>
                <w:bCs/>
              </w:rPr>
              <w:t>дискретный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</w:rPr>
            </w:pPr>
            <w:proofErr w:type="spellStart"/>
            <w:r>
              <w:rPr>
                <w:rFonts w:eastAsia="NSimSun"/>
                <w:bCs/>
              </w:rPr>
              <w:t>Кпм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Кпм</w:t>
            </w:r>
            <w:proofErr w:type="spellEnd"/>
            <w:r>
              <w:rPr>
                <w:kern w:val="0"/>
              </w:rPr>
              <w:t xml:space="preserve"> - </w:t>
            </w:r>
            <w:r>
              <w:t>Количество мероприятий, проведенных по событийному туризму, ед.</w:t>
            </w:r>
          </w:p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  <w:bCs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</w:pPr>
            <w:r>
              <w:t>Информация управления культуры и туризма на основании данных учреждений культуры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</w:pPr>
            <w:r>
              <w:rPr>
                <w:rFonts w:eastAsia="NSimSun"/>
                <w:bCs/>
              </w:rPr>
              <w:t xml:space="preserve">Управление культуры и туризма </w:t>
            </w:r>
            <w:proofErr w:type="spellStart"/>
            <w:proofErr w:type="gramStart"/>
            <w:r>
              <w:rPr>
                <w:rFonts w:eastAsia="NSimSun"/>
                <w:bCs/>
              </w:rPr>
              <w:t>администра-ции</w:t>
            </w:r>
            <w:proofErr w:type="spellEnd"/>
            <w:proofErr w:type="gram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Грязовецкого</w:t>
            </w:r>
            <w:proofErr w:type="spellEnd"/>
            <w:r>
              <w:rPr>
                <w:rFonts w:eastAsia="NSimSun"/>
                <w:bCs/>
              </w:rPr>
              <w:t xml:space="preserve"> </w:t>
            </w:r>
            <w:proofErr w:type="spellStart"/>
            <w:r>
              <w:rPr>
                <w:rFonts w:eastAsia="NSimSun"/>
                <w:bCs/>
              </w:rPr>
              <w:t>муниципаль-ного</w:t>
            </w:r>
            <w:proofErr w:type="spellEnd"/>
            <w:r>
              <w:rPr>
                <w:rFonts w:eastAsia="NSimSun"/>
                <w:bCs/>
              </w:rPr>
              <w:t xml:space="preserve"> округа</w:t>
            </w: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</w:p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  <w:r>
        <w:rPr>
          <w:rFonts w:eastAsia="NSimSun"/>
          <w:b/>
          <w:bCs/>
        </w:rPr>
        <w:t>8. Дополнительная информация о проекте</w:t>
      </w:r>
    </w:p>
    <w:tbl>
      <w:tblPr>
        <w:tblW w:w="14742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2"/>
      </w:tblGrid>
      <w:tr w:rsidR="00313588" w:rsidTr="001D751E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588" w:rsidRDefault="00313588" w:rsidP="001D751E">
            <w:pPr>
              <w:pStyle w:val="Standard"/>
              <w:widowControl w:val="0"/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(указывается дополнительная информация о проекте)</w:t>
            </w:r>
          </w:p>
        </w:tc>
      </w:tr>
    </w:tbl>
    <w:p w:rsidR="00313588" w:rsidRDefault="00313588" w:rsidP="00313588">
      <w:pPr>
        <w:pStyle w:val="Standard"/>
        <w:jc w:val="center"/>
        <w:rPr>
          <w:rFonts w:eastAsia="NSimSun"/>
          <w:b/>
          <w:bCs/>
        </w:rPr>
      </w:pPr>
    </w:p>
    <w:p w:rsidR="00313588" w:rsidRDefault="00313588" w:rsidP="00313588">
      <w:pPr>
        <w:pStyle w:val="Standard"/>
        <w:widowControl w:val="0"/>
        <w:numPr>
          <w:ilvl w:val="0"/>
          <w:numId w:val="6"/>
        </w:numPr>
        <w:tabs>
          <w:tab w:val="left" w:pos="360"/>
        </w:tabs>
        <w:jc w:val="right"/>
      </w:pPr>
    </w:p>
    <w:p w:rsidR="00313588" w:rsidRDefault="00313588" w:rsidP="00313588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</w:t>
      </w:r>
    </w:p>
    <w:p w:rsidR="00313588" w:rsidRDefault="00313588" w:rsidP="00313588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13588" w:rsidRDefault="00313588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6D3F20" w:rsidRPr="00CA415C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 xml:space="preserve">  </w:t>
      </w:r>
      <w:r w:rsidR="001D751E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="006C5421" w:rsidRPr="00CA415C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 4</w:t>
      </w:r>
    </w:p>
    <w:p w:rsidR="006D3F20" w:rsidRDefault="006C5421">
      <w:pPr>
        <w:widowControl w:val="0"/>
        <w:suppressAutoHyphens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муниципальной программы</w:t>
      </w:r>
    </w:p>
    <w:p w:rsidR="006D3F20" w:rsidRDefault="006C5421">
      <w:pPr>
        <w:widowControl w:val="0"/>
        <w:spacing w:before="89"/>
        <w:ind w:right="584"/>
        <w:jc w:val="center"/>
        <w:textAlignment w:val="baseline"/>
        <w:outlineLvl w:val="1"/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  <w:t>ПАСПОРТ</w:t>
      </w:r>
    </w:p>
    <w:p w:rsidR="006D3F20" w:rsidRDefault="006C5421">
      <w:pPr>
        <w:widowControl w:val="0"/>
        <w:spacing w:before="23"/>
        <w:ind w:right="560"/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комплекса</w:t>
      </w:r>
      <w:r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процессных</w:t>
      </w:r>
      <w:r>
        <w:rPr>
          <w:rFonts w:ascii="Liberation Serif" w:eastAsia="Segoe UI" w:hAnsi="Liberation Serif" w:cs="Liberation Serif"/>
          <w:color w:val="000000"/>
          <w:spacing w:val="-3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мероприятий </w:t>
      </w:r>
      <w:r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t>«</w:t>
      </w: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</w:t>
      </w:r>
      <w:r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t>»</w:t>
      </w:r>
    </w:p>
    <w:p w:rsidR="006D3F20" w:rsidRDefault="006D3F20">
      <w:pPr>
        <w:widowControl w:val="0"/>
        <w:spacing w:before="21"/>
        <w:ind w:right="563"/>
        <w:jc w:val="center"/>
        <w:textAlignment w:val="baseline"/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</w:pPr>
    </w:p>
    <w:p w:rsidR="006D3F20" w:rsidRDefault="006C5421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1.Общие</w:t>
      </w:r>
      <w:r>
        <w:rPr>
          <w:rFonts w:ascii="Liberation Serif" w:eastAsia="Segoe UI" w:hAnsi="Liberation Serif" w:cs="Liberation Serif"/>
          <w:color w:val="000000"/>
          <w:spacing w:val="-8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положения</w:t>
      </w:r>
    </w:p>
    <w:tbl>
      <w:tblPr>
        <w:tblW w:w="15026" w:type="dxa"/>
        <w:tblInd w:w="-14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22"/>
        <w:gridCol w:w="7704"/>
      </w:tblGrid>
      <w:tr w:rsidR="00313588" w:rsidTr="001D751E">
        <w:trPr>
          <w:trHeight w:val="551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ind w:left="113"/>
              <w:textAlignment w:val="baseline"/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культуры и туризма администрации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313588" w:rsidTr="001D751E">
        <w:trPr>
          <w:trHeight w:val="29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Участник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ind w:left="113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313588" w:rsidTr="001D751E">
        <w:trPr>
          <w:trHeight w:val="397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ind w:right="938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Период  реализации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ind w:left="107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</w:tbl>
    <w:p w:rsidR="00313588" w:rsidRDefault="00313588" w:rsidP="00313588">
      <w:pPr>
        <w:widowControl w:val="0"/>
        <w:tabs>
          <w:tab w:val="left" w:pos="6728"/>
        </w:tabs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tabs>
          <w:tab w:val="left" w:pos="6728"/>
        </w:tabs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2. Показатели комплекса процессных мероприятий</w:t>
      </w:r>
    </w:p>
    <w:tbl>
      <w:tblPr>
        <w:tblW w:w="15026" w:type="dxa"/>
        <w:tblInd w:w="-14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4422"/>
        <w:gridCol w:w="1692"/>
        <w:gridCol w:w="1920"/>
        <w:gridCol w:w="1940"/>
        <w:gridCol w:w="87"/>
        <w:gridCol w:w="2006"/>
        <w:gridCol w:w="1965"/>
      </w:tblGrid>
      <w:tr w:rsidR="00313588" w:rsidTr="001D751E">
        <w:trPr>
          <w:trHeight w:val="3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ind w:left="196" w:right="168" w:firstLine="48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13588" w:rsidRDefault="00313588" w:rsidP="001D751E">
            <w:pPr>
              <w:widowControl w:val="0"/>
              <w:ind w:left="196" w:right="168" w:firstLine="48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  <w:p w:rsidR="00313588" w:rsidRDefault="00313588" w:rsidP="001D751E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  <w:r>
              <w:rPr>
                <w:rFonts w:eastAsia="Segoe UI"/>
                <w:color w:val="000000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показателя  по годам реализации</w:t>
            </w:r>
          </w:p>
        </w:tc>
      </w:tr>
      <w:tr w:rsidR="00313588" w:rsidTr="001D751E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313588" w:rsidTr="001D751E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13588" w:rsidTr="001D751E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Задача:  Обеспечение функционирования учреждений культуры</w:t>
            </w:r>
          </w:p>
        </w:tc>
      </w:tr>
      <w:tr w:rsidR="00313588" w:rsidTr="001D751E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единиц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308 812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 xml:space="preserve">463 </w:t>
            </w:r>
            <w:bookmarkStart w:id="4" w:name="_GoBack"/>
            <w:bookmarkEnd w:id="4"/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043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</w:tr>
      <w:tr w:rsidR="00313588" w:rsidTr="001D751E">
        <w:trPr>
          <w:trHeight w:val="4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исло посещений музея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тысяч человек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14,7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14,8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14,9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15,0</w:t>
            </w:r>
          </w:p>
        </w:tc>
      </w:tr>
      <w:tr w:rsidR="00313588" w:rsidTr="001D751E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 xml:space="preserve">исло участников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клубных 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формирований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человек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</w:tr>
      <w:tr w:rsidR="00313588" w:rsidTr="001D751E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Доля детей в возрасте от 5 до 18 лет, обучающихся по дополнительным образовательным программам в сфере культуры и искусства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процент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6,4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6,5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Pr="004248E7" w:rsidRDefault="00313588" w:rsidP="001D751E">
            <w:pPr>
              <w:widowControl w:val="0"/>
              <w:jc w:val="center"/>
              <w:textAlignment w:val="baseline"/>
              <w:rPr>
                <w:rFonts w:eastAsia="Tahoma"/>
                <w:kern w:val="2"/>
                <w:sz w:val="24"/>
                <w:szCs w:val="24"/>
                <w:lang w:eastAsia="zh-CN" w:bidi="hi-IN"/>
              </w:rPr>
            </w:pPr>
            <w:r w:rsidRPr="004248E7">
              <w:rPr>
                <w:rFonts w:eastAsia="Tahoma"/>
                <w:kern w:val="2"/>
                <w:sz w:val="24"/>
                <w:szCs w:val="24"/>
                <w:lang w:eastAsia="zh-CN" w:bidi="hi-IN"/>
              </w:rPr>
              <w:t>6,6</w:t>
            </w:r>
          </w:p>
        </w:tc>
      </w:tr>
    </w:tbl>
    <w:p w:rsidR="00313588" w:rsidRDefault="00313588" w:rsidP="00313588">
      <w:pPr>
        <w:widowControl w:val="0"/>
        <w:textAlignment w:val="baseline"/>
        <w:outlineLvl w:val="2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jc w:val="center"/>
        <w:textAlignment w:val="baseline"/>
        <w:outlineLvl w:val="2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tbl>
      <w:tblPr>
        <w:tblW w:w="1500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2490"/>
        <w:gridCol w:w="1241"/>
        <w:gridCol w:w="1267"/>
        <w:gridCol w:w="1370"/>
        <w:gridCol w:w="1447"/>
        <w:gridCol w:w="1445"/>
        <w:gridCol w:w="1445"/>
        <w:gridCol w:w="1252"/>
        <w:gridCol w:w="2248"/>
      </w:tblGrid>
      <w:tr w:rsidR="00313588" w:rsidTr="001D751E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задачи, мероприятия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(результата)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Сроки </w:t>
            </w:r>
            <w:proofErr w:type="spellStart"/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реализа-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ции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Единица измерения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(по ОКЕИ)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Базовое значение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показателем</w:t>
            </w:r>
          </w:p>
        </w:tc>
      </w:tr>
      <w:tr w:rsidR="00313588" w:rsidTr="001D751E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 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13588" w:rsidTr="001D751E">
        <w:trPr>
          <w:trHeight w:val="1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13588" w:rsidTr="001D751E">
        <w:trPr>
          <w:trHeight w:val="1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Задача: Обеспечение функционирования учреждений культуры</w:t>
            </w:r>
          </w:p>
        </w:tc>
      </w:tr>
      <w:tr w:rsidR="00313588" w:rsidTr="001D751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участников клубных формирований, число посещений культурных мероприятий</w:t>
            </w:r>
          </w:p>
        </w:tc>
      </w:tr>
      <w:tr w:rsidR="00313588" w:rsidTr="001D751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«Централизованная библиотечная система»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организаций культуры  (в части посещений библиотек), число посещений культурных мероприятий</w:t>
            </w:r>
          </w:p>
        </w:tc>
      </w:tr>
      <w:tr w:rsidR="00313588" w:rsidTr="001D751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музея, число посещений культурных мероприятий</w:t>
            </w:r>
          </w:p>
        </w:tc>
      </w:tr>
      <w:tr w:rsidR="00313588" w:rsidTr="001D751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участников клубных формирований,</w:t>
            </w:r>
          </w:p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число посещений культурных мероприятий</w:t>
            </w:r>
          </w:p>
        </w:tc>
      </w:tr>
      <w:tr w:rsidR="00313588" w:rsidTr="001D751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1.5.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исскуств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Доля детей в возрасте от 5 до 18 лет, обучающихся по дополнительным образовательным программам в сфере культуры и искусства,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число посещений культурных мероприятий</w:t>
            </w:r>
          </w:p>
        </w:tc>
      </w:tr>
      <w:tr w:rsidR="00313588" w:rsidTr="001D751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оборудовано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/оснащено рабочее место для трудоустройства незанятого инвалида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Число посещений организаций культуры (в части посещений библиотек),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культурных мероприятий</w:t>
            </w:r>
          </w:p>
        </w:tc>
      </w:tr>
      <w:tr w:rsidR="00313588" w:rsidTr="001D751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оснащен системой экстренного обеспечения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 xml:space="preserve">исло участников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клубных 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формирований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,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культурных мероприятий</w:t>
            </w:r>
          </w:p>
        </w:tc>
      </w:tr>
    </w:tbl>
    <w:p w:rsidR="00313588" w:rsidRDefault="00313588" w:rsidP="00313588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>4. Финансовое обеспечение комплекса процессных мероприятий «</w:t>
      </w:r>
      <w:r>
        <w:rPr>
          <w:bCs/>
          <w:color w:val="000000"/>
          <w:kern w:val="2"/>
          <w:sz w:val="24"/>
          <w:szCs w:val="24"/>
          <w:lang w:eastAsia="hi-IN" w:bidi="hi-IN"/>
        </w:rPr>
        <w:t>Обеспечение деятельности подведомственных учреждений</w:t>
      </w: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» за счет средств бюджета округа</w:t>
      </w:r>
    </w:p>
    <w:p w:rsidR="00313588" w:rsidRDefault="00313588" w:rsidP="00313588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5"/>
        <w:gridCol w:w="1651"/>
        <w:gridCol w:w="1862"/>
        <w:gridCol w:w="1692"/>
        <w:gridCol w:w="1693"/>
      </w:tblGrid>
      <w:tr w:rsidR="00313588" w:rsidTr="001D751E">
        <w:trPr>
          <w:trHeight w:val="409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Источник</w:t>
            </w:r>
            <w:r>
              <w:rPr>
                <w:rFonts w:eastAsia="Segoe UI"/>
                <w:color w:val="000000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финансового</w:t>
            </w:r>
            <w:r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обеспечения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Объем</w:t>
            </w:r>
            <w:r>
              <w:rPr>
                <w:rFonts w:eastAsia="Segoe UI"/>
                <w:color w:val="000000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финансового</w:t>
            </w:r>
            <w:r>
              <w:rPr>
                <w:rFonts w:eastAsia="Segoe UI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обеспечения</w:t>
            </w:r>
            <w:r>
              <w:rPr>
                <w:rFonts w:eastAsia="Segoe UI"/>
                <w:color w:val="000000"/>
                <w:spacing w:val="-9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по</w:t>
            </w:r>
            <w:r>
              <w:rPr>
                <w:rFonts w:eastAsia="Segoe UI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годам реализации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eastAsia="Segoe UI"/>
                <w:color w:val="000000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тыс.</w:t>
            </w:r>
            <w:r>
              <w:rPr>
                <w:rFonts w:eastAsia="Segoe UI"/>
                <w:color w:val="000000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313588" w:rsidTr="001D751E">
        <w:trPr>
          <w:trHeight w:val="448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13588" w:rsidTr="001D751E">
        <w:trPr>
          <w:trHeight w:val="2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13588" w:rsidTr="001D751E">
        <w:trPr>
          <w:trHeight w:val="44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uppressAutoHyphens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146204,0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uppressAutoHyphens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uppressAutoHyphens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407342,4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uppressAutoHyphens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145906,0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uppressAutoHyphens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uppressAutoHyphens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130569,2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407044,4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298,0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298,0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 всего, в том числе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55947,8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44591,4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44591,4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145130,6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55947,8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44591,4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44591,4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145130,6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«Централизованная библиотечная система» всего, в том числе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47680,2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45010,5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45010,5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137701,2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47680,2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45010,5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45010,5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137701,2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</w:tbl>
    <w:p w:rsidR="00313588" w:rsidRDefault="00313588" w:rsidP="00313588">
      <w:pPr>
        <w:widowControl w:val="0"/>
        <w:textAlignment w:val="baseline"/>
        <w:rPr>
          <w:rFonts w:eastAsia="Segoe UI"/>
          <w:vanish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5"/>
        <w:gridCol w:w="1651"/>
        <w:gridCol w:w="1862"/>
        <w:gridCol w:w="1692"/>
        <w:gridCol w:w="1693"/>
      </w:tblGrid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музей», всего в том числе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9062,6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8755,5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8755,5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26573,6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9062,6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8755,5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8755,5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26573,6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</w:tbl>
    <w:p w:rsidR="00313588" w:rsidRDefault="00313588" w:rsidP="00313588">
      <w:pPr>
        <w:widowControl w:val="0"/>
        <w:textAlignment w:val="baseline"/>
        <w:rPr>
          <w:rFonts w:eastAsia="Segoe UI"/>
          <w:vanish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63"/>
        <w:gridCol w:w="7265"/>
        <w:gridCol w:w="1651"/>
        <w:gridCol w:w="1862"/>
        <w:gridCol w:w="1692"/>
        <w:gridCol w:w="1693"/>
      </w:tblGrid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 всего, в том числе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15814,8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15321,1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15321,1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46457,0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15814,8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15321,1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15321,1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46457,0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иску</w:t>
            </w:r>
            <w:proofErr w:type="gram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сств вс</w:t>
            </w:r>
            <w:proofErr w:type="gram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его, в том числе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16890,7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16890,7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51181,9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16890,7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16890,7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51181,9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оборудовано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/оснащено рабочее место для трудоустройства незанятого инвалида всего, в том числе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оснащен системой экстренного обеспечения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198,1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198,1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0,1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198,0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198,0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13588" w:rsidRDefault="00313588" w:rsidP="001D751E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pacing w:after="20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13588" w:rsidRDefault="00313588" w:rsidP="00313588">
      <w:pPr>
        <w:widowControl w:val="0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pStyle w:val="afff2"/>
        <w:widowControl w:val="0"/>
        <w:numPr>
          <w:ilvl w:val="0"/>
          <w:numId w:val="7"/>
        </w:numPr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Характеристика направлений расходов финансовых мероприятий (результатов) комплексов процессных мероприятий муниципал</w:t>
      </w: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ь</w:t>
      </w: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ной программы</w:t>
      </w:r>
    </w:p>
    <w:p w:rsidR="00313588" w:rsidRDefault="00313588" w:rsidP="00313588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«Обеспечение деятельности подведомственных учреждений»</w:t>
      </w:r>
    </w:p>
    <w:tbl>
      <w:tblPr>
        <w:tblW w:w="151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04"/>
        <w:gridCol w:w="2583"/>
        <w:gridCol w:w="2537"/>
        <w:gridCol w:w="1818"/>
        <w:gridCol w:w="3648"/>
        <w:gridCol w:w="1382"/>
        <w:gridCol w:w="1117"/>
        <w:gridCol w:w="1211"/>
      </w:tblGrid>
      <w:tr w:rsidR="00313588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Тип мероприятия</w:t>
            </w:r>
          </w:p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313588" w:rsidTr="001D751E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zh-CN"/>
              </w:rPr>
              <w:t>2027год</w:t>
            </w:r>
          </w:p>
        </w:tc>
      </w:tr>
      <w:tr w:rsidR="00313588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313588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Задача: Обеспечение функционирования учреждений культуры</w:t>
            </w:r>
          </w:p>
        </w:tc>
      </w:tr>
      <w:tr w:rsidR="00313588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учреждений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Оказание услуг (выполнение работ)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1. Организация деятельности клубных формирований и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формирований самодеятельного народного творчества (бесплатно) и (платно).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3. Показ кинофильмов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40040,1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28 634,1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28 634,1</w:t>
            </w:r>
          </w:p>
        </w:tc>
      </w:tr>
      <w:tr w:rsidR="00313588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15907,7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15 957,3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15 957,3</w:t>
            </w:r>
          </w:p>
        </w:tc>
      </w:tr>
      <w:tr w:rsidR="00313588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                обеспечена деятельность БУК «Централизованная библиотечная система»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Библиотечное, библиографическое и информационное обслуживание пользователей библиотеки  (в стационарных условиях) и (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внестационарных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условиях).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 xml:space="preserve">2.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en-US" w:bidi="hi-IN"/>
              </w:rPr>
              <w:t>Формирование, учет, изучение, обеспечение физического сохранения и безопасности фондов библиотек, включая оцифровку фондов.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en-US" w:bidi="hi-IN"/>
              </w:rPr>
              <w:t xml:space="preserve">3.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Библиографическая обработка документов и создание каталогов.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4.  </w:t>
            </w:r>
            <w:proofErr w:type="gram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Организация и проведение культурно-массовых мероприятий (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ar-SA" w:bidi="hi-IN"/>
              </w:rPr>
              <w:t xml:space="preserve">организация и проведение иных зрелищных культурно-массовых мероприятий,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(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ar-SA" w:bidi="hi-IN"/>
              </w:rPr>
              <w:t xml:space="preserve">проведение творческих мероприятий: фестиваль, выставка, конкурс, 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eastAsia="ar-SA" w:bidi="hi-IN"/>
              </w:rPr>
              <w:lastRenderedPageBreak/>
              <w:t>смотр, организация и проведение методических мероприятий: семинар, конференция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— бесплатно)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28661,9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25992,2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25992,2</w:t>
            </w:r>
          </w:p>
        </w:tc>
      </w:tr>
      <w:tr w:rsidR="00313588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19018,3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19018,3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19018,3</w:t>
            </w:r>
          </w:p>
        </w:tc>
      </w:tr>
      <w:tr w:rsidR="00313588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 xml:space="preserve">1.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Публичный показ музейных предметов, музейных коллекций (бесплатно) и (платно).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Формирование, учет, изучение, обеспечение физического сохранения и безопасности музейных предметов, музейных коллекций.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3. Создание экспозиций (выставок) музеев, организация выездных выставок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right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5957,1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5650,0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5650,0</w:t>
            </w:r>
          </w:p>
        </w:tc>
      </w:tr>
      <w:tr w:rsidR="00313588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3105,5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3105,5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3105,5</w:t>
            </w:r>
          </w:p>
        </w:tc>
      </w:tr>
      <w:tr w:rsidR="00313588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9624,3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9 130,6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9130,6</w:t>
            </w:r>
          </w:p>
        </w:tc>
      </w:tr>
      <w:tr w:rsidR="00313588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6190,5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6190,5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6190,5</w:t>
            </w:r>
          </w:p>
        </w:tc>
      </w:tr>
      <w:tr w:rsidR="00313588" w:rsidTr="001D751E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школы искусств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Расходы на обеспечение деятельности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Оказание услуг (выполнение работ)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 Реализация дополнительных общеобразовательных предпрофессиональных программ в области искусств»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 Реализация дополнительных общеразвивающих программ</w:t>
            </w:r>
          </w:p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10024,0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9514,2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9514,2</w:t>
            </w:r>
          </w:p>
        </w:tc>
      </w:tr>
      <w:tr w:rsidR="00313588" w:rsidTr="001D751E"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7376,5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7376,5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7376,5</w:t>
            </w:r>
          </w:p>
        </w:tc>
      </w:tr>
      <w:tr w:rsidR="00313588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оборудовано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/оснащено рабочее место для трудоустройства незанятого инвалида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по стимулированию рабочих мест для инвалидов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13588" w:rsidTr="001D751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оснащен системой экстренного обеспечения БУК «</w:t>
            </w: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мероприятий по антитеррористической защищенности объектов культуры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198,1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13588" w:rsidRDefault="00313588" w:rsidP="00313588">
      <w:pPr>
        <w:widowControl w:val="0"/>
        <w:ind w:left="11057"/>
        <w:jc w:val="right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</w:t>
      </w:r>
    </w:p>
    <w:p w:rsidR="00313588" w:rsidRDefault="00313588" w:rsidP="00313588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313588" w:rsidRDefault="00313588" w:rsidP="00313588">
      <w:pPr>
        <w:widowControl w:val="0"/>
        <w:ind w:firstLine="709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6"/>
        <w:gridCol w:w="2699"/>
        <w:gridCol w:w="3149"/>
        <w:gridCol w:w="1811"/>
        <w:gridCol w:w="2694"/>
        <w:gridCol w:w="3687"/>
      </w:tblGrid>
      <w:tr w:rsidR="00313588" w:rsidTr="001D751E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313588" w:rsidTr="001D751E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313588" w:rsidTr="001D751E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13588" w:rsidTr="001D751E">
        <w:trPr>
          <w:trHeight w:val="1666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- число посещений организаций культуры (в части посещений библиотек), единиц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 xml:space="preserve">N = 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a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+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b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+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Nc</w:t>
            </w:r>
            <w:proofErr w:type="spellEnd"/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a</w:t>
            </w:r>
            <w:proofErr w:type="spellEnd"/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посещений библиотеки в стационарных условиях, всего,  единиц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формам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313588" w:rsidTr="001D751E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N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b</w:t>
            </w:r>
            <w:proofErr w:type="spellEnd"/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посещений библиотеки вне стационара, всего, единиц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формам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313588" w:rsidTr="001D751E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Nc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обращений к библиотеке удаленных пользователей, всего, единиц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форме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6-НК «Сведения об общедоступной (публичной) библиотеке» (свод)</w:t>
            </w:r>
          </w:p>
        </w:tc>
      </w:tr>
      <w:tr w:rsidR="00313588" w:rsidTr="001D751E">
        <w:trPr>
          <w:trHeight w:val="139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 - ч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исло посещений музея, тысяч человек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 xml:space="preserve">M = 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Ma+Mb+Mc+Md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Ma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индивидуальных посещений выставок и экспозиций, всего, тысяч человек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статистического наблюдения по форме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313588" w:rsidTr="001D751E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Mb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экскурсионных посещений, всего, тысяч человек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статистического наблюдения по форме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313588" w:rsidTr="001D751E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Mc</w:t>
            </w:r>
            <w:proofErr w:type="spellEnd"/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Tahoma"/>
                <w:color w:val="000000"/>
                <w:kern w:val="2"/>
                <w:sz w:val="24"/>
                <w:szCs w:val="24"/>
                <w:lang w:val="x-none" w:eastAsia="zh-CN" w:bidi="hi-IN"/>
              </w:rPr>
              <w:t xml:space="preserve">численность участников массовых мероприятий, всего, 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тысяч человек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статистического наблюдения по форме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музея»</w:t>
            </w:r>
          </w:p>
        </w:tc>
      </w:tr>
      <w:tr w:rsidR="00313588" w:rsidTr="001D751E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Md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Tahoma"/>
                <w:color w:val="000000"/>
                <w:kern w:val="2"/>
                <w:sz w:val="24"/>
                <w:szCs w:val="24"/>
                <w:lang w:val="x-none" w:eastAsia="zh-CN" w:bidi="hi-IN"/>
              </w:rPr>
              <w:t xml:space="preserve">численность участников культурно – образовательных </w:t>
            </w:r>
            <w:r>
              <w:rPr>
                <w:rFonts w:eastAsia="Tahoma"/>
                <w:color w:val="000000"/>
                <w:kern w:val="2"/>
                <w:sz w:val="24"/>
                <w:szCs w:val="24"/>
                <w:lang w:val="x-none" w:eastAsia="zh-CN" w:bidi="hi-IN"/>
              </w:rPr>
              <w:lastRenderedPageBreak/>
              <w:t>мероприятий, всего, тысяч человек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Данные статистического наблюдения по форме</w:t>
            </w: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8-НК «Сведения о деятельности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музея»</w:t>
            </w:r>
          </w:p>
        </w:tc>
      </w:tr>
      <w:tr w:rsidR="00313588" w:rsidTr="001D751E">
        <w:trPr>
          <w:trHeight w:val="111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F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-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 xml:space="preserve">исло участников </w:t>
            </w: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клубных </w:t>
            </w:r>
            <w:r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формирований, человек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 xml:space="preserve">F= 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Fa+Fb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Fa</w:t>
            </w:r>
            <w:proofErr w:type="spellEnd"/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участников любительских объединений, клубов по интересам, человек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форме 7-НК «Сведения об организации культурно-досугового типа»</w:t>
            </w:r>
          </w:p>
        </w:tc>
      </w:tr>
      <w:tr w:rsidR="00313588" w:rsidTr="001D751E">
        <w:trPr>
          <w:trHeight w:val="1045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Fb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x-none" w:eastAsia="ar-SA" w:bidi="hi-IN"/>
              </w:rPr>
              <w:t>число участников прочих клубных формирований, человек</w:t>
            </w: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13588" w:rsidTr="001D751E">
        <w:trPr>
          <w:trHeight w:val="104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D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- доля детей в возрасте от 5 до 18 лет, обучающихся по дополнительным образовательным программам в сфере культуры и искусства, процент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D=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Чо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  <w:t>/</w:t>
            </w: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Чв</w:t>
            </w:r>
            <w:proofErr w:type="spellEnd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*100%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Чо</w:t>
            </w:r>
            <w:proofErr w:type="spellEnd"/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Численность детей, обучающихся по реализуемым образовательным программам, всего, человек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форме 1-ДШИ «Сведения о детской музыкальной, художественной, хореографической школе и школе искусств»</w:t>
            </w:r>
          </w:p>
        </w:tc>
      </w:tr>
      <w:tr w:rsidR="00313588" w:rsidTr="001D751E">
        <w:trPr>
          <w:trHeight w:val="1045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Чв</w:t>
            </w:r>
            <w:proofErr w:type="spellEnd"/>
          </w:p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Численность детей от 5 до 18 лет, всего, человек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88" w:rsidRDefault="00313588" w:rsidP="001D751E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Официальная статистическая информация</w:t>
            </w:r>
          </w:p>
        </w:tc>
      </w:tr>
    </w:tbl>
    <w:p w:rsidR="00313588" w:rsidRDefault="00313588" w:rsidP="00313588">
      <w:pPr>
        <w:widowControl w:val="0"/>
        <w:shd w:val="clear" w:color="auto" w:fill="FFFFFF"/>
        <w:suppressAutoHyphens w:val="0"/>
        <w:ind w:left="10348"/>
        <w:jc w:val="right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shd w:val="clear" w:color="auto" w:fill="FFFFFF"/>
        <w:suppressAutoHyphens w:val="0"/>
        <w:ind w:left="10348"/>
        <w:jc w:val="right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widowControl w:val="0"/>
        <w:shd w:val="clear" w:color="auto" w:fill="FFFFFF"/>
        <w:suppressAutoHyphens w:val="0"/>
        <w:ind w:left="10348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</w:p>
    <w:p w:rsidR="00313588" w:rsidRDefault="00313588" w:rsidP="00313588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313588" w:rsidRDefault="00313588" w:rsidP="00313588">
      <w:pPr>
        <w:widowControl w:val="0"/>
        <w:shd w:val="clear" w:color="auto" w:fill="FFFFFF"/>
        <w:suppressAutoHyphens w:val="0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</w:p>
    <w:p w:rsidR="006D3F20" w:rsidRDefault="006D3F20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sectPr w:rsidR="006D3F20">
      <w:headerReference w:type="default" r:id="rId16"/>
      <w:footerReference w:type="default" r:id="rId17"/>
      <w:pgSz w:w="16838" w:h="11906" w:orient="landscape"/>
      <w:pgMar w:top="1701" w:right="567" w:bottom="1134" w:left="1134" w:header="62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EB" w:rsidRDefault="002C28EB">
      <w:r>
        <w:separator/>
      </w:r>
    </w:p>
  </w:endnote>
  <w:endnote w:type="continuationSeparator" w:id="0">
    <w:p w:rsidR="002C28EB" w:rsidRDefault="002C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1E" w:rsidRDefault="001D751E">
    <w:pPr>
      <w:pStyle w:val="affe"/>
    </w:pPr>
  </w:p>
  <w:p w:rsidR="001D751E" w:rsidRDefault="001D751E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EB" w:rsidRDefault="002C28EB">
      <w:r>
        <w:separator/>
      </w:r>
    </w:p>
  </w:footnote>
  <w:footnote w:type="continuationSeparator" w:id="0">
    <w:p w:rsidR="002C28EB" w:rsidRDefault="002C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35277"/>
      <w:docPartObj>
        <w:docPartGallery w:val="Page Numbers (Top of Page)"/>
        <w:docPartUnique/>
      </w:docPartObj>
    </w:sdtPr>
    <w:sdtContent>
      <w:p w:rsidR="001D751E" w:rsidRDefault="001D751E">
        <w:pPr>
          <w:pStyle w:val="af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248E7">
          <w:rPr>
            <w:noProof/>
          </w:rPr>
          <w:t>2</w:t>
        </w:r>
        <w:r>
          <w:fldChar w:fldCharType="end"/>
        </w:r>
      </w:p>
      <w:p w:rsidR="001D751E" w:rsidRDefault="001D751E"/>
      <w:p w:rsidR="001D751E" w:rsidRDefault="001D751E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846681"/>
      <w:docPartObj>
        <w:docPartGallery w:val="Page Numbers (Top of Page)"/>
        <w:docPartUnique/>
      </w:docPartObj>
    </w:sdtPr>
    <w:sdtContent>
      <w:p w:rsidR="001D751E" w:rsidRDefault="001D751E">
        <w:pPr>
          <w:pStyle w:val="af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248E7">
          <w:rPr>
            <w:noProof/>
          </w:rPr>
          <w:t>43</w:t>
        </w:r>
        <w:r>
          <w:fldChar w:fldCharType="end"/>
        </w:r>
      </w:p>
    </w:sdtContent>
  </w:sdt>
  <w:p w:rsidR="001D751E" w:rsidRDefault="001D751E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16"/>
    <w:multiLevelType w:val="multilevel"/>
    <w:tmpl w:val="72D4C8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B9068F2"/>
    <w:multiLevelType w:val="multilevel"/>
    <w:tmpl w:val="A8ECFF00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E8022F"/>
    <w:multiLevelType w:val="multilevel"/>
    <w:tmpl w:val="F1B08E2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9A01EE2"/>
    <w:multiLevelType w:val="multilevel"/>
    <w:tmpl w:val="F926A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ADE68B4"/>
    <w:multiLevelType w:val="multilevel"/>
    <w:tmpl w:val="0110026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Liberation Serif" w:hAnsi="Liberation Serif" w:cs="Times New Roman CYR"/>
        <w:b/>
        <w:bCs/>
        <w:w w:val="100"/>
        <w:sz w:val="26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B2509DC"/>
    <w:multiLevelType w:val="multilevel"/>
    <w:tmpl w:val="CD3AD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D7B1C2E"/>
    <w:multiLevelType w:val="multilevel"/>
    <w:tmpl w:val="B14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3F20"/>
    <w:rsid w:val="001D751E"/>
    <w:rsid w:val="00294EA0"/>
    <w:rsid w:val="002C28EB"/>
    <w:rsid w:val="00313588"/>
    <w:rsid w:val="003C746A"/>
    <w:rsid w:val="003D35B9"/>
    <w:rsid w:val="003E706F"/>
    <w:rsid w:val="004248E7"/>
    <w:rsid w:val="006440E9"/>
    <w:rsid w:val="006C5421"/>
    <w:rsid w:val="006D3F20"/>
    <w:rsid w:val="00CA415C"/>
    <w:rsid w:val="00CC7FD3"/>
    <w:rsid w:val="00DC5C69"/>
    <w:rsid w:val="00E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2"/>
    <w:qFormat/>
    <w:pPr>
      <w:keepNext/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373CDC"/>
  </w:style>
  <w:style w:type="character" w:customStyle="1" w:styleId="11">
    <w:name w:val="Основной шрифт абзаца1"/>
    <w:qFormat/>
    <w:rsid w:val="00CD1058"/>
  </w:style>
  <w:style w:type="character" w:customStyle="1" w:styleId="12">
    <w:name w:val="Заголовок 1 Знак2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basedOn w:val="a0"/>
    <w:qFormat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e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0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1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2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3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4">
    <w:name w:val="Символ сноски"/>
    <w:qFormat/>
    <w:rsid w:val="00373CDC"/>
  </w:style>
  <w:style w:type="character" w:customStyle="1" w:styleId="110">
    <w:name w:val="Заголовок 1 Знак1"/>
    <w:qFormat/>
    <w:rsid w:val="00373CDC"/>
    <w:rPr>
      <w:vertAlign w:val="superscript"/>
    </w:rPr>
  </w:style>
  <w:style w:type="character" w:customStyle="1" w:styleId="af5">
    <w:name w:val="Символы названия"/>
    <w:qFormat/>
    <w:rsid w:val="00373CDC"/>
  </w:style>
  <w:style w:type="character" w:customStyle="1" w:styleId="af6">
    <w:name w:val="Буквица"/>
    <w:qFormat/>
    <w:rsid w:val="00373CDC"/>
  </w:style>
  <w:style w:type="character" w:customStyle="1" w:styleId="af7">
    <w:name w:val="Заполнитель"/>
    <w:qFormat/>
    <w:rsid w:val="00373CDC"/>
    <w:rPr>
      <w:smallCaps/>
      <w:color w:val="008080"/>
      <w:u w:val="dotted"/>
    </w:rPr>
  </w:style>
  <w:style w:type="character" w:customStyle="1" w:styleId="af8">
    <w:name w:val="Ссылка указателя"/>
    <w:qFormat/>
    <w:rsid w:val="00373CDC"/>
  </w:style>
  <w:style w:type="character" w:customStyle="1" w:styleId="af9">
    <w:name w:val="Символ концевой сноски"/>
    <w:qFormat/>
    <w:rsid w:val="00373CDC"/>
  </w:style>
  <w:style w:type="character" w:customStyle="1" w:styleId="afa">
    <w:name w:val="Основной элемент указателя"/>
    <w:qFormat/>
    <w:rsid w:val="00373CDC"/>
    <w:rPr>
      <w:b/>
      <w:bCs/>
    </w:rPr>
  </w:style>
  <w:style w:type="character" w:customStyle="1" w:styleId="13">
    <w:name w:val="Знак концевой сноски1"/>
    <w:qFormat/>
    <w:rsid w:val="00373CDC"/>
    <w:rPr>
      <w:vertAlign w:val="superscript"/>
    </w:rPr>
  </w:style>
  <w:style w:type="character" w:customStyle="1" w:styleId="afb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c">
    <w:name w:val="Вертикальное направление символов"/>
    <w:qFormat/>
    <w:rsid w:val="00373CDC"/>
    <w:rPr>
      <w:eastAsianLayout w:id="-882212864" w:combine="1"/>
    </w:rPr>
  </w:style>
  <w:style w:type="character" w:customStyle="1" w:styleId="afd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e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0">
    <w:name w:val="Переменная"/>
    <w:qFormat/>
    <w:rsid w:val="00373CDC"/>
    <w:rPr>
      <w:i/>
      <w:iCs/>
    </w:rPr>
  </w:style>
  <w:style w:type="character" w:customStyle="1" w:styleId="aff1">
    <w:name w:val="Определение"/>
    <w:qFormat/>
    <w:rsid w:val="00373CDC"/>
  </w:style>
  <w:style w:type="character" w:customStyle="1" w:styleId="aff2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4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5">
    <w:name w:val="Текст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6">
    <w:name w:val="Текст концевой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7">
    <w:name w:val="Подпись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8">
    <w:name w:val="Подзаголовок Знак1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9">
    <w:name w:val="Обычный1"/>
    <w:qFormat/>
    <w:rsid w:val="00AA03E1"/>
  </w:style>
  <w:style w:type="paragraph" w:customStyle="1" w:styleId="aff3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rPr>
      <w:sz w:val="28"/>
    </w:rPr>
  </w:style>
  <w:style w:type="paragraph" w:styleId="aff5">
    <w:name w:val="List"/>
    <w:basedOn w:val="aff4"/>
    <w:rPr>
      <w:rFonts w:cs="Mangal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Standard"/>
    <w:qFormat/>
    <w:rsid w:val="00EE59EE"/>
    <w:pPr>
      <w:suppressLineNumbers/>
    </w:pPr>
  </w:style>
  <w:style w:type="paragraph" w:styleId="aff7">
    <w:name w:val="index heading"/>
    <w:basedOn w:val="a"/>
    <w:qFormat/>
    <w:pPr>
      <w:suppressLineNumbers/>
    </w:pPr>
    <w:rPr>
      <w:rFonts w:cs="Mangal"/>
    </w:r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b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f9">
    <w:name w:val="Колонтитул"/>
    <w:basedOn w:val="a"/>
    <w:qFormat/>
  </w:style>
  <w:style w:type="paragraph" w:customStyle="1" w:styleId="affa">
    <w:name w:val="Верхний и нижний колонтитулы"/>
    <w:basedOn w:val="Standard"/>
    <w:qFormat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styleId="affb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fc">
    <w:name w:val="Содержимое врезки"/>
    <w:basedOn w:val="Standard"/>
    <w:qFormat/>
    <w:rsid w:val="006C63B5"/>
    <w:pPr>
      <w:suppressAutoHyphens w:val="0"/>
    </w:pPr>
    <w:rPr>
      <w:lang w:val="en-US"/>
    </w:rPr>
  </w:style>
  <w:style w:type="paragraph" w:customStyle="1" w:styleId="affd">
    <w:name w:val="Содержимое таблицы"/>
    <w:basedOn w:val="Standard"/>
    <w:qFormat/>
    <w:rsid w:val="00EE59EE"/>
    <w:pPr>
      <w:suppressLineNumbers/>
    </w:pPr>
  </w:style>
  <w:style w:type="paragraph" w:styleId="affe">
    <w:name w:val="header"/>
    <w:basedOn w:val="aff9"/>
    <w:uiPriority w:val="99"/>
    <w:pPr>
      <w:suppressLineNumbers/>
      <w:tabs>
        <w:tab w:val="center" w:pos="4819"/>
        <w:tab w:val="right" w:pos="9638"/>
      </w:tabs>
    </w:pPr>
  </w:style>
  <w:style w:type="paragraph" w:styleId="afff">
    <w:name w:val="Body Text Indent"/>
    <w:basedOn w:val="aff4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qFormat/>
    <w:rsid w:val="006C63B5"/>
    <w:pPr>
      <w:suppressAutoHyphens/>
      <w:spacing w:after="120"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ar-SA" w:bidi="hi-IN"/>
    </w:rPr>
  </w:style>
  <w:style w:type="paragraph" w:customStyle="1" w:styleId="1c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ff0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ff1">
    <w:name w:val="Заголовок таблицы"/>
    <w:basedOn w:val="affd"/>
    <w:qFormat/>
    <w:rsid w:val="001E1167"/>
    <w:pPr>
      <w:jc w:val="center"/>
    </w:pPr>
    <w:rPr>
      <w:b/>
      <w:bCs/>
    </w:rPr>
  </w:style>
  <w:style w:type="paragraph" w:styleId="afff2">
    <w:name w:val="List Paragraph"/>
    <w:basedOn w:val="a"/>
    <w:qFormat/>
    <w:rsid w:val="006532B9"/>
    <w:pPr>
      <w:ind w:left="720"/>
      <w:contextualSpacing/>
    </w:pPr>
  </w:style>
  <w:style w:type="paragraph" w:customStyle="1" w:styleId="afff3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ff4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paragraph" w:customStyle="1" w:styleId="1d">
    <w:name w:val="Указатель1"/>
    <w:basedOn w:val="Standard"/>
    <w:qFormat/>
    <w:rsid w:val="00373CDC"/>
    <w:pPr>
      <w:suppressLineNumbers/>
    </w:pPr>
  </w:style>
  <w:style w:type="paragraph" w:styleId="1e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5">
    <w:name w:val="footnote text"/>
    <w:basedOn w:val="a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3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dnote text"/>
    <w:basedOn w:val="a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List Number"/>
    <w:basedOn w:val="aff5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4">
    <w:name w:val="List Number 2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1">
    <w:name w:val="List Number 3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1">
    <w:name w:val="List Number 4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1">
    <w:name w:val="List Number 5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9">
    <w:name w:val="Signature"/>
    <w:basedOn w:val="a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Subtitle"/>
    <w:basedOn w:val="a"/>
    <w:next w:val="1f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"/>
    <w:next w:val="1f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0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1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b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Обратный отступ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тступы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Текст примечания1"/>
    <w:basedOn w:val="aff4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ff3"/>
    <w:next w:val="aff4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3">
    <w:name w:val="Нумерованный список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ff5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нумерованного списка 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2">
    <w:name w:val="Начало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Конец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Продолжение нумерованного списка 3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Конец нумерованного списка 4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Продолжение нумерованного списка 4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Конец нумерованного списка 5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Продолжение нумерованного списка 5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Начало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Конец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Продолжение списка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Начало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Начало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Начало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Конец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e">
    <w:name w:val="Разделитель предметного указателя"/>
    <w:basedOn w:val="111"/>
    <w:qFormat/>
    <w:rsid w:val="00373CDC"/>
  </w:style>
  <w:style w:type="paragraph" w:styleId="1fa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b">
    <w:name w:val="Заголовок таблицы ссылок1"/>
    <w:basedOn w:val="aff3"/>
    <w:next w:val="1fa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affff">
    <w:name w:val="Заголовок указателей пользователя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c">
    <w:name w:val="Указатель пользователя 1"/>
    <w:basedOn w:val="111"/>
    <w:qFormat/>
    <w:rsid w:val="00373CDC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11"/>
    <w:qFormat/>
    <w:rsid w:val="00373CDC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11"/>
    <w:qFormat/>
    <w:rsid w:val="00373CDC"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11"/>
    <w:qFormat/>
    <w:rsid w:val="00373CDC"/>
    <w:pPr>
      <w:tabs>
        <w:tab w:val="right" w:leader="dot" w:pos="8789"/>
      </w:tabs>
    </w:pPr>
  </w:style>
  <w:style w:type="paragraph" w:customStyle="1" w:styleId="56">
    <w:name w:val="Указатель пользователя 5"/>
    <w:basedOn w:val="111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1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1"/>
    <w:qFormat/>
    <w:rsid w:val="00373CDC"/>
    <w:pPr>
      <w:tabs>
        <w:tab w:val="right" w:leader="dot" w:pos="9638"/>
      </w:tabs>
    </w:pPr>
  </w:style>
  <w:style w:type="paragraph" w:customStyle="1" w:styleId="affff0">
    <w:name w:val="Заголовок списка объектов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d">
    <w:name w:val="Список объектов 1"/>
    <w:basedOn w:val="111"/>
    <w:qFormat/>
    <w:rsid w:val="00373CDC"/>
    <w:pPr>
      <w:tabs>
        <w:tab w:val="right" w:leader="dot" w:pos="9638"/>
      </w:tabs>
    </w:pPr>
  </w:style>
  <w:style w:type="paragraph" w:customStyle="1" w:styleId="affff1">
    <w:name w:val="Заголовок списка таблиц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e">
    <w:name w:val="Список таблиц 1"/>
    <w:basedOn w:val="111"/>
    <w:qFormat/>
    <w:rsid w:val="00373CDC"/>
    <w:pPr>
      <w:tabs>
        <w:tab w:val="right" w:leader="dot" w:pos="9638"/>
      </w:tabs>
    </w:pPr>
  </w:style>
  <w:style w:type="paragraph" w:customStyle="1" w:styleId="1ff">
    <w:name w:val="Таблица ссылок1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f0">
    <w:name w:val="Библиография 1"/>
    <w:basedOn w:val="111"/>
    <w:qFormat/>
    <w:rsid w:val="00373CDC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1"/>
    <w:qFormat/>
    <w:rsid w:val="00373CDC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1"/>
    <w:qFormat/>
    <w:rsid w:val="00373CDC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1"/>
    <w:qFormat/>
    <w:rsid w:val="00373CDC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1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1"/>
    <w:qFormat/>
    <w:rsid w:val="00373CDC"/>
    <w:pPr>
      <w:tabs>
        <w:tab w:val="right" w:leader="dot" w:pos="7091"/>
      </w:tabs>
    </w:pPr>
  </w:style>
  <w:style w:type="paragraph" w:customStyle="1" w:styleId="affff2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Иллюстрация"/>
    <w:basedOn w:val="1f0"/>
    <w:qFormat/>
    <w:rsid w:val="00373CDC"/>
  </w:style>
  <w:style w:type="paragraph" w:customStyle="1" w:styleId="affff7">
    <w:name w:val="Таблица"/>
    <w:basedOn w:val="1f0"/>
    <w:qFormat/>
    <w:rsid w:val="00373CDC"/>
  </w:style>
  <w:style w:type="paragraph" w:customStyle="1" w:styleId="1ff1">
    <w:name w:val="Перечень рисунков1"/>
    <w:basedOn w:val="1f0"/>
    <w:qFormat/>
    <w:rsid w:val="00373CDC"/>
  </w:style>
  <w:style w:type="paragraph" w:customStyle="1" w:styleId="affff8">
    <w:name w:val="Текст в заданном формате"/>
    <w:basedOn w:val="Standard"/>
    <w:qFormat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paragraph" w:customStyle="1" w:styleId="affff9">
    <w:name w:val="Горизонтальная линия"/>
    <w:basedOn w:val="a"/>
    <w:next w:val="aff4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a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Заголовок списка"/>
    <w:basedOn w:val="a"/>
    <w:next w:val="affff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Заголовок списка иллюстраций"/>
    <w:basedOn w:val="aff3"/>
    <w:qFormat/>
    <w:rsid w:val="00373CDC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ConsPlusCell">
    <w:name w:val="ConsPlusCell"/>
    <w:qFormat/>
    <w:rsid w:val="00373CDC"/>
    <w:pPr>
      <w:widowControl w:val="0"/>
      <w:suppressAutoHyphens/>
    </w:pPr>
    <w:rPr>
      <w:rFonts w:ascii="Arial" w:eastAsia="Times New Roman" w:hAnsi="Arial" w:cs="Arial"/>
      <w:kern w:val="2"/>
      <w:szCs w:val="20"/>
      <w:lang w:eastAsia="zh-CN"/>
    </w:rPr>
  </w:style>
  <w:style w:type="paragraph" w:styleId="92">
    <w:name w:val="toc 9"/>
    <w:basedOn w:val="111"/>
    <w:autoRedefine/>
    <w:semiHidden/>
    <w:unhideWhenUsed/>
    <w:rsid w:val="00373CDC"/>
    <w:pPr>
      <w:tabs>
        <w:tab w:val="right" w:leader="dot" w:pos="7374"/>
      </w:tabs>
    </w:pPr>
  </w:style>
  <w:style w:type="paragraph" w:styleId="82">
    <w:name w:val="toc 8"/>
    <w:basedOn w:val="111"/>
    <w:autoRedefine/>
    <w:semiHidden/>
    <w:unhideWhenUsed/>
    <w:rsid w:val="00373CDC"/>
    <w:pPr>
      <w:tabs>
        <w:tab w:val="right" w:leader="dot" w:pos="7657"/>
      </w:tabs>
    </w:pPr>
  </w:style>
  <w:style w:type="paragraph" w:styleId="72">
    <w:name w:val="toc 7"/>
    <w:basedOn w:val="111"/>
    <w:autoRedefine/>
    <w:semiHidden/>
    <w:unhideWhenUsed/>
    <w:rsid w:val="00373CDC"/>
    <w:pPr>
      <w:tabs>
        <w:tab w:val="right" w:leader="dot" w:pos="7940"/>
      </w:tabs>
    </w:pPr>
  </w:style>
  <w:style w:type="paragraph" w:styleId="62">
    <w:name w:val="toc 6"/>
    <w:basedOn w:val="111"/>
    <w:autoRedefine/>
    <w:semiHidden/>
    <w:unhideWhenUsed/>
    <w:rsid w:val="00373CDC"/>
    <w:pPr>
      <w:tabs>
        <w:tab w:val="right" w:leader="dot" w:pos="8223"/>
      </w:tabs>
    </w:pPr>
  </w:style>
  <w:style w:type="paragraph" w:styleId="57">
    <w:name w:val="toc 5"/>
    <w:basedOn w:val="111"/>
    <w:autoRedefine/>
    <w:semiHidden/>
    <w:unhideWhenUsed/>
    <w:rsid w:val="00373CDC"/>
    <w:pPr>
      <w:tabs>
        <w:tab w:val="right" w:leader="dot" w:pos="8506"/>
      </w:tabs>
    </w:pPr>
  </w:style>
  <w:style w:type="paragraph" w:styleId="47">
    <w:name w:val="toc 4"/>
    <w:basedOn w:val="111"/>
    <w:autoRedefine/>
    <w:semiHidden/>
    <w:unhideWhenUsed/>
    <w:rsid w:val="00373CDC"/>
    <w:pPr>
      <w:tabs>
        <w:tab w:val="right" w:leader="dot" w:pos="8789"/>
      </w:tabs>
    </w:pPr>
  </w:style>
  <w:style w:type="paragraph" w:styleId="38">
    <w:name w:val="toc 3"/>
    <w:basedOn w:val="111"/>
    <w:autoRedefine/>
    <w:semiHidden/>
    <w:unhideWhenUsed/>
    <w:rsid w:val="00373CDC"/>
    <w:pPr>
      <w:tabs>
        <w:tab w:val="right" w:leader="dot" w:pos="9072"/>
      </w:tabs>
    </w:pPr>
  </w:style>
  <w:style w:type="paragraph" w:styleId="2e">
    <w:name w:val="toc 2"/>
    <w:basedOn w:val="111"/>
    <w:autoRedefine/>
    <w:semiHidden/>
    <w:unhideWhenUsed/>
    <w:rsid w:val="00373CDC"/>
    <w:pPr>
      <w:tabs>
        <w:tab w:val="right" w:leader="dot" w:pos="9355"/>
      </w:tabs>
    </w:pPr>
  </w:style>
  <w:style w:type="paragraph" w:styleId="39">
    <w:name w:val="index 3"/>
    <w:basedOn w:val="111"/>
    <w:autoRedefine/>
    <w:semiHidden/>
    <w:unhideWhenUsed/>
    <w:qFormat/>
    <w:rsid w:val="00373CDC"/>
  </w:style>
  <w:style w:type="paragraph" w:styleId="2f">
    <w:name w:val="index 2"/>
    <w:basedOn w:val="111"/>
    <w:autoRedefine/>
    <w:semiHidden/>
    <w:unhideWhenUsed/>
    <w:qFormat/>
    <w:rsid w:val="00373CDC"/>
  </w:style>
  <w:style w:type="paragraph" w:customStyle="1" w:styleId="3a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useruser">
    <w:name w:val="Standard (user)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szCs w:val="20"/>
      <w:lang w:eastAsia="zh-CN"/>
    </w:rPr>
  </w:style>
  <w:style w:type="paragraph" w:customStyle="1" w:styleId="Textbodyuser">
    <w:name w:val="Text body (user)"/>
    <w:basedOn w:val="Standarduser"/>
    <w:qFormat/>
    <w:rsid w:val="006C63B5"/>
    <w:pPr>
      <w:spacing w:after="120"/>
    </w:pPr>
  </w:style>
  <w:style w:type="paragraph" w:customStyle="1" w:styleId="Default">
    <w:name w:val="Default"/>
    <w:qFormat/>
    <w:rsid w:val="006C63B5"/>
    <w:pPr>
      <w:suppressAutoHyphens/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">
    <w:name w:val="No Spacing"/>
    <w:qFormat/>
    <w:rsid w:val="006C63B5"/>
    <w:pPr>
      <w:suppressAutoHyphens/>
      <w:textAlignment w:val="baseline"/>
    </w:pPr>
    <w:rPr>
      <w:rFonts w:cs="Liberation Serif"/>
      <w:kern w:val="2"/>
      <w:lang w:eastAsia="ar-SA" w:bidi="hi-IN"/>
    </w:rPr>
  </w:style>
  <w:style w:type="paragraph" w:customStyle="1" w:styleId="TableContents">
    <w:name w:val="Table Contents"/>
    <w:qFormat/>
    <w:rsid w:val="006C63B5"/>
    <w:pPr>
      <w:widowControl w:val="0"/>
      <w:suppressAutoHyphens/>
      <w:textAlignment w:val="baseline"/>
    </w:pPr>
    <w:rPr>
      <w:rFonts w:ascii="Arial" w:eastAsia="Mangal" w:hAnsi="Arial" w:cs="Mangal"/>
      <w:color w:val="00000A"/>
      <w:kern w:val="2"/>
      <w:szCs w:val="24"/>
      <w:lang w:eastAsia="hi-IN" w:bidi="hi-IN"/>
    </w:rPr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numbering" w:customStyle="1" w:styleId="WW8Num2">
    <w:name w:val="WW8Num2"/>
    <w:qFormat/>
    <w:rsid w:val="009660A9"/>
  </w:style>
  <w:style w:type="numbering" w:customStyle="1" w:styleId="1ff2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ff3">
    <w:name w:val="Стиль1"/>
    <w:uiPriority w:val="99"/>
    <w:qFormat/>
    <w:rsid w:val="008E23BC"/>
  </w:style>
  <w:style w:type="numbering" w:customStyle="1" w:styleId="2f0">
    <w:name w:val="Стиль2"/>
    <w:uiPriority w:val="99"/>
    <w:qFormat/>
    <w:rsid w:val="008E23BC"/>
  </w:style>
  <w:style w:type="numbering" w:customStyle="1" w:styleId="3b">
    <w:name w:val="Стиль3"/>
    <w:uiPriority w:val="99"/>
    <w:qFormat/>
    <w:rsid w:val="008E23BC"/>
  </w:style>
  <w:style w:type="numbering" w:customStyle="1" w:styleId="48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8">
    <w:name w:val="Стиль5"/>
    <w:uiPriority w:val="99"/>
    <w:qFormat/>
    <w:rsid w:val="006532B9"/>
  </w:style>
  <w:style w:type="numbering" w:customStyle="1" w:styleId="63">
    <w:name w:val="Стиль6"/>
    <w:uiPriority w:val="99"/>
    <w:qFormat/>
    <w:rsid w:val="006532B9"/>
  </w:style>
  <w:style w:type="numbering" w:customStyle="1" w:styleId="93">
    <w:name w:val="Стиль9"/>
    <w:uiPriority w:val="99"/>
    <w:qFormat/>
    <w:rsid w:val="006532B9"/>
  </w:style>
  <w:style w:type="numbering" w:customStyle="1" w:styleId="73">
    <w:name w:val="Стиль7"/>
    <w:uiPriority w:val="99"/>
    <w:qFormat/>
    <w:rsid w:val="006532B9"/>
  </w:style>
  <w:style w:type="numbering" w:customStyle="1" w:styleId="83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f1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3">
    <w:name w:val="Стиль10"/>
    <w:uiPriority w:val="99"/>
    <w:qFormat/>
    <w:rsid w:val="005469C2"/>
  </w:style>
  <w:style w:type="numbering" w:customStyle="1" w:styleId="112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c">
    <w:name w:val="Нет списка3"/>
    <w:uiPriority w:val="99"/>
    <w:semiHidden/>
    <w:unhideWhenUsed/>
    <w:qFormat/>
    <w:rsid w:val="001E1167"/>
  </w:style>
  <w:style w:type="numbering" w:customStyle="1" w:styleId="113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numbering" w:customStyle="1" w:styleId="59">
    <w:name w:val="Нет списка5"/>
    <w:uiPriority w:val="99"/>
    <w:semiHidden/>
    <w:unhideWhenUsed/>
    <w:qFormat/>
    <w:rsid w:val="006C63B5"/>
  </w:style>
  <w:style w:type="numbering" w:customStyle="1" w:styleId="WW8Num1">
    <w:name w:val="WW8Num1"/>
    <w:qFormat/>
    <w:rsid w:val="006C63B5"/>
  </w:style>
  <w:style w:type="numbering" w:customStyle="1" w:styleId="64">
    <w:name w:val="Нет списка6"/>
    <w:uiPriority w:val="99"/>
    <w:semiHidden/>
    <w:unhideWhenUsed/>
    <w:qFormat/>
    <w:rsid w:val="00AA03E1"/>
  </w:style>
  <w:style w:type="numbering" w:customStyle="1" w:styleId="WW8Num3">
    <w:name w:val="WW8Num3"/>
    <w:qFormat/>
    <w:rsid w:val="00AA03E1"/>
  </w:style>
  <w:style w:type="numbering" w:customStyle="1" w:styleId="WW8Num234">
    <w:name w:val="WW8Num234"/>
    <w:qFormat/>
    <w:rsid w:val="00AA03E1"/>
  </w:style>
  <w:style w:type="table" w:styleId="afffff0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uiPriority w:val="59"/>
    <w:rsid w:val="0037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2"/>
    <w:qFormat/>
    <w:pPr>
      <w:keepNext/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373CDC"/>
  </w:style>
  <w:style w:type="character" w:customStyle="1" w:styleId="11">
    <w:name w:val="Основной шрифт абзаца1"/>
    <w:qFormat/>
    <w:rsid w:val="00CD1058"/>
  </w:style>
  <w:style w:type="character" w:customStyle="1" w:styleId="12">
    <w:name w:val="Заголовок 1 Знак2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basedOn w:val="a0"/>
    <w:qFormat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e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0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1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2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3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4">
    <w:name w:val="Символ сноски"/>
    <w:qFormat/>
    <w:rsid w:val="00373CDC"/>
  </w:style>
  <w:style w:type="character" w:customStyle="1" w:styleId="110">
    <w:name w:val="Заголовок 1 Знак1"/>
    <w:qFormat/>
    <w:rsid w:val="00373CDC"/>
    <w:rPr>
      <w:vertAlign w:val="superscript"/>
    </w:rPr>
  </w:style>
  <w:style w:type="character" w:customStyle="1" w:styleId="af5">
    <w:name w:val="Символы названия"/>
    <w:qFormat/>
    <w:rsid w:val="00373CDC"/>
  </w:style>
  <w:style w:type="character" w:customStyle="1" w:styleId="af6">
    <w:name w:val="Буквица"/>
    <w:qFormat/>
    <w:rsid w:val="00373CDC"/>
  </w:style>
  <w:style w:type="character" w:customStyle="1" w:styleId="af7">
    <w:name w:val="Заполнитель"/>
    <w:qFormat/>
    <w:rsid w:val="00373CDC"/>
    <w:rPr>
      <w:smallCaps/>
      <w:color w:val="008080"/>
      <w:u w:val="dotted"/>
    </w:rPr>
  </w:style>
  <w:style w:type="character" w:customStyle="1" w:styleId="af8">
    <w:name w:val="Ссылка указателя"/>
    <w:qFormat/>
    <w:rsid w:val="00373CDC"/>
  </w:style>
  <w:style w:type="character" w:customStyle="1" w:styleId="af9">
    <w:name w:val="Символ концевой сноски"/>
    <w:qFormat/>
    <w:rsid w:val="00373CDC"/>
  </w:style>
  <w:style w:type="character" w:customStyle="1" w:styleId="afa">
    <w:name w:val="Основной элемент указателя"/>
    <w:qFormat/>
    <w:rsid w:val="00373CDC"/>
    <w:rPr>
      <w:b/>
      <w:bCs/>
    </w:rPr>
  </w:style>
  <w:style w:type="character" w:customStyle="1" w:styleId="13">
    <w:name w:val="Знак концевой сноски1"/>
    <w:qFormat/>
    <w:rsid w:val="00373CDC"/>
    <w:rPr>
      <w:vertAlign w:val="superscript"/>
    </w:rPr>
  </w:style>
  <w:style w:type="character" w:customStyle="1" w:styleId="afb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c">
    <w:name w:val="Вертикальное направление символов"/>
    <w:qFormat/>
    <w:rsid w:val="00373CDC"/>
    <w:rPr>
      <w:eastAsianLayout w:id="-882212864" w:combine="1"/>
    </w:rPr>
  </w:style>
  <w:style w:type="character" w:customStyle="1" w:styleId="afd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e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0">
    <w:name w:val="Переменная"/>
    <w:qFormat/>
    <w:rsid w:val="00373CDC"/>
    <w:rPr>
      <w:i/>
      <w:iCs/>
    </w:rPr>
  </w:style>
  <w:style w:type="character" w:customStyle="1" w:styleId="aff1">
    <w:name w:val="Определение"/>
    <w:qFormat/>
    <w:rsid w:val="00373CDC"/>
  </w:style>
  <w:style w:type="character" w:customStyle="1" w:styleId="aff2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4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5">
    <w:name w:val="Текст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6">
    <w:name w:val="Текст концевой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7">
    <w:name w:val="Подпись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8">
    <w:name w:val="Подзаголовок Знак1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9">
    <w:name w:val="Обычный1"/>
    <w:qFormat/>
    <w:rsid w:val="00AA03E1"/>
  </w:style>
  <w:style w:type="paragraph" w:customStyle="1" w:styleId="aff3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rPr>
      <w:sz w:val="28"/>
    </w:rPr>
  </w:style>
  <w:style w:type="paragraph" w:styleId="aff5">
    <w:name w:val="List"/>
    <w:basedOn w:val="aff4"/>
    <w:rPr>
      <w:rFonts w:cs="Mangal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Standard"/>
    <w:qFormat/>
    <w:rsid w:val="00EE59EE"/>
    <w:pPr>
      <w:suppressLineNumbers/>
    </w:pPr>
  </w:style>
  <w:style w:type="paragraph" w:styleId="aff7">
    <w:name w:val="index heading"/>
    <w:basedOn w:val="a"/>
    <w:qFormat/>
    <w:pPr>
      <w:suppressLineNumbers/>
    </w:pPr>
    <w:rPr>
      <w:rFonts w:cs="Mangal"/>
    </w:r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b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f9">
    <w:name w:val="Колонтитул"/>
    <w:basedOn w:val="a"/>
    <w:qFormat/>
  </w:style>
  <w:style w:type="paragraph" w:customStyle="1" w:styleId="affa">
    <w:name w:val="Верхний и нижний колонтитулы"/>
    <w:basedOn w:val="Standard"/>
    <w:qFormat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styleId="affb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fc">
    <w:name w:val="Содержимое врезки"/>
    <w:basedOn w:val="Standard"/>
    <w:qFormat/>
    <w:rsid w:val="006C63B5"/>
    <w:pPr>
      <w:suppressAutoHyphens w:val="0"/>
    </w:pPr>
    <w:rPr>
      <w:lang w:val="en-US"/>
    </w:rPr>
  </w:style>
  <w:style w:type="paragraph" w:customStyle="1" w:styleId="affd">
    <w:name w:val="Содержимое таблицы"/>
    <w:basedOn w:val="Standard"/>
    <w:qFormat/>
    <w:rsid w:val="00EE59EE"/>
    <w:pPr>
      <w:suppressLineNumbers/>
    </w:pPr>
  </w:style>
  <w:style w:type="paragraph" w:styleId="affe">
    <w:name w:val="header"/>
    <w:basedOn w:val="aff9"/>
    <w:uiPriority w:val="99"/>
    <w:pPr>
      <w:suppressLineNumbers/>
      <w:tabs>
        <w:tab w:val="center" w:pos="4819"/>
        <w:tab w:val="right" w:pos="9638"/>
      </w:tabs>
    </w:pPr>
  </w:style>
  <w:style w:type="paragraph" w:styleId="afff">
    <w:name w:val="Body Text Indent"/>
    <w:basedOn w:val="aff4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qFormat/>
    <w:rsid w:val="006C63B5"/>
    <w:pPr>
      <w:suppressAutoHyphens/>
      <w:spacing w:after="120"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ar-SA" w:bidi="hi-IN"/>
    </w:rPr>
  </w:style>
  <w:style w:type="paragraph" w:customStyle="1" w:styleId="1c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ff0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ff1">
    <w:name w:val="Заголовок таблицы"/>
    <w:basedOn w:val="affd"/>
    <w:qFormat/>
    <w:rsid w:val="001E1167"/>
    <w:pPr>
      <w:jc w:val="center"/>
    </w:pPr>
    <w:rPr>
      <w:b/>
      <w:bCs/>
    </w:rPr>
  </w:style>
  <w:style w:type="paragraph" w:styleId="afff2">
    <w:name w:val="List Paragraph"/>
    <w:basedOn w:val="a"/>
    <w:qFormat/>
    <w:rsid w:val="006532B9"/>
    <w:pPr>
      <w:ind w:left="720"/>
      <w:contextualSpacing/>
    </w:pPr>
  </w:style>
  <w:style w:type="paragraph" w:customStyle="1" w:styleId="afff3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ff4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paragraph" w:customStyle="1" w:styleId="1d">
    <w:name w:val="Указатель1"/>
    <w:basedOn w:val="Standard"/>
    <w:qFormat/>
    <w:rsid w:val="00373CDC"/>
    <w:pPr>
      <w:suppressLineNumbers/>
    </w:pPr>
  </w:style>
  <w:style w:type="paragraph" w:styleId="1e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5">
    <w:name w:val="footnote text"/>
    <w:basedOn w:val="a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3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dnote text"/>
    <w:basedOn w:val="a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List Number"/>
    <w:basedOn w:val="aff5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4">
    <w:name w:val="List Number 2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1">
    <w:name w:val="List Number 3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1">
    <w:name w:val="List Number 4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1">
    <w:name w:val="List Number 5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9">
    <w:name w:val="Signature"/>
    <w:basedOn w:val="a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Subtitle"/>
    <w:basedOn w:val="a"/>
    <w:next w:val="1f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"/>
    <w:next w:val="1f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0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1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b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Обратный отступ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тступы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Текст примечания1"/>
    <w:basedOn w:val="aff4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ff3"/>
    <w:next w:val="aff4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3">
    <w:name w:val="Нумерованный список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ff5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нумерованного списка 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2">
    <w:name w:val="Начало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Конец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Продолжение нумерованного списка 3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Конец нумерованного списка 4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Продолжение нумерованного списка 4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Конец нумерованного списка 5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Продолжение нумерованного списка 5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Начало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Конец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Продолжение списка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Начало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Начало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Начало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Конец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e">
    <w:name w:val="Разделитель предметного указателя"/>
    <w:basedOn w:val="111"/>
    <w:qFormat/>
    <w:rsid w:val="00373CDC"/>
  </w:style>
  <w:style w:type="paragraph" w:styleId="1fa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b">
    <w:name w:val="Заголовок таблицы ссылок1"/>
    <w:basedOn w:val="aff3"/>
    <w:next w:val="1fa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affff">
    <w:name w:val="Заголовок указателей пользователя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c">
    <w:name w:val="Указатель пользователя 1"/>
    <w:basedOn w:val="111"/>
    <w:qFormat/>
    <w:rsid w:val="00373CDC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11"/>
    <w:qFormat/>
    <w:rsid w:val="00373CDC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11"/>
    <w:qFormat/>
    <w:rsid w:val="00373CDC"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11"/>
    <w:qFormat/>
    <w:rsid w:val="00373CDC"/>
    <w:pPr>
      <w:tabs>
        <w:tab w:val="right" w:leader="dot" w:pos="8789"/>
      </w:tabs>
    </w:pPr>
  </w:style>
  <w:style w:type="paragraph" w:customStyle="1" w:styleId="56">
    <w:name w:val="Указатель пользователя 5"/>
    <w:basedOn w:val="111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1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1"/>
    <w:qFormat/>
    <w:rsid w:val="00373CDC"/>
    <w:pPr>
      <w:tabs>
        <w:tab w:val="right" w:leader="dot" w:pos="9638"/>
      </w:tabs>
    </w:pPr>
  </w:style>
  <w:style w:type="paragraph" w:customStyle="1" w:styleId="affff0">
    <w:name w:val="Заголовок списка объектов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d">
    <w:name w:val="Список объектов 1"/>
    <w:basedOn w:val="111"/>
    <w:qFormat/>
    <w:rsid w:val="00373CDC"/>
    <w:pPr>
      <w:tabs>
        <w:tab w:val="right" w:leader="dot" w:pos="9638"/>
      </w:tabs>
    </w:pPr>
  </w:style>
  <w:style w:type="paragraph" w:customStyle="1" w:styleId="affff1">
    <w:name w:val="Заголовок списка таблиц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e">
    <w:name w:val="Список таблиц 1"/>
    <w:basedOn w:val="111"/>
    <w:qFormat/>
    <w:rsid w:val="00373CDC"/>
    <w:pPr>
      <w:tabs>
        <w:tab w:val="right" w:leader="dot" w:pos="9638"/>
      </w:tabs>
    </w:pPr>
  </w:style>
  <w:style w:type="paragraph" w:customStyle="1" w:styleId="1ff">
    <w:name w:val="Таблица ссылок1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f0">
    <w:name w:val="Библиография 1"/>
    <w:basedOn w:val="111"/>
    <w:qFormat/>
    <w:rsid w:val="00373CDC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1"/>
    <w:qFormat/>
    <w:rsid w:val="00373CDC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1"/>
    <w:qFormat/>
    <w:rsid w:val="00373CDC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1"/>
    <w:qFormat/>
    <w:rsid w:val="00373CDC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1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1"/>
    <w:qFormat/>
    <w:rsid w:val="00373CDC"/>
    <w:pPr>
      <w:tabs>
        <w:tab w:val="right" w:leader="dot" w:pos="7091"/>
      </w:tabs>
    </w:pPr>
  </w:style>
  <w:style w:type="paragraph" w:customStyle="1" w:styleId="affff2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Иллюстрация"/>
    <w:basedOn w:val="1f0"/>
    <w:qFormat/>
    <w:rsid w:val="00373CDC"/>
  </w:style>
  <w:style w:type="paragraph" w:customStyle="1" w:styleId="affff7">
    <w:name w:val="Таблица"/>
    <w:basedOn w:val="1f0"/>
    <w:qFormat/>
    <w:rsid w:val="00373CDC"/>
  </w:style>
  <w:style w:type="paragraph" w:customStyle="1" w:styleId="1ff1">
    <w:name w:val="Перечень рисунков1"/>
    <w:basedOn w:val="1f0"/>
    <w:qFormat/>
    <w:rsid w:val="00373CDC"/>
  </w:style>
  <w:style w:type="paragraph" w:customStyle="1" w:styleId="affff8">
    <w:name w:val="Текст в заданном формате"/>
    <w:basedOn w:val="Standard"/>
    <w:qFormat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paragraph" w:customStyle="1" w:styleId="affff9">
    <w:name w:val="Горизонтальная линия"/>
    <w:basedOn w:val="a"/>
    <w:next w:val="aff4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a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Заголовок списка"/>
    <w:basedOn w:val="a"/>
    <w:next w:val="affff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Заголовок списка иллюстраций"/>
    <w:basedOn w:val="aff3"/>
    <w:qFormat/>
    <w:rsid w:val="00373CDC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ConsPlusCell">
    <w:name w:val="ConsPlusCell"/>
    <w:qFormat/>
    <w:rsid w:val="00373CDC"/>
    <w:pPr>
      <w:widowControl w:val="0"/>
      <w:suppressAutoHyphens/>
    </w:pPr>
    <w:rPr>
      <w:rFonts w:ascii="Arial" w:eastAsia="Times New Roman" w:hAnsi="Arial" w:cs="Arial"/>
      <w:kern w:val="2"/>
      <w:szCs w:val="20"/>
      <w:lang w:eastAsia="zh-CN"/>
    </w:rPr>
  </w:style>
  <w:style w:type="paragraph" w:styleId="92">
    <w:name w:val="toc 9"/>
    <w:basedOn w:val="111"/>
    <w:autoRedefine/>
    <w:semiHidden/>
    <w:unhideWhenUsed/>
    <w:rsid w:val="00373CDC"/>
    <w:pPr>
      <w:tabs>
        <w:tab w:val="right" w:leader="dot" w:pos="7374"/>
      </w:tabs>
    </w:pPr>
  </w:style>
  <w:style w:type="paragraph" w:styleId="82">
    <w:name w:val="toc 8"/>
    <w:basedOn w:val="111"/>
    <w:autoRedefine/>
    <w:semiHidden/>
    <w:unhideWhenUsed/>
    <w:rsid w:val="00373CDC"/>
    <w:pPr>
      <w:tabs>
        <w:tab w:val="right" w:leader="dot" w:pos="7657"/>
      </w:tabs>
    </w:pPr>
  </w:style>
  <w:style w:type="paragraph" w:styleId="72">
    <w:name w:val="toc 7"/>
    <w:basedOn w:val="111"/>
    <w:autoRedefine/>
    <w:semiHidden/>
    <w:unhideWhenUsed/>
    <w:rsid w:val="00373CDC"/>
    <w:pPr>
      <w:tabs>
        <w:tab w:val="right" w:leader="dot" w:pos="7940"/>
      </w:tabs>
    </w:pPr>
  </w:style>
  <w:style w:type="paragraph" w:styleId="62">
    <w:name w:val="toc 6"/>
    <w:basedOn w:val="111"/>
    <w:autoRedefine/>
    <w:semiHidden/>
    <w:unhideWhenUsed/>
    <w:rsid w:val="00373CDC"/>
    <w:pPr>
      <w:tabs>
        <w:tab w:val="right" w:leader="dot" w:pos="8223"/>
      </w:tabs>
    </w:pPr>
  </w:style>
  <w:style w:type="paragraph" w:styleId="57">
    <w:name w:val="toc 5"/>
    <w:basedOn w:val="111"/>
    <w:autoRedefine/>
    <w:semiHidden/>
    <w:unhideWhenUsed/>
    <w:rsid w:val="00373CDC"/>
    <w:pPr>
      <w:tabs>
        <w:tab w:val="right" w:leader="dot" w:pos="8506"/>
      </w:tabs>
    </w:pPr>
  </w:style>
  <w:style w:type="paragraph" w:styleId="47">
    <w:name w:val="toc 4"/>
    <w:basedOn w:val="111"/>
    <w:autoRedefine/>
    <w:semiHidden/>
    <w:unhideWhenUsed/>
    <w:rsid w:val="00373CDC"/>
    <w:pPr>
      <w:tabs>
        <w:tab w:val="right" w:leader="dot" w:pos="8789"/>
      </w:tabs>
    </w:pPr>
  </w:style>
  <w:style w:type="paragraph" w:styleId="38">
    <w:name w:val="toc 3"/>
    <w:basedOn w:val="111"/>
    <w:autoRedefine/>
    <w:semiHidden/>
    <w:unhideWhenUsed/>
    <w:rsid w:val="00373CDC"/>
    <w:pPr>
      <w:tabs>
        <w:tab w:val="right" w:leader="dot" w:pos="9072"/>
      </w:tabs>
    </w:pPr>
  </w:style>
  <w:style w:type="paragraph" w:styleId="2e">
    <w:name w:val="toc 2"/>
    <w:basedOn w:val="111"/>
    <w:autoRedefine/>
    <w:semiHidden/>
    <w:unhideWhenUsed/>
    <w:rsid w:val="00373CDC"/>
    <w:pPr>
      <w:tabs>
        <w:tab w:val="right" w:leader="dot" w:pos="9355"/>
      </w:tabs>
    </w:pPr>
  </w:style>
  <w:style w:type="paragraph" w:styleId="39">
    <w:name w:val="index 3"/>
    <w:basedOn w:val="111"/>
    <w:autoRedefine/>
    <w:semiHidden/>
    <w:unhideWhenUsed/>
    <w:qFormat/>
    <w:rsid w:val="00373CDC"/>
  </w:style>
  <w:style w:type="paragraph" w:styleId="2f">
    <w:name w:val="index 2"/>
    <w:basedOn w:val="111"/>
    <w:autoRedefine/>
    <w:semiHidden/>
    <w:unhideWhenUsed/>
    <w:qFormat/>
    <w:rsid w:val="00373CDC"/>
  </w:style>
  <w:style w:type="paragraph" w:customStyle="1" w:styleId="3a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useruser">
    <w:name w:val="Standard (user)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szCs w:val="20"/>
      <w:lang w:eastAsia="zh-CN"/>
    </w:rPr>
  </w:style>
  <w:style w:type="paragraph" w:customStyle="1" w:styleId="Textbodyuser">
    <w:name w:val="Text body (user)"/>
    <w:basedOn w:val="Standarduser"/>
    <w:qFormat/>
    <w:rsid w:val="006C63B5"/>
    <w:pPr>
      <w:spacing w:after="120"/>
    </w:pPr>
  </w:style>
  <w:style w:type="paragraph" w:customStyle="1" w:styleId="Default">
    <w:name w:val="Default"/>
    <w:qFormat/>
    <w:rsid w:val="006C63B5"/>
    <w:pPr>
      <w:suppressAutoHyphens/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">
    <w:name w:val="No Spacing"/>
    <w:qFormat/>
    <w:rsid w:val="006C63B5"/>
    <w:pPr>
      <w:suppressAutoHyphens/>
      <w:textAlignment w:val="baseline"/>
    </w:pPr>
    <w:rPr>
      <w:rFonts w:cs="Liberation Serif"/>
      <w:kern w:val="2"/>
      <w:lang w:eastAsia="ar-SA" w:bidi="hi-IN"/>
    </w:rPr>
  </w:style>
  <w:style w:type="paragraph" w:customStyle="1" w:styleId="TableContents">
    <w:name w:val="Table Contents"/>
    <w:qFormat/>
    <w:rsid w:val="006C63B5"/>
    <w:pPr>
      <w:widowControl w:val="0"/>
      <w:suppressAutoHyphens/>
      <w:textAlignment w:val="baseline"/>
    </w:pPr>
    <w:rPr>
      <w:rFonts w:ascii="Arial" w:eastAsia="Mangal" w:hAnsi="Arial" w:cs="Mangal"/>
      <w:color w:val="00000A"/>
      <w:kern w:val="2"/>
      <w:szCs w:val="24"/>
      <w:lang w:eastAsia="hi-IN" w:bidi="hi-IN"/>
    </w:rPr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numbering" w:customStyle="1" w:styleId="WW8Num2">
    <w:name w:val="WW8Num2"/>
    <w:qFormat/>
    <w:rsid w:val="009660A9"/>
  </w:style>
  <w:style w:type="numbering" w:customStyle="1" w:styleId="1ff2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ff3">
    <w:name w:val="Стиль1"/>
    <w:uiPriority w:val="99"/>
    <w:qFormat/>
    <w:rsid w:val="008E23BC"/>
  </w:style>
  <w:style w:type="numbering" w:customStyle="1" w:styleId="2f0">
    <w:name w:val="Стиль2"/>
    <w:uiPriority w:val="99"/>
    <w:qFormat/>
    <w:rsid w:val="008E23BC"/>
  </w:style>
  <w:style w:type="numbering" w:customStyle="1" w:styleId="3b">
    <w:name w:val="Стиль3"/>
    <w:uiPriority w:val="99"/>
    <w:qFormat/>
    <w:rsid w:val="008E23BC"/>
  </w:style>
  <w:style w:type="numbering" w:customStyle="1" w:styleId="48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8">
    <w:name w:val="Стиль5"/>
    <w:uiPriority w:val="99"/>
    <w:qFormat/>
    <w:rsid w:val="006532B9"/>
  </w:style>
  <w:style w:type="numbering" w:customStyle="1" w:styleId="63">
    <w:name w:val="Стиль6"/>
    <w:uiPriority w:val="99"/>
    <w:qFormat/>
    <w:rsid w:val="006532B9"/>
  </w:style>
  <w:style w:type="numbering" w:customStyle="1" w:styleId="93">
    <w:name w:val="Стиль9"/>
    <w:uiPriority w:val="99"/>
    <w:qFormat/>
    <w:rsid w:val="006532B9"/>
  </w:style>
  <w:style w:type="numbering" w:customStyle="1" w:styleId="73">
    <w:name w:val="Стиль7"/>
    <w:uiPriority w:val="99"/>
    <w:qFormat/>
    <w:rsid w:val="006532B9"/>
  </w:style>
  <w:style w:type="numbering" w:customStyle="1" w:styleId="83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f1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3">
    <w:name w:val="Стиль10"/>
    <w:uiPriority w:val="99"/>
    <w:qFormat/>
    <w:rsid w:val="005469C2"/>
  </w:style>
  <w:style w:type="numbering" w:customStyle="1" w:styleId="112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c">
    <w:name w:val="Нет списка3"/>
    <w:uiPriority w:val="99"/>
    <w:semiHidden/>
    <w:unhideWhenUsed/>
    <w:qFormat/>
    <w:rsid w:val="001E1167"/>
  </w:style>
  <w:style w:type="numbering" w:customStyle="1" w:styleId="113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numbering" w:customStyle="1" w:styleId="59">
    <w:name w:val="Нет списка5"/>
    <w:uiPriority w:val="99"/>
    <w:semiHidden/>
    <w:unhideWhenUsed/>
    <w:qFormat/>
    <w:rsid w:val="006C63B5"/>
  </w:style>
  <w:style w:type="numbering" w:customStyle="1" w:styleId="WW8Num1">
    <w:name w:val="WW8Num1"/>
    <w:qFormat/>
    <w:rsid w:val="006C63B5"/>
  </w:style>
  <w:style w:type="numbering" w:customStyle="1" w:styleId="64">
    <w:name w:val="Нет списка6"/>
    <w:uiPriority w:val="99"/>
    <w:semiHidden/>
    <w:unhideWhenUsed/>
    <w:qFormat/>
    <w:rsid w:val="00AA03E1"/>
  </w:style>
  <w:style w:type="numbering" w:customStyle="1" w:styleId="WW8Num3">
    <w:name w:val="WW8Num3"/>
    <w:qFormat/>
    <w:rsid w:val="00AA03E1"/>
  </w:style>
  <w:style w:type="numbering" w:customStyle="1" w:styleId="WW8Num234">
    <w:name w:val="WW8Num234"/>
    <w:qFormat/>
    <w:rsid w:val="00AA03E1"/>
  </w:style>
  <w:style w:type="table" w:styleId="afffff0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uiPriority w:val="59"/>
    <w:rsid w:val="0037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740&amp;date=06.03.2024&amp;dst=1038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673&amp;date=06.03.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4764&amp;date=06.03.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8279&amp;date=06.03.2024&amp;dst=100011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445&amp;date=06.03.2024" TargetMode="External"/><Relationship Id="rId14" Type="http://schemas.openxmlformats.org/officeDocument/2006/relationships/hyperlink" Target="https://login.consultant.ru/link/?req=doc&amp;base=RLAW095&amp;n=226288&amp;date=06.03.2024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6030-9063-404C-8B07-54D8A93C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8030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Кириллова И.Н</cp:lastModifiedBy>
  <cp:revision>8</cp:revision>
  <cp:lastPrinted>2024-11-13T08:30:00Z</cp:lastPrinted>
  <dcterms:created xsi:type="dcterms:W3CDTF">2024-11-13T08:31:00Z</dcterms:created>
  <dcterms:modified xsi:type="dcterms:W3CDTF">2025-03-07T08:44:00Z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