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tabs>
          <w:tab w:val="clear" w:pos="708"/>
          <w:tab w:val="left" w:pos="0" w:leader="none"/>
          <w:tab w:val="left" w:pos="2977" w:leader="none"/>
          <w:tab w:val="left" w:pos="4111" w:leader="none"/>
        </w:tabs>
        <w:ind w:right="-1" w:hanging="0"/>
        <w:jc w:val="center"/>
        <w:rPr>
          <w:color w:val="000000"/>
          <w:kern w:val="2"/>
          <w:sz w:val="28"/>
          <w:szCs w:val="28"/>
        </w:rPr>
      </w:pPr>
      <w:bookmarkStart w:id="0" w:name="_GoBack"/>
      <w:bookmarkEnd w:id="0"/>
      <w:r>
        <w:rPr>
          <w:color w:val="000000"/>
          <w:kern w:val="2"/>
          <w:sz w:val="28"/>
          <w:szCs w:val="28"/>
        </w:rPr>
        <w:t xml:space="preserve">ЗАКЛЮЧЕНИЕ </w:t>
      </w:r>
    </w:p>
    <w:p>
      <w:pPr>
        <w:pStyle w:val="Style16"/>
        <w:tabs>
          <w:tab w:val="clear" w:pos="708"/>
          <w:tab w:val="left" w:pos="0" w:leader="none"/>
          <w:tab w:val="left" w:pos="2977" w:leader="none"/>
          <w:tab w:val="left" w:pos="4111" w:leader="none"/>
        </w:tabs>
        <w:ind w:right="-1" w:hanging="0"/>
        <w:jc w:val="center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 итогам проведения общественных обсуждений проекта постановления  Грязовецкого муниципального округа Вологодской области  «</w:t>
      </w:r>
      <w:r>
        <w:rPr>
          <w:sz w:val="28"/>
          <w:szCs w:val="28"/>
        </w:rPr>
        <w:t xml:space="preserve">Об утверждении 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жилищно</w:t>
      </w:r>
      <w:r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на территории Грязовецкого муниципального округа Вологодской области на 2025 год»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283" w:beforeAutospacing="1" w:afterAutospacing="1"/>
        <w:ind w:firstLine="708"/>
        <w:rPr/>
      </w:pP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>1.     Основания проведения общественных обсуждений</w:t>
      </w:r>
    </w:p>
    <w:p>
      <w:pPr>
        <w:pStyle w:val="Normal"/>
        <w:shd w:val="clear" w:color="auto" w:fill="FFFFFF"/>
        <w:spacing w:lineRule="atLeast" w:line="283"/>
        <w:ind w:firstLine="708"/>
        <w:jc w:val="both"/>
        <w:rPr/>
      </w:pPr>
      <w:r>
        <w:rPr>
          <w:rFonts w:cs="Liberation Serif" w:ascii="Liberation Serif" w:hAnsi="Liberation Serif"/>
          <w:sz w:val="26"/>
          <w:szCs w:val="26"/>
        </w:rPr>
        <w:t>Настоящая программа разработана в соответствии со</w:t>
      </w:r>
      <w:r>
        <w:rPr>
          <w:rFonts w:cs="Liberation Serif" w:ascii="Liberation Serif" w:hAnsi="Liberation Serif"/>
          <w:color w:val="0000FF"/>
          <w:sz w:val="26"/>
          <w:szCs w:val="26"/>
        </w:rPr>
        <w:t xml:space="preserve"> </w:t>
      </w:r>
      <w:r>
        <w:rPr>
          <w:rFonts w:cs="Liberation Serif" w:ascii="Liberation Serif" w:hAnsi="Liberation Serif"/>
          <w:color w:val="000000" w:themeColor="text1"/>
          <w:sz w:val="26"/>
          <w:szCs w:val="26"/>
        </w:rPr>
        <w:t>статьей 44</w:t>
      </w:r>
      <w:r>
        <w:rPr>
          <w:rFonts w:cs="Liberation Serif" w:ascii="Liberation Serif" w:hAnsi="Liberation Serif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cs="Liberation Serif" w:ascii="Liberation Serif" w:hAnsi="Liberation Serif"/>
          <w:color w:val="000000" w:themeColor="text1"/>
          <w:sz w:val="26"/>
          <w:szCs w:val="26"/>
        </w:rPr>
        <w:t>постановлением</w:t>
      </w:r>
      <w:r>
        <w:rPr>
          <w:rFonts w:cs="Liberation Serif" w:ascii="Liberation Serif" w:hAnsi="Liberation Serif"/>
          <w:sz w:val="26"/>
          <w:szCs w:val="26"/>
        </w:rPr>
        <w:t xml:space="preserve"> Правительства Российской Федерации от 25 июня 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>
        <w:rPr>
          <w:rFonts w:cs="Liberation Serif" w:ascii="Liberation Serif" w:hAnsi="Liberation Serif"/>
          <w:sz w:val="28"/>
          <w:szCs w:val="28"/>
        </w:rPr>
        <w:t>в сфере</w:t>
      </w:r>
      <w:r>
        <w:rPr>
          <w:rFonts w:cs="Liberation Serif" w:ascii="Liberation Serif" w:hAnsi="Liberation Serif"/>
          <w:sz w:val="28"/>
          <w:szCs w:val="28"/>
        </w:rPr>
        <w:t xml:space="preserve"> муниципально</w:t>
      </w:r>
      <w:r>
        <w:rPr>
          <w:rFonts w:cs="Liberation Serif" w:ascii="Liberation Serif" w:hAnsi="Liberation Serif"/>
          <w:sz w:val="28"/>
          <w:szCs w:val="28"/>
        </w:rPr>
        <w:t>го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жилищно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го</w:t>
      </w:r>
      <w:r>
        <w:rPr>
          <w:rFonts w:cs="Liberation Serif" w:ascii="Liberation Serif" w:hAnsi="Liberation Serif"/>
          <w:sz w:val="28"/>
          <w:szCs w:val="28"/>
        </w:rPr>
        <w:t xml:space="preserve"> контрол</w:t>
      </w:r>
      <w:r>
        <w:rPr>
          <w:rFonts w:cs="Liberation Serif" w:ascii="Liberation Serif" w:hAnsi="Liberation Serif"/>
          <w:sz w:val="28"/>
          <w:szCs w:val="28"/>
        </w:rPr>
        <w:t>я</w:t>
      </w:r>
      <w:r>
        <w:rPr>
          <w:rFonts w:cs="Liberation Serif" w:ascii="Liberation Serif" w:hAnsi="Liberation Serif"/>
          <w:sz w:val="26"/>
          <w:szCs w:val="26"/>
        </w:rPr>
        <w:t xml:space="preserve"> на территории Грязовецкого муниципального округа Вологодской  области. </w:t>
      </w:r>
    </w:p>
    <w:p>
      <w:pPr>
        <w:pStyle w:val="Normal"/>
        <w:shd w:val="clear" w:color="auto" w:fill="FFFFFF"/>
        <w:spacing w:lineRule="atLeast" w:line="283" w:before="0" w:after="0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ab/>
        <w:t>2.  </w:t>
      </w: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>Разработчик проекта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>программы</w:t>
      </w:r>
    </w:p>
    <w:p>
      <w:pPr>
        <w:pStyle w:val="Normal"/>
        <w:shd w:val="clear" w:color="auto" w:fill="FFFFFF"/>
        <w:spacing w:lineRule="atLeast" w:line="283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ab/>
        <w:t>Администрация  Грязовецкого муниципального округа Вологодской области </w:t>
      </w:r>
    </w:p>
    <w:p>
      <w:pPr>
        <w:pStyle w:val="Normal"/>
        <w:shd w:val="clear" w:color="auto" w:fill="FFFFFF"/>
        <w:spacing w:lineRule="atLeast" w:line="283" w:beforeAutospacing="1" w:afterAutospacing="1"/>
        <w:ind w:firstLine="708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3.     </w:t>
      </w: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>Участники общественных обсуждений</w:t>
      </w:r>
    </w:p>
    <w:p>
      <w:pPr>
        <w:pStyle w:val="Normal"/>
        <w:shd w:val="clear" w:color="auto" w:fill="FFFFFF"/>
        <w:spacing w:lineRule="atLeast" w:line="283" w:beforeAutospacing="1" w:afterAutospacing="1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Граждане, проживающие на территории Грязовецкого муниципального округа Вологодской области</w:t>
      </w:r>
    </w:p>
    <w:p>
      <w:pPr>
        <w:pStyle w:val="Normal"/>
        <w:shd w:val="clear" w:color="auto" w:fill="FFFFFF"/>
        <w:spacing w:lineRule="atLeast" w:line="283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ab/>
        <w:t>4.     </w:t>
      </w: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>Период проведения общественных обсуждений.</w:t>
      </w:r>
    </w:p>
    <w:p>
      <w:pPr>
        <w:pStyle w:val="Normal"/>
        <w:shd w:val="clear" w:color="auto" w:fill="FFFFFF"/>
        <w:spacing w:lineRule="atLeast" w:line="283" w:beforeAutospacing="1" w:afterAutospacing="1"/>
        <w:ind w:firstLine="708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  01.10.2024  года по 01.11.2024 года</w:t>
      </w:r>
    </w:p>
    <w:p>
      <w:pPr>
        <w:pStyle w:val="Normal"/>
        <w:shd w:val="clear" w:color="auto" w:fill="FFFFFF"/>
        <w:spacing w:lineRule="atLeast" w:line="283" w:beforeAutospacing="1" w:afterAutospacing="1"/>
        <w:rPr/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5.    </w:t>
      </w: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> Способ проведения общественных обсуждений</w:t>
      </w:r>
    </w:p>
    <w:p>
      <w:pPr>
        <w:pStyle w:val="Normal"/>
        <w:shd w:val="clear" w:color="auto" w:fill="FFFFFF"/>
        <w:spacing w:lineRule="atLeast" w:line="283" w:beforeAutospacing="1" w:afterAutospacing="1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В целях общественного обсуждения проект программы был размещен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официальном сайте Грязовецкого муниципального округа Вологодской области в информационно-телекоммуникационной сети «Интернет» по адресу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color w:val="000000"/>
          <w:sz w:val="28"/>
          <w:szCs w:val="28"/>
        </w:rPr>
        <w:t>.35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gryazovetskij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gosuslugi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</w:p>
    <w:p>
      <w:pPr>
        <w:pStyle w:val="Normal"/>
        <w:shd w:val="clear" w:color="auto" w:fill="FFFFFF"/>
        <w:spacing w:lineRule="atLeast" w:line="283" w:beforeAutospacing="1" w:afterAutospacing="1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6.  </w:t>
      </w: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>Предложения и замечания, полученные в ходе проведения общественных обсуждений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tLeast" w:line="283" w:beforeAutospacing="1" w:afterAutospacing="1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 ходе общественных обсуждений предложений и замечаний по проекту программы  не поступило.</w:t>
      </w:r>
    </w:p>
    <w:p>
      <w:pPr>
        <w:pStyle w:val="Style16"/>
        <w:tabs>
          <w:tab w:val="clear" w:pos="708"/>
          <w:tab w:val="left" w:pos="0" w:leader="none"/>
          <w:tab w:val="left" w:pos="2977" w:leader="none"/>
          <w:tab w:val="left" w:pos="4111" w:leader="none"/>
        </w:tabs>
        <w:spacing w:lineRule="atLeast" w:line="283"/>
        <w:ind w:right="-1" w:hanging="0"/>
        <w:jc w:val="both"/>
        <w:rPr/>
      </w:pPr>
      <w:r>
        <w:rPr>
          <w:color w:val="333333"/>
          <w:sz w:val="28"/>
          <w:szCs w:val="28"/>
        </w:rPr>
        <w:t xml:space="preserve">         </w:t>
      </w:r>
      <w:r>
        <w:rPr>
          <w:b/>
          <w:bCs/>
          <w:color w:val="333333"/>
          <w:sz w:val="28"/>
          <w:szCs w:val="28"/>
        </w:rPr>
        <w:t>7.  </w:t>
      </w:r>
      <w:r>
        <w:rPr>
          <w:color w:val="333333"/>
          <w:sz w:val="28"/>
          <w:szCs w:val="28"/>
        </w:rPr>
        <w:t>Настоящее заключение по итогам проведения общественных обсуждений проекта</w:t>
      </w:r>
      <w:r>
        <w:rPr>
          <w:color w:val="000000"/>
          <w:kern w:val="2"/>
          <w:sz w:val="28"/>
          <w:szCs w:val="28"/>
        </w:rPr>
        <w:t xml:space="preserve"> постановления администрации Грязовецкого муниципального округа Вологодской области  «</w:t>
      </w:r>
      <w:r>
        <w:rPr>
          <w:sz w:val="28"/>
          <w:szCs w:val="28"/>
        </w:rPr>
        <w:t xml:space="preserve">Об утверждении 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жилищно</w:t>
      </w:r>
      <w:r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на территории Грязовецкого муниципального округа Вологодской области на 2025 год» </w:t>
      </w:r>
      <w:r>
        <w:rPr>
          <w:color w:val="333333"/>
          <w:sz w:val="28"/>
          <w:szCs w:val="28"/>
        </w:rPr>
        <w:t xml:space="preserve">подлежит размещению </w:t>
      </w:r>
      <w:r>
        <w:rPr>
          <w:color w:val="000000"/>
          <w:sz w:val="28"/>
          <w:szCs w:val="28"/>
        </w:rPr>
        <w:t xml:space="preserve">на официальном сайте Грязовецкого муниципального округа Вологодской области </w:t>
      </w:r>
    </w:p>
    <w:p>
      <w:pPr>
        <w:pStyle w:val="Style16"/>
        <w:tabs>
          <w:tab w:val="clear" w:pos="708"/>
          <w:tab w:val="left" w:pos="0" w:leader="none"/>
          <w:tab w:val="left" w:pos="2977" w:leader="none"/>
          <w:tab w:val="left" w:pos="4111" w:leader="none"/>
        </w:tabs>
        <w:spacing w:lineRule="atLeast" w:line="283"/>
        <w:ind w:right="-1" w:hang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Style16"/>
        <w:tabs>
          <w:tab w:val="clear" w:pos="708"/>
          <w:tab w:val="left" w:pos="0" w:leader="none"/>
          <w:tab w:val="left" w:pos="2977" w:leader="none"/>
          <w:tab w:val="left" w:pos="4111" w:leader="none"/>
        </w:tabs>
        <w:spacing w:lineRule="atLeast" w:line="283"/>
        <w:ind w:right="-1" w:hanging="0"/>
        <w:jc w:val="both"/>
        <w:rPr/>
      </w:pPr>
      <w:r>
        <w:rPr>
          <w:color w:val="333333"/>
          <w:sz w:val="28"/>
          <w:szCs w:val="28"/>
        </w:rPr>
        <w:t xml:space="preserve">        </w:t>
      </w:r>
      <w:r>
        <w:rPr>
          <w:color w:val="333333"/>
          <w:sz w:val="28"/>
          <w:szCs w:val="28"/>
        </w:rPr>
        <w:t xml:space="preserve">8.  Проект </w:t>
      </w:r>
      <w:r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жилищно</w:t>
      </w:r>
      <w:r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на территории Грязовецкого муниципального округа Вологодской области на 2025 год»</w:t>
      </w:r>
      <w:r>
        <w:rPr>
          <w:color w:val="333333"/>
          <w:sz w:val="28"/>
          <w:szCs w:val="28"/>
        </w:rPr>
        <w:t xml:space="preserve"> подлежит утверждению постановлением администрации </w:t>
      </w:r>
      <w:r>
        <w:rPr>
          <w:color w:val="000000"/>
          <w:kern w:val="2"/>
          <w:sz w:val="28"/>
          <w:szCs w:val="28"/>
        </w:rPr>
        <w:t xml:space="preserve"> Грязовецкого муниципального округа  Вологодской области</w:t>
      </w:r>
      <w:r>
        <w:rPr>
          <w:color w:val="333333"/>
          <w:sz w:val="28"/>
          <w:szCs w:val="28"/>
        </w:rPr>
        <w:t xml:space="preserve"> в установленном порядке.</w:t>
      </w:r>
    </w:p>
    <w:p>
      <w:pPr>
        <w:pStyle w:val="Normal"/>
        <w:widowControl/>
        <w:bidi w:val="0"/>
        <w:spacing w:lineRule="atLeast" w:line="283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f18f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f18f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Jsshowcounter" w:customStyle="1">
    <w:name w:val="js-show-counter"/>
    <w:basedOn w:val="DefaultParagraphFont"/>
    <w:qFormat/>
    <w:rsid w:val="00cf18f5"/>
    <w:rPr/>
  </w:style>
  <w:style w:type="character" w:styleId="Style13">
    <w:name w:val="Интернет-ссылка"/>
    <w:basedOn w:val="DefaultParagraphFont"/>
    <w:uiPriority w:val="99"/>
    <w:semiHidden/>
    <w:unhideWhenUsed/>
    <w:rsid w:val="00cf18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18f5"/>
    <w:rPr>
      <w:b/>
      <w:bCs/>
    </w:rPr>
  </w:style>
  <w:style w:type="character" w:styleId="Style14" w:customStyle="1">
    <w:name w:val="Основной текст Знак"/>
    <w:basedOn w:val="DefaultParagraphFont"/>
    <w:link w:val="a6"/>
    <w:uiPriority w:val="99"/>
    <w:qFormat/>
    <w:rsid w:val="006a1b4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7"/>
    <w:uiPriority w:val="99"/>
    <w:rsid w:val="006a1b4e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cf18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LibreOffice/7.2.2.2$Windows_X86_64 LibreOffice_project/02b2acce88a210515b4a5bb2e46cbfb63fe97d56</Application>
  <AppVersion>15.0000</AppVersion>
  <Pages>2</Pages>
  <Words>299</Words>
  <Characters>2372</Characters>
  <CharactersWithSpaces>2719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2024-12-05T13:30:00Z</dcterms:created>
  <dc:creator>Е.О. Кукушкина</dc:creator>
  <dc:description/>
  <dc:language>ru-RU</dc:language>
  <cp:lastModifiedBy/>
  <dcterms:modified xsi:type="dcterms:W3CDTF">2024-12-09T09:32:06Z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