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widowControl w:val="false"/>
        <w:bidi w:val="0"/>
        <w:spacing w:lineRule="auto" w:line="240" w:before="69" w:after="0"/>
        <w:ind w:left="5669" w:right="0" w:hanging="0"/>
        <w:jc w:val="right"/>
        <w:rPr/>
      </w:pPr>
      <w:r>
        <w:rPr>
          <w:rFonts w:ascii="Liberation Serif" w:hAnsi="Liberation Serif"/>
          <w:color w:val="000000"/>
          <w:sz w:val="26"/>
          <w:szCs w:val="26"/>
        </w:rPr>
        <w:t>ПРОЕКТ</w:t>
      </w:r>
    </w:p>
    <w:p>
      <w:pPr>
        <w:pStyle w:val="ConsPlusNormal1"/>
        <w:spacing w:lineRule="auto" w:line="240" w:before="69" w:after="0"/>
        <w:ind w:left="0" w:right="0" w:hanging="0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ConsPlusNormal1"/>
        <w:spacing w:lineRule="auto" w:line="240" w:before="69" w:after="0"/>
        <w:ind w:left="0" w:right="0" w:hanging="0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Административный регламент </w:t>
      </w:r>
    </w:p>
    <w:p>
      <w:pPr>
        <w:pStyle w:val="ConsPlusNormal1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предоставления муниципальной услуги по р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lang w:val="ru-RU" w:eastAsia="zh-CN" w:bidi="ru-RU"/>
        </w:rPr>
        <w:t>егистрации аттестованных нештатных аварийно-спасательных формирований в Грязовецком муниципальном округе</w:t>
      </w:r>
    </w:p>
    <w:p>
      <w:pPr>
        <w:pStyle w:val="ConsPlusNormal1"/>
        <w:widowControl/>
        <w:numPr>
          <w:ilvl w:val="0"/>
          <w:numId w:val="0"/>
        </w:numPr>
        <w:spacing w:before="0" w:after="0"/>
        <w:ind w:left="0" w:right="0" w:hanging="0"/>
        <w:jc w:val="center"/>
        <w:outlineLvl w:val="1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ConsPlusNormal1"/>
        <w:widowControl/>
        <w:numPr>
          <w:ilvl w:val="0"/>
          <w:numId w:val="0"/>
        </w:numPr>
        <w:spacing w:before="57" w:after="57"/>
        <w:ind w:left="0" w:right="0" w:hanging="0"/>
        <w:jc w:val="center"/>
        <w:outlineLvl w:val="1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I. Общие положения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1.1. Административный регламент предоставления муниципальной услуги по р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lang w:val="ru-RU" w:eastAsia="zh-CN" w:bidi="ru-RU"/>
        </w:rPr>
        <w:t>егистрации аттестованных нештатных аварийно-спасательных формирований</w:t>
      </w:r>
      <w:r>
        <w:rPr>
          <w:rFonts w:ascii="Liberation Serif" w:hAnsi="Liberation Serif"/>
          <w:color w:val="000000"/>
          <w:sz w:val="26"/>
          <w:szCs w:val="26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1.2. Заявителями при предоставлении муниципальной услуги являются физические лица или юридические лица, учредившие нештатные аварийно-спасательные формирования (далее – НАСФ), либо их уполномоченные представители (далее – заявители).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1.3. </w:t>
      </w:r>
      <w:r>
        <w:rPr>
          <w:rStyle w:val="Style15"/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 xml:space="preserve">Муниципальную услугу предоставляет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администрация Грязовецкого муниципального округа Вологодской области (далее – </w:t>
      </w:r>
      <w:bookmarkStart w:id="0" w:name="__DdeLink__8140_1287819866"/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Регистрирующий</w:t>
      </w:r>
      <w:bookmarkEnd w:id="0"/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 орган), обеспечивает предоставление муниципальной услуги</w:t>
      </w:r>
      <w:r>
        <w:rPr>
          <w:rFonts w:ascii="Liberation Serif" w:hAnsi="Liberation Serif"/>
          <w:color w:val="000000"/>
          <w:sz w:val="26"/>
          <w:szCs w:val="26"/>
        </w:rPr>
        <w:t xml:space="preserve"> - управление по вопросам безопасности, ГО и ЧС, мобилизационной работе и защите информации: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Почтовый адрес Регистрирующего органа: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162000, Вологодская область, г. Грязовец, ул. Карла Маркса, д. 58</w:t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left="0" w:right="0" w:firstLine="709"/>
        <w:jc w:val="both"/>
        <w:rPr/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График работы Регистрирующего органа:</w:t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4665"/>
        <w:gridCol w:w="4694"/>
      </w:tblGrid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Понедельник</w:t>
            </w:r>
          </w:p>
        </w:tc>
        <w:tc>
          <w:tcPr>
            <w:tcW w:w="4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c 8.00 до 17.00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перерыв с 12.00 до 13.00</w:t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Вторник</w:t>
            </w:r>
          </w:p>
        </w:tc>
        <w:tc>
          <w:tcPr>
            <w:tcW w:w="4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Liberation Serif" w:hAnsi="Liberation Serif" w:eastAsia="Andale Sans UI;Arial Unicode MS" w:cs="Times New Roman"/>
                <w:color w:val="000000"/>
                <w:kern w:val="2"/>
                <w:sz w:val="24"/>
                <w:szCs w:val="24"/>
                <w:lang w:eastAsia="zxx" w:bidi="ru-RU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Среда</w:t>
            </w:r>
          </w:p>
        </w:tc>
        <w:tc>
          <w:tcPr>
            <w:tcW w:w="4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Liberation Serif" w:hAnsi="Liberation Serif" w:eastAsia="Andale Sans UI;Arial Unicode MS" w:cs="Times New Roman"/>
                <w:color w:val="000000"/>
                <w:kern w:val="2"/>
                <w:sz w:val="24"/>
                <w:szCs w:val="24"/>
                <w:lang w:eastAsia="zxx" w:bidi="ru-RU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Четверг</w:t>
            </w:r>
          </w:p>
        </w:tc>
        <w:tc>
          <w:tcPr>
            <w:tcW w:w="4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Liberation Serif" w:hAnsi="Liberation Serif" w:eastAsia="Andale Sans UI;Arial Unicode MS" w:cs="Times New Roman"/>
                <w:color w:val="000000"/>
                <w:kern w:val="2"/>
                <w:sz w:val="24"/>
                <w:szCs w:val="24"/>
                <w:lang w:eastAsia="zxx" w:bidi="ru-RU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Пятница</w:t>
            </w:r>
          </w:p>
        </w:tc>
        <w:tc>
          <w:tcPr>
            <w:tcW w:w="46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Liberation Serif" w:hAnsi="Liberation Serif" w:eastAsia="Andale Sans UI;Arial Unicode MS" w:cs="Times New Roman"/>
                <w:color w:val="000000"/>
                <w:kern w:val="2"/>
                <w:sz w:val="24"/>
                <w:szCs w:val="24"/>
                <w:lang w:eastAsia="zxx" w:bidi="ru-RU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Суббота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Выходной день</w:t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Воскресенье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Выходной день</w:t>
            </w:r>
          </w:p>
        </w:tc>
      </w:tr>
      <w:tr>
        <w:trPr/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Предпраздничные дни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c 8.00 до 16.00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rFonts w:eastAsia="Andale Sans UI;Arial Unicode MS" w:cs="Times New Roman" w:ascii="Liberation Serif" w:hAnsi="Liberation Serif"/>
                <w:color w:val="000000"/>
                <w:kern w:val="2"/>
                <w:sz w:val="24"/>
                <w:szCs w:val="24"/>
                <w:lang w:eastAsia="zxx" w:bidi="ru-RU"/>
              </w:rPr>
              <w:t>перерыв с 12.00 до 13.00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 8-81755-2-35-08.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Адрес официального сайта Регистрирующего органа в информационно-телекоммуникационной сети «Интернет» (далее соответственно – сеть «Интернет», сайт в сети «Интернет»): </w:t>
      </w:r>
      <w:r>
        <w:rPr>
          <w:rStyle w:val="Style10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https://35gryazovetskij.gosuslugi.ru/</w:t>
      </w:r>
    </w:p>
    <w:p>
      <w:pPr>
        <w:pStyle w:val="Normal"/>
        <w:widowControl/>
        <w:bidi w:val="0"/>
        <w:spacing w:lineRule="auto" w:line="240" w:before="0" w:after="0"/>
        <w:ind w:left="0" w:right="57" w:firstLine="737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«Интернет»:</w:t>
      </w:r>
      <w:r>
        <w:rPr>
          <w:rFonts w:ascii="Liberation Serif" w:hAnsi="Liberation Serif"/>
          <w:color w:val="000000"/>
          <w:sz w:val="26"/>
          <w:szCs w:val="26"/>
          <w:u w:val="none"/>
        </w:rPr>
        <w:t xml:space="preserve"> </w:t>
      </w:r>
      <w:hyperlink r:id="rId2">
        <w:r>
          <w:rPr>
            <w:rStyle w:val="ListLabel1"/>
            <w:rFonts w:ascii="Liberation Serif" w:hAnsi="Liberation Serif"/>
            <w:color w:val="000000"/>
            <w:sz w:val="26"/>
            <w:szCs w:val="26"/>
            <w:u w:val="none"/>
          </w:rPr>
          <w:t>www.gosuslugi.ru</w:t>
        </w:r>
      </w:hyperlink>
      <w:r>
        <w:rPr>
          <w:rFonts w:ascii="Liberation Serif" w:hAnsi="Liberation Serif"/>
          <w:color w:val="000000"/>
          <w:sz w:val="26"/>
          <w:szCs w:val="26"/>
          <w:u w:val="none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«Интернет»: </w:t>
      </w:r>
      <w:r>
        <w:rPr>
          <w:rStyle w:val="ListLabel2"/>
          <w:rFonts w:ascii="Liberation Serif" w:hAnsi="Liberation Serif"/>
          <w:color w:val="000000"/>
          <w:sz w:val="26"/>
          <w:szCs w:val="26"/>
        </w:rPr>
        <w:t>https://gosuslugi35.ru.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лично;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посредством телефонной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посредством электронной почты;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на информационных стендах в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помещениях Регистрирующего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в сети «Интернет»: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на официальном сайте Регистрирующего органа</w:t>
      </w:r>
      <w:r>
        <w:rPr>
          <w:rFonts w:ascii="Liberation Serif" w:hAnsi="Liberation Serif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на Едином портале;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на Региональном портале.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место нахождения Регистрирующего органа, его структурных подразделений;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должностные лица и муниципальные служащие Регистрирующего органа, уполномоченные предоставлять муниципальную услугу и номера контактных телефонов; 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график работы Регистрирующего органа;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адрес сайта в сети «Интернет»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 органа;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адрес электронной почты Регистрирующего органа;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ход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порядок и формы контроля за предоставлением муниципальной услуги;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Регистрирующего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1.5.2. Информирование (консультирование) осуществляется специалистами Регистрирующего органа,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>
      <w:pPr>
        <w:pStyle w:val="Normal"/>
        <w:spacing w:lineRule="auto" w:line="240" w:before="0" w:after="0"/>
        <w:ind w:left="0" w:right="-5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работников.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телефонной связи, работник Регистрирующего органа, принявший телефонный звонок, разъясняет заявителю право обратиться с письменным обращением в Регистрирующий орган и требования к оформлению обращения.</w:t>
      </w:r>
    </w:p>
    <w:p>
      <w:pPr>
        <w:pStyle w:val="Normal"/>
        <w:spacing w:lineRule="auto" w:line="240" w:before="0" w:after="0"/>
        <w:ind w:left="0" w:right="-5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Регистрирующего органа.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Регистрирующего органа и направляется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Регистрирующего органа.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 средствах массовой информации;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на сайте в сети «Интернет»;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на Едином портале;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на Региональном портале;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на информационных стендах Регистрирующего органа.</w:t>
      </w:r>
    </w:p>
    <w:p>
      <w:pPr>
        <w:pStyle w:val="4"/>
        <w:spacing w:lineRule="auto" w:line="240" w:before="0" w:after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4"/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II. Стандарт предоставления муниципальной услуги</w:t>
      </w:r>
    </w:p>
    <w:p>
      <w:pPr>
        <w:pStyle w:val="4"/>
        <w:spacing w:lineRule="auto" w:line="240" w:before="0" w:after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4"/>
        <w:keepNext w:val="true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outlineLvl w:val="3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2.1. Наименование муниципальной услуги: Р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zh-CN" w:bidi="ru-RU"/>
        </w:rPr>
        <w:t xml:space="preserve">егистрация аттестованных нештатных аварийно-спасательных формирований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ru-RU" w:eastAsia="zh-CN" w:bidi="ru-RU"/>
        </w:rPr>
        <w:t>в Грязовецком муниципальном округе</w:t>
      </w:r>
      <w:r>
        <w:rPr>
          <w:rFonts w:ascii="Liberation Serif" w:hAnsi="Liberation Serif"/>
          <w:color w:val="000000"/>
          <w:sz w:val="26"/>
          <w:szCs w:val="26"/>
        </w:rPr>
        <w:t>.</w:t>
      </w:r>
    </w:p>
    <w:p>
      <w:pPr>
        <w:pStyle w:val="4"/>
        <w:keepNext w:val="true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outlineLvl w:val="3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2.2. Наименование органа местного самоуправления, предоставляющего муниципальную услугу: администрация Грязовецкого муниципального округа Вологодской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2.2.1. </w:t>
      </w:r>
      <w:r>
        <w:rPr>
          <w:rFonts w:ascii="Liberation Serif" w:hAnsi="Liberation Serif"/>
          <w:color w:val="000000"/>
          <w:spacing w:val="-4"/>
          <w:sz w:val="26"/>
          <w:szCs w:val="26"/>
          <w:highlight w:val="white"/>
        </w:rPr>
        <w:t>Муниципальная услуга предоставляется: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администрацией Грязовецкого муниципального округа Вологодской области- </w:t>
      </w:r>
      <w:r>
        <w:rPr>
          <w:rFonts w:eastAsia="Andale Sans UI;Arial Unicode MS" w:cs="Times New Roman" w:ascii="Liberation Serif" w:hAnsi="Liberation Serif"/>
          <w:i w:val="false"/>
          <w:iCs w:val="false"/>
          <w:color w:val="000000"/>
          <w:kern w:val="2"/>
          <w:sz w:val="26"/>
          <w:szCs w:val="26"/>
          <w:lang w:eastAsia="zxx" w:bidi="ru-RU"/>
        </w:rPr>
        <w:t>в части приема, обработки документов, принятия решения и направлении уведомления  о регистрации либо об отказе в регистрации аттестованного НАСФ</w:t>
      </w:r>
      <w:r>
        <w:rPr>
          <w:rFonts w:ascii="Liberation Serif" w:hAnsi="Liberation Serif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>
      <w:pPr>
        <w:pStyle w:val="BodyText2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2.3. Результат предоставления муниципальной услуги</w:t>
      </w:r>
      <w:r>
        <w:rPr>
          <w:rFonts w:ascii="Liberation Serif" w:hAnsi="Liberation Serif"/>
          <w:i/>
          <w:iCs w:val="false"/>
          <w:color w:val="000000"/>
          <w:sz w:val="28"/>
          <w:szCs w:val="26"/>
        </w:rPr>
        <w:t>.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2.3.1. Результатом предоставления муниципальной услуги является принятие решения: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 регистрации аттестованного НАСФ</w:t>
      </w:r>
      <w:r>
        <w:rPr>
          <w:rFonts w:ascii="Liberation Serif" w:hAnsi="Liberation Serif"/>
          <w:color w:val="000000"/>
          <w:sz w:val="26"/>
          <w:szCs w:val="26"/>
        </w:rPr>
        <w:t xml:space="preserve"> (по форме согласно приложению 2 к административному регламенту);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об отказе в регистрации аттестованного НАСФ </w:t>
      </w:r>
      <w:r>
        <w:rPr>
          <w:rFonts w:ascii="Liberation Serif" w:hAnsi="Liberation Serif"/>
          <w:color w:val="000000"/>
          <w:sz w:val="26"/>
          <w:szCs w:val="26"/>
        </w:rPr>
        <w:t>(по форме согласно приложению 3 к административному регламенту).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2.3.2. Результат предоставления муниципальной услуги подписывается руководителем Регистрирующего органа, указанного в п.1.3. настоящего административного регламента, или лицом, его замещающим (далее - руководитель Регистрирующего органа).</w:t>
      </w:r>
    </w:p>
    <w:p>
      <w:pPr>
        <w:pStyle w:val="4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2.4. Срок предоставления муниципальной услуги</w:t>
      </w:r>
      <w:r>
        <w:rPr>
          <w:rFonts w:ascii="Liberation Serif" w:hAnsi="Liberation Serif"/>
          <w:i/>
          <w:iCs w:val="false"/>
          <w:color w:val="000000"/>
          <w:sz w:val="26"/>
          <w:szCs w:val="26"/>
        </w:rPr>
        <w:t>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Срок предоставления муниципальной услуги составляет 30 рабочих дней с даты регистрации заявления о регистрации аттестованного НАСФ (далее – заявление) в </w:t>
      </w: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Регистрирующем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2.5. Правовые основания для предоставления муниципальной услуги.</w:t>
      </w:r>
    </w:p>
    <w:p>
      <w:pPr>
        <w:pStyle w:val="BodyTextIndent21"/>
        <w:spacing w:lineRule="auto" w:line="240" w:before="0" w:after="0"/>
        <w:ind w:left="0" w:right="0" w:firstLine="709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Предоставление муниципальной услуги осуществляется в соответствии с: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Федеральным законом от 21.08.1995 № 151-ФЗ «Об аварийно-спасательных службах и статусе спасателей»;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Федеральным </w:t>
      </w:r>
      <w:hyperlink r:id="rId3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закон</w:t>
        </w:r>
      </w:hyperlink>
      <w:r>
        <w:rPr>
          <w:rFonts w:ascii="Liberation Serif" w:hAnsi="Liberation Serif"/>
          <w:color w:val="000000"/>
          <w:sz w:val="26"/>
          <w:szCs w:val="26"/>
        </w:rPr>
        <w:t>ом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Федеральным </w:t>
      </w:r>
      <w:hyperlink r:id="rId4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закон</w:t>
        </w:r>
      </w:hyperlink>
      <w:r>
        <w:rPr>
          <w:rFonts w:ascii="Liberation Serif" w:hAnsi="Liberation Serif"/>
          <w:color w:val="000000"/>
          <w:sz w:val="26"/>
          <w:szCs w:val="26"/>
        </w:rPr>
        <w:t>ом от 27.07.2006 № 152-ФЗ «О персональных данных»;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Федеральным </w:t>
      </w:r>
      <w:hyperlink r:id="rId5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закон</w:t>
        </w:r>
      </w:hyperlink>
      <w:r>
        <w:rPr>
          <w:rFonts w:ascii="Liberation Serif" w:hAnsi="Liberation Serif"/>
          <w:color w:val="000000"/>
          <w:sz w:val="26"/>
          <w:szCs w:val="26"/>
        </w:rPr>
        <w:t>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Федеральным </w:t>
      </w:r>
      <w:hyperlink r:id="rId6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закон</w:t>
        </w:r>
      </w:hyperlink>
      <w:r>
        <w:rPr>
          <w:rFonts w:ascii="Liberation Serif" w:hAnsi="Liberation Serif"/>
          <w:color w:val="000000"/>
          <w:sz w:val="26"/>
          <w:szCs w:val="26"/>
        </w:rPr>
        <w:t>ом от 27.07.2010 № 210-ФЗ «Об организации предоставления государственных и муниципальных услуг»;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 w:themeColor="text1"/>
          <w:sz w:val="26"/>
          <w:szCs w:val="26"/>
        </w:rPr>
        <w:t>Федеральным законом от 06.04.2011 № 63-ФЗ «Об электронной подписи»;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Постановление Правительства РФ от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22.12.2011 № 1091 «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О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некоторых 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вопросах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аттестации аварийно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-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спасательных 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служб,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аварийно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-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спасательных формирований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,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спасателей 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и граждан, </w:t>
      </w:r>
      <w:r>
        <w:rPr>
          <w:rStyle w:val="Style20"/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приобретающих статус спасателя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»;</w:t>
      </w:r>
    </w:p>
    <w:p>
      <w:pPr>
        <w:pStyle w:val="1"/>
        <w:spacing w:lineRule="auto" w:line="240" w:before="0" w:after="0"/>
        <w:ind w:left="0" w:right="0" w:firstLine="709"/>
        <w:jc w:val="both"/>
        <w:rPr/>
      </w:pPr>
      <w:r>
        <w:rPr>
          <w:rFonts w:eastAsia="Tahoma" w:cs="Noto Sans Devanagari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zh-CN" w:bidi="hi-IN"/>
        </w:rPr>
        <w:t>Приказ МЧС России от 12.03.2018 № 99 «Об утверждении Порядка регистрации аварийно-спасательных служб, аварийно-спасательных формирований»;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настоящим административным регламентом.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Liberation Serif" w:hAnsi="Liberation Serif"/>
          <w:i/>
          <w:iCs w:val="false"/>
          <w:color w:val="000000" w:themeColor="text1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2.6.1. Для предоставления муниципальной услуги заявитель представляет (направляет): 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заявление о регистрации по форме согласно приложению 1 к административному регламенту;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документ, удостоверяющий личность заявителя (представителя заявителя) (предъявляется при обращении лично);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копия свидетельства об аттестации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1091, заверенная подписью руководителя организации и печатью (при наличии) организации;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- паспорт аттестованного НАСФ, содержащий информацию о: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наименовании НАСФ;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зоне ответственности НАСФ;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месте дислокации (адресе) и номере телефона НАСФ;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количестве личного состава, в том числе аттестованных спасателей, в НАСФ;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дате последней аттестации НАСФ;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возможностях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готовности к проведению аварийно-спасательных и других неотложных работ;</w:t>
      </w:r>
    </w:p>
    <w:p>
      <w:pPr>
        <w:pStyle w:val="ConsPlusNormal1"/>
        <w:widowControl w:val="false"/>
        <w:bidi w:val="0"/>
        <w:spacing w:before="0" w:after="0"/>
        <w:ind w:left="0" w:right="0" w:firstLine="680"/>
        <w:jc w:val="both"/>
        <w:rPr>
          <w:rFonts w:ascii="Liberation Serif" w:hAnsi="Liberation Serif" w:eastAsia="Tahoma" w:cs="Noto Sans Devanagari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оснащенности НАСФ, в том числе о количестве и видах транспортных средств аттестованной профессиональной НАСФ, оснащенных (подлежащих оснащению) специальными звуковыми и световыми сигналами.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Форма заявления размещается на сайте Регистрирующего органа в сети «Интернет» с возможностью бесплатного копирования.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2.6.2. Документы для регистрации аттестованного НАСФ направляются в Регистрирующий орган не позднее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2.6.3. Заявление и прилагаемые документы могут быть представлены следующими способами: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путем обращения в </w:t>
      </w: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Регистрирующий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 лично либо через своих представителей;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по электронной почте.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простой электронной подписью заявителя либо усиленной неквалифицированной электронной подписью заявителя (представителя заявителя);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лица, действующего от имени юридического лица без доверенности;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2.6.4.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680"/>
        <w:jc w:val="both"/>
        <w:outlineLvl w:val="1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Liberation Serif" w:hAnsi="Liberation Serif" w:eastAsia="Tahoma" w:cs="Noto Sans Devanagari"/>
          <w:i w:val="false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2.7.1. Заявитель вправе представить в Регистрирующий орган: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Liberation Serif" w:hAnsi="Liberation Serif" w:eastAsia="Tahoma" w:cs="Noto Sans Devanagari"/>
          <w:i w:val="false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- сведения об идентификационном номере налогоплательщика - физического лица (для заявителей - физических лиц);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Liberation Serif" w:hAnsi="Liberation Serif" w:eastAsia="Tahoma" w:cs="Noto Sans Devanagari"/>
          <w:i w:val="false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- выписку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Liberation Serif" w:hAnsi="Liberation Serif" w:eastAsia="Tahoma" w:cs="Noto Sans Devanagari"/>
          <w:i w:val="false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</w:pP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- выписку из Единого государственного реестра юридических лиц (для заявителей - юридических лиц).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2.7.2.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2.7.3. Документы, указанные в пункте 2.7.1 административного регламента, могут быть представлены следующими способами: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путем личного обращения в Регистрирующий орган лично либо через своих представителей;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по электронной почте.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2.7.4. Запрещено требовать от заявителя: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представления документов и информации, которые находятся в распоряжении </w:t>
      </w:r>
      <w:r>
        <w:rPr>
          <w:rFonts w:eastAsia="Tahoma" w:cs="Noto Sans Devanagari" w:ascii="Liberation Serif" w:hAnsi="Liberation Serif"/>
          <w:i w:val="false"/>
          <w:iCs w:val="false"/>
          <w:color w:val="000000"/>
          <w:spacing w:val="0"/>
          <w:kern w:val="0"/>
          <w:sz w:val="26"/>
          <w:szCs w:val="26"/>
          <w:lang w:val="ru-RU" w:eastAsia="zh-CN" w:bidi="hi-IN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7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пунктом 4 части 1 статьи 7</w:t>
        </w:r>
      </w:hyperlink>
      <w:r>
        <w:rPr>
          <w:rFonts w:ascii="Liberation Serif" w:hAnsi="Liberation Serif"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4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</w:t>
      </w:r>
      <w:r>
        <w:rPr>
          <w:rFonts w:ascii="Liberation Serif" w:hAnsi="Liberation Serif"/>
          <w:color w:val="000000"/>
          <w:sz w:val="26"/>
          <w:szCs w:val="26"/>
        </w:rPr>
        <w:t>8</w:t>
      </w:r>
      <w:r>
        <w:rPr>
          <w:rFonts w:ascii="Liberation Serif" w:hAnsi="Liberation Serif"/>
          <w:color w:val="000000"/>
          <w:sz w:val="26"/>
          <w:szCs w:val="26"/>
        </w:rPr>
        <w:t>.1. Основаниями для отказа в приеме к рассмотрению заявления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нарушение срока, предусмотренного пунктом 2.6.2 настоящего административного регламента;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- выявление несоблюдения установленных </w:t>
      </w:r>
      <w:hyperlink r:id="rId8">
        <w:r>
          <w:rPr>
            <w:rStyle w:val="ListLabel3"/>
            <w:rFonts w:ascii="Liberation Serif" w:hAnsi="Liberation Serif"/>
            <w:i w:val="false"/>
            <w:iCs w:val="false"/>
            <w:color w:val="000000"/>
            <w:sz w:val="26"/>
            <w:szCs w:val="26"/>
          </w:rPr>
          <w:t>статьей 11</w:t>
        </w:r>
      </w:hyperlink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 Федерального закона от 06.04.2011 № 63-ФЗ «Об электронной подписи» условий признания действительности квалифицированной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  <w:highlight w:val="white"/>
        </w:rPr>
        <w:t>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2.9.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2.9.</w:t>
      </w:r>
      <w:r>
        <w:rPr>
          <w:rFonts w:ascii="Liberation Serif" w:hAnsi="Liberation Serif"/>
          <w:color w:val="000000"/>
          <w:sz w:val="26"/>
          <w:szCs w:val="26"/>
        </w:rPr>
        <w:t>1</w:t>
      </w:r>
      <w:r>
        <w:rPr>
          <w:rFonts w:ascii="Liberation Serif" w:hAnsi="Liberation Serif"/>
          <w:color w:val="000000"/>
          <w:sz w:val="26"/>
          <w:szCs w:val="26"/>
        </w:rPr>
        <w:t xml:space="preserve">.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Оснований для приостановления  муниципальной услуги не имеется.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2.9.</w:t>
      </w:r>
      <w:r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. Основаниями для отказа в регистрации аттестованной НАСФ  являются: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- предоставление неполного комплекта документов, предусмотренных пунктом 2.6.1 настоящего административного регламента;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- наличие в представленных документах неполных или недостоверных сведений;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- наличие в заявлении и (или) документах исправлений и повреждений, которые не позволяют однозначно истолковать их содержание.</w:t>
      </w:r>
    </w:p>
    <w:p>
      <w:pPr>
        <w:pStyle w:val="BodyTextIndent3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Style w:val="Style12"/>
          <w:rFonts w:ascii="Liberation Serif" w:hAnsi="Liberation Serif"/>
          <w:i w:val="false"/>
          <w:iCs w:val="false"/>
          <w:color w:val="000000"/>
          <w:sz w:val="26"/>
          <w:szCs w:val="26"/>
        </w:rPr>
        <w:t>.</w:t>
      </w:r>
    </w:p>
    <w:p>
      <w:pPr>
        <w:pStyle w:val="4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rFonts w:ascii="Liberation Serif" w:hAnsi="Liberation Serif"/>
          <w:i/>
          <w:iCs w:val="false"/>
          <w:color w:val="000000" w:themeColor="text1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>
      <w:pPr>
        <w:pStyle w:val="4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rFonts w:ascii="Liberation Serif" w:hAnsi="Liberation Serif"/>
          <w:i/>
          <w:iCs w:val="false"/>
          <w:color w:val="000000"/>
          <w:sz w:val="26"/>
          <w:szCs w:val="26"/>
        </w:rPr>
        <w:t>.</w:t>
      </w:r>
    </w:p>
    <w:p>
      <w:pPr>
        <w:pStyle w:val="Style22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2.13. Срок регистрации запроса заявителя о предоставлении муниципальной услуги, в том числе в электронной форме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2.13.1. </w:t>
      </w:r>
      <w:r>
        <w:rPr>
          <w:rFonts w:ascii="Liberation Serif" w:hAnsi="Liberation Serif"/>
          <w:color w:val="000000"/>
          <w:sz w:val="26"/>
          <w:szCs w:val="26"/>
          <w:highlight w:val="white"/>
        </w:rPr>
        <w:t xml:space="preserve">Регистрация заявления, </w:t>
      </w:r>
      <w:r>
        <w:rPr>
          <w:rFonts w:ascii="Liberation Serif" w:hAnsi="Liberation Serif"/>
          <w:color w:val="000000"/>
          <w:sz w:val="26"/>
          <w:szCs w:val="26"/>
        </w:rPr>
        <w:t xml:space="preserve">в том числе поступившего в форме электронного документа, осуществляется в день его поступления в Регистрирующий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rStyle w:val="Style12"/>
          <w:rStyle w:val="Style12"/>
          <w:rFonts w:ascii="Liberation Serif" w:hAnsi="Liberation Serif"/>
          <w:color w:val="000000"/>
          <w:sz w:val="26"/>
          <w:szCs w:val="26"/>
          <w:vertAlign w:val="superscript"/>
        </w:rPr>
        <w:footnoteReference w:id="2"/>
      </w:r>
      <w:r>
        <w:rPr>
          <w:rFonts w:ascii="Liberation Serif" w:hAnsi="Liberation Serif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</w:t>
      </w:r>
      <w:r>
        <w:rPr>
          <w:rFonts w:ascii="Liberation Serif" w:hAnsi="Liberation Serif"/>
          <w:i w:val="false"/>
          <w:iCs w:val="false"/>
          <w:color w:val="CE181E"/>
          <w:sz w:val="26"/>
          <w:szCs w:val="26"/>
        </w:rPr>
        <w:t xml:space="preserve">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соответствии с законодательством Российской Федерации о социальной защите инвалидов.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2.14.1. Центральный вход в здание </w:t>
      </w:r>
      <w:bookmarkStart w:id="1" w:name="__DdeLink__10481_1287819866"/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bookmarkEnd w:id="1"/>
      <w:r>
        <w:rPr>
          <w:rFonts w:ascii="Liberation Serif" w:hAnsi="Liberation Serif"/>
          <w:color w:val="000000"/>
          <w:sz w:val="26"/>
          <w:szCs w:val="26"/>
        </w:rPr>
        <w:t xml:space="preserve"> органа, в котором предоставляется муниципальная услуга, оборудуется вывеской, содержащей информацию о наименовании и режиме работы Регистрирующего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работников Регистрирующего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работников Регистрирующего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9">
        <w:r>
          <w:rPr>
            <w:rStyle w:val="ListLabel4"/>
            <w:rFonts w:ascii="Liberation Serif" w:hAnsi="Liberation Serif"/>
            <w:color w:val="000000" w:themeColor="text1"/>
            <w:sz w:val="26"/>
            <w:szCs w:val="26"/>
            <w:u w:val="none"/>
          </w:rPr>
          <w:t>приказом</w:t>
        </w:r>
      </w:hyperlink>
      <w:r>
        <w:rPr>
          <w:rFonts w:ascii="Liberation Serif" w:hAnsi="Liberation Serif"/>
          <w:color w:val="000000"/>
          <w:sz w:val="26"/>
          <w:szCs w:val="26"/>
        </w:rPr>
        <w:t xml:space="preserve"> Министерства труда и социальной защиты Российской Федерации от 22.06.2015 №386н </w:t>
      </w:r>
      <w:r>
        <w:rPr>
          <w:rFonts w:ascii="Liberation Serif" w:hAnsi="Liberation Serif"/>
          <w:color w:val="000000"/>
          <w:sz w:val="26"/>
          <w:szCs w:val="26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>
        <w:rPr>
          <w:rFonts w:ascii="Liberation Serif" w:hAnsi="Liberation Serif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оказание работниками Регистрирующего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В помещениях Регистрирующего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(при наличии)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 органа. Таблички на дверях кабинетов или на стенах должны быть видны посетителям.</w:t>
      </w:r>
    </w:p>
    <w:p>
      <w:pPr>
        <w:pStyle w:val="4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2.15. Показатели доступности и качества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оборудование территорий, прилегающих к месторасположению Регистрирующего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оборудование помещений Регистрирующего органа местами хранения верхней одежды заявителей, местами общего пользования;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соблюдение графика работы Регистрирующего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оборудование мест ожидания и мест приема заявителей в Регистрирующем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2.15.2. Показателями качества муниципальной услуги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>
      <w:pPr>
        <w:pStyle w:val="4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Регистрирующего органа документов, платы, не предусмотренных настоящим административным регламентом.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С учетом </w:t>
      </w:r>
      <w:hyperlink r:id="rId10">
        <w:r>
          <w:rPr>
            <w:rStyle w:val="ListLabel3"/>
            <w:rFonts w:ascii="Liberation Serif" w:hAnsi="Liberation Serif"/>
            <w:color w:val="000000"/>
            <w:sz w:val="26"/>
            <w:szCs w:val="26"/>
          </w:rPr>
          <w:t>Требований</w:t>
        </w:r>
      </w:hyperlink>
      <w:r>
        <w:rPr>
          <w:rFonts w:ascii="Liberation Serif" w:hAnsi="Liberation Serif"/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4"/>
        <w:keepNext w:val="true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0" w:right="0" w:hanging="0"/>
        <w:jc w:val="center"/>
        <w:outlineLvl w:val="3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BodyText21"/>
        <w:spacing w:lineRule="auto" w:line="240" w:before="0" w:after="0"/>
        <w:ind w:left="0" w:right="0" w:firstLine="54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3.1. Исчерпывающий перечень административных процедур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1) прием и регистрация заявления и прилагаемых к нему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2) рассмотрение заявления и прилагаемых документов и принятие решения о регистрации (отказе в регистрации) аттестованного НАСФ;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3.2. Прием и регистрация заявления и прилагаемых к нему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3.2.1. Основанием для начала административной процедуры является поступление в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ий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 орган заявления и прилагаемых к нему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3.2.2. В случае предоставления заявления и приложенных к нему документов на бумажном носителе при личном обращении заявителя специалист структурного подразделения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 органа, ответственный за прием и регистрацию документов: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проверяет надлежащее оформление заявления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проверяет наличие представленных заявителем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осуществляет регистрацию заявления;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заверяет копии документов (в случае, если заявителем представлены копии документов) при наличии оригиналов.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При личном обращении заявителю выдастся расписка в получении от заявителя документов, предусмотренных подпунктом 2.6.1 пункта 2.6 настоящего административного регламента, с указанием их перечня и даты получения структурным подразделением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 органа.</w:t>
      </w:r>
    </w:p>
    <w:p>
      <w:pPr>
        <w:pStyle w:val="Normal"/>
        <w:spacing w:lineRule="auto" w:line="240" w:before="0" w:after="29"/>
        <w:ind w:left="0" w:right="0" w:firstLine="709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При личном обращении заявитель предварительно имеет право получить консультацию специалиста структурного подразделения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 органа, ответственного за информирование, в отношении порядка представления и правильности оформления заявления.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В течение 1 рабочего дня со дня поступления заявления в электронном виде специалист структурного подразделения, ответственный за прием и регистрацию документов,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CE181E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3.2.3. При установлении факта отсутствия документов, обязанность по предоставлению которых возложена на заявителя в соответствии с требованиями настоящего административного регламента, и (или) несоответствия представленных документов требованиям, установленным настоящим административным регламентом, действующим</w:t>
        <w:tab/>
        <w:t>законодательством, специалист структурного подразделения, ответственный за прием и регистрацию документов,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pacing w:lineRule="auto" w:line="240" w:before="0" w:after="29"/>
        <w:ind w:left="0" w:right="0" w:firstLine="709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3.2.4. День регистрации заявления указанное заявление с приложенными документами специалист структурного подразделения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о органа, ответственный за делопроизводство, передает должностному лицу структурного подразделения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3.2.5. Результатом выполнения административной процедуры является поступление заявления с приложенными к нему документами должностному лицу структурного подразделения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 органа.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3.3. Рассмотрение заявления и прилагаемых документов и принятие решения о </w:t>
      </w:r>
      <w:r>
        <w:rPr>
          <w:rFonts w:ascii="Liberation Serif" w:hAnsi="Liberation Serif"/>
          <w:color w:val="000000"/>
          <w:sz w:val="26"/>
          <w:szCs w:val="26"/>
        </w:rPr>
        <w:t>регистрации или отказе в регистрации аттестованного НАСФ</w:t>
      </w:r>
      <w:r>
        <w:rPr>
          <w:rFonts w:ascii="Liberation Serif" w:hAnsi="Liberation Serif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" w:name="sub_75"/>
      <w:bookmarkEnd w:id="2"/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3.3.1. Основанием для начала административной процедуры является получение зарегистрированных заявления и прилагаемых к нему документов руководителем структурного подразделения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органа.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bookmarkStart w:id="3" w:name="sub_751"/>
      <w:bookmarkStart w:id="4" w:name="sub_76"/>
      <w:bookmarkEnd w:id="3"/>
      <w:bookmarkEnd w:id="4"/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3.3.2. Руководитель структурного подразделения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bookmarkStart w:id="5" w:name="sub_761"/>
      <w:bookmarkStart w:id="6" w:name="sub_77"/>
      <w:bookmarkEnd w:id="5"/>
      <w:bookmarkEnd w:id="6"/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3.3.3. Ответственный исполнитель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в срок, не превышающий 23 рабочих дней со дня регистрации в Регистрирующем органе заявления о регистрации НАСФ:</w:t>
      </w:r>
    </w:p>
    <w:p>
      <w:pPr>
        <w:pStyle w:val="Normal"/>
        <w:spacing w:lineRule="auto" w:line="240" w:before="0" w:after="0"/>
        <w:ind w:left="708" w:right="0" w:hanging="0"/>
        <w:jc w:val="both"/>
        <w:rPr/>
      </w:pP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-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рассматривает заявление и приложенные к нему документы;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- устанавливает предмет заявления, проверяет наличие документов, указанных в пунктах 2.6, 2.7 настоящего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а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дминистративного регламента, проводит их экспертизу;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- одновременно, в случае непредставления заявителем документов, указанных в пункте 2.7 настоящего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а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дминистративного регламента, готовит в порядке межведомственного взаимодействия запросы в Управление Федеральной налоговой службы по Вологодской области для получения необходимых сведений;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- контролирует получение ответов на запросы;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- при наличии оснований для отказа в предоставлении муниципальной услуги, указанных в пункте 2.9.2 настоящего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а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дминистративного регламента, готовит уведомление, содержащее информацию об отказе в регистрации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аттестованного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НАСФ с указанием оснований отказа;</w:t>
      </w:r>
    </w:p>
    <w:p>
      <w:pPr>
        <w:pStyle w:val="Normal"/>
        <w:spacing w:lineRule="auto" w:line="240" w:before="0" w:after="29"/>
        <w:ind w:left="0" w:right="0" w:firstLine="720"/>
        <w:jc w:val="both"/>
        <w:rPr/>
      </w:pP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- при отсутствии оснований для отказа в предоставлении муниципальной услуги, указанных в пункте 2.9.2 настоящего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а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дминистративного регламента, заносит запись в реестр НАСФ и готовит уведомление, содержащее информацию о регистрации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аттестованного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НАСФ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" w:name="sub_771"/>
      <w:bookmarkStart w:id="8" w:name="sub_78"/>
      <w:bookmarkEnd w:id="7"/>
      <w:bookmarkEnd w:id="8"/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3.3.4. Подготовленное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у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ведомление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о регистрации или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об отказе в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регистрации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аттестованного НАСФ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передается на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согласование руководителю структурного подразделения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органа.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3.3.5.  Руководитель структурного подразделения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органа в течение 1 рабочего дня, следующего за днем получения указанного уведомления, согласует его и передает для подписания  руководителю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о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органа.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>3.3.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>6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>. Результатом исполнения административной процедуры заявителя является подготовленн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>о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е к выдаче заявителю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уведомление о регистрации или об отказе в регистрации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i w:val="false"/>
          <w:i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аттестованного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i w:val="false"/>
          <w:i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НАСФ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3.4. Выдача (направление) заявителю подготовленных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9" w:name="sub_82"/>
      <w:bookmarkEnd w:id="9"/>
      <w:r>
        <w:rPr>
          <w:rStyle w:val="Style15"/>
          <w:rFonts w:ascii="Liberation Serif" w:hAnsi="Liberation Serif"/>
          <w:color w:val="000000"/>
          <w:sz w:val="26"/>
          <w:szCs w:val="26"/>
        </w:rPr>
        <w:t>3.4.1. Основанием для начала административной процедуры является готовый к выдаче результат предоставления услуги.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0" w:name="sub_821"/>
      <w:bookmarkStart w:id="11" w:name="sub_83"/>
      <w:bookmarkEnd w:id="10"/>
      <w:bookmarkEnd w:id="11"/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3.4.2. Ответственный исполнитель в течение 2 рабочих дней с даты регистрации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уведомления о регистрации или об отказе в регистрации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i w:val="false"/>
          <w:i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 xml:space="preserve">аттестованного </w:t>
      </w:r>
      <w:r>
        <w:rPr>
          <w:rStyle w:val="Style15"/>
          <w:rFonts w:eastAsia="Tahoma" w:cs="Noto Sans Devanagari" w:ascii="Liberation Serif" w:hAnsi="Liberation Serif"/>
          <w:b w:val="false"/>
          <w:bCs w:val="false"/>
          <w:i w:val="false"/>
          <w:iCs w:val="false"/>
          <w:color w:val="000000"/>
          <w:spacing w:val="0"/>
          <w:kern w:val="0"/>
          <w:sz w:val="26"/>
          <w:szCs w:val="26"/>
          <w:u w:val="none"/>
          <w:lang w:val="ru-RU" w:eastAsia="zh-CN" w:bidi="hi-IN"/>
        </w:rPr>
        <w:t>НАСФ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" w:name="sub_831"/>
      <w:bookmarkEnd w:id="12"/>
      <w:r>
        <w:rPr>
          <w:rStyle w:val="Style15"/>
          <w:rFonts w:ascii="Liberation Serif" w:hAnsi="Liberation Serif"/>
          <w:color w:val="000000"/>
          <w:sz w:val="26"/>
          <w:szCs w:val="26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извещает заявителя по телефону, указанному заявителем в заявлении о получении результата предоставления муниципальной услуги в 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>Регистрирующем</w:t>
      </w:r>
      <w:r>
        <w:rPr>
          <w:rStyle w:val="Style15"/>
          <w:rFonts w:ascii="Liberation Serif" w:hAnsi="Liberation Serif"/>
          <w:color w:val="000000"/>
          <w:sz w:val="26"/>
          <w:szCs w:val="26"/>
        </w:rPr>
        <w:t xml:space="preserve"> органе, если данный способ получения результата услуги указан заявителем.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20"/>
        <w:jc w:val="both"/>
        <w:rPr/>
      </w:pPr>
      <w:r>
        <w:rPr>
          <w:rStyle w:val="Style15"/>
          <w:rFonts w:ascii="Liberation Serif" w:hAnsi="Liberation Serif"/>
          <w:color w:val="000000"/>
          <w:sz w:val="26"/>
          <w:szCs w:val="26"/>
        </w:rPr>
        <w:t>3.4.3.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p>
      <w:pPr>
        <w:pStyle w:val="4"/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IV. Формы контроля за исполнением  административного регламента</w:t>
      </w:r>
    </w:p>
    <w:p>
      <w:pPr>
        <w:pStyle w:val="Normal"/>
        <w:spacing w:lineRule="auto" w:line="240" w:before="0" w:after="0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4.1. Контроль за соблюдением и исполнением должностными лицами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должностные лица, определенные муниципальным правовым актом 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Регистрирующего</w:t>
      </w: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Текущий контроль осуществляется на постоянной основе.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4.3. Контроль над полнотой и качеством </w:t>
      </w:r>
      <w:r>
        <w:rPr>
          <w:rFonts w:ascii="Liberation Serif" w:hAnsi="Liberation Serif"/>
          <w:color w:val="000000"/>
          <w:spacing w:val="-4"/>
          <w:sz w:val="26"/>
          <w:szCs w:val="26"/>
        </w:rPr>
        <w:t>предоставления муниципальной услуги</w:t>
      </w:r>
      <w:r>
        <w:rPr>
          <w:rFonts w:ascii="Liberation Serif" w:hAnsi="Liberation Serif"/>
          <w:color w:val="000000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Контроль над полнотой и качеством предоставления муниципальной услуги осуществляют должностные лица, определенные муниципальным правовым актом 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>Регистрирующего</w:t>
      </w:r>
      <w:r>
        <w:rPr>
          <w:rStyle w:val="Style15"/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zxx" w:bidi="ru-RU"/>
        </w:rPr>
        <w:t xml:space="preserve"> органа.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Проверки могут быть плановыми (осуществляться на основании полугодовых или годовых планов работы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органа) и внеплановыми.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outlineLvl w:val="2"/>
        <w:rPr>
          <w:color w:val="00000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outlineLvl w:val="2"/>
        <w:rPr/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в течение 10 рабочих дней после завершения проверки.</w:t>
      </w:r>
    </w:p>
    <w:p>
      <w:pPr>
        <w:pStyle w:val="BodyTextIndent21"/>
        <w:spacing w:lineRule="auto" w:line="240" w:before="0" w:after="0"/>
        <w:ind w:left="0" w:right="0" w:firstLine="709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BodyTextIndent21"/>
        <w:spacing w:lineRule="auto" w:line="240" w:before="0" w:after="0"/>
        <w:ind w:left="0" w:right="0" w:firstLine="709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к ответственности в соответствии с действующим законодательством Российской Федерации.</w:t>
      </w:r>
    </w:p>
    <w:p>
      <w:pPr>
        <w:pStyle w:val="ConsPlusNormal1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Liberation Serif" w:hAnsi="Liberation Serif"/>
          <w:color w:val="000000"/>
          <w:spacing w:val="-4"/>
          <w:sz w:val="26"/>
          <w:szCs w:val="26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</w:t>
      </w:r>
      <w:r>
        <w:rPr>
          <w:rFonts w:ascii="Liberation Serif" w:hAnsi="Liberation Serif"/>
          <w:i w:val="false"/>
          <w:iCs w:val="false"/>
          <w:color w:val="000000"/>
          <w:spacing w:val="-4"/>
          <w:sz w:val="26"/>
          <w:szCs w:val="26"/>
        </w:rPr>
        <w:t xml:space="preserve">ксом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Российской Федерации</w:t>
      </w:r>
      <w:r>
        <w:rPr>
          <w:rFonts w:ascii="Liberation Serif" w:hAnsi="Liberation Serif"/>
          <w:i w:val="false"/>
          <w:iCs w:val="false"/>
          <w:color w:val="000000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возлагается на лиц, замещающих должности в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Регистрирующем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органе (структурном подразделении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 органа), ответственных за предоставление муни</w:t>
      </w:r>
      <w:r>
        <w:rPr>
          <w:rFonts w:ascii="Liberation Serif" w:hAnsi="Liberation Serif"/>
          <w:color w:val="000000"/>
          <w:sz w:val="26"/>
          <w:szCs w:val="26"/>
        </w:rPr>
        <w:t>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>
      <w:pPr>
        <w:pStyle w:val="ConsPlusNormal1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left="0" w:right="0" w:firstLine="54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V. Досудебный (внесудебный) порядок обжалований решений и действий (бездействия)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его должностных лиц либо муниципальных служащих</w:t>
      </w:r>
    </w:p>
    <w:p>
      <w:pPr>
        <w:pStyle w:val="ConsPlusNormal1"/>
        <w:spacing w:lineRule="auto" w:line="240" w:before="0" w:after="0"/>
        <w:ind w:left="0" w:right="0" w:firstLine="54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1) нарушение срока регистрации запроса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2) 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ципальными правовыми актами </w:t>
      </w: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администрации Грязовецкого муниципального округа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 дл</w:t>
      </w:r>
      <w:r>
        <w:rPr>
          <w:rFonts w:ascii="Liberation Serif" w:hAnsi="Liberation Serif"/>
          <w:color w:val="000000"/>
          <w:sz w:val="26"/>
          <w:szCs w:val="26"/>
        </w:rPr>
        <w:t>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овыми актами области, муниципальными правовыми актами </w:t>
      </w: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администрации Грязовецкого муниципального округа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 д</w:t>
      </w:r>
      <w:r>
        <w:rPr>
          <w:rFonts w:ascii="Liberation Serif" w:hAnsi="Liberation Serif"/>
          <w:color w:val="000000"/>
          <w:sz w:val="26"/>
          <w:szCs w:val="26"/>
        </w:rPr>
        <w:t>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администрации Грязовецкого муниципального округа</w:t>
      </w:r>
      <w:r>
        <w:rPr>
          <w:rFonts w:ascii="Liberation Serif" w:hAnsi="Liberation Serif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администрации Грязовецкого муниципального округа</w:t>
      </w:r>
      <w:r>
        <w:rPr>
          <w:rFonts w:ascii="Liberation Serif" w:hAnsi="Liberation Serif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7) отказ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Liberation Serif" w:hAnsi="Liberation Serif"/>
          <w:i w:val="false"/>
          <w:iCs w:val="false"/>
          <w:color w:val="000000" w:themeColor="text1"/>
          <w:sz w:val="26"/>
          <w:szCs w:val="26"/>
        </w:rPr>
        <w:t>администрации Грязовецкого муниципального округа</w:t>
      </w:r>
      <w:r>
        <w:rPr>
          <w:rFonts w:ascii="Liberation Serif" w:hAnsi="Liberation Serif"/>
          <w:color w:val="000000" w:themeColor="text1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Жалоба на решения и действия (бездействие)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его должностного лица, муниципального служащего либо руководителя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может быть направлена по почте, с использованием сети «Интернет», официального сайта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а также может быть принята при личном приеме заявителя.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>
        <w:rPr>
          <w:rFonts w:ascii="Liberation Serif" w:hAnsi="Liberation Serif"/>
          <w:color w:val="000000"/>
          <w:sz w:val="26"/>
          <w:szCs w:val="26"/>
        </w:rPr>
        <w:t xml:space="preserve">Регистрирующего </w:t>
      </w:r>
      <w:r>
        <w:rPr>
          <w:rFonts w:ascii="Liberation Serif" w:hAnsi="Liberation Serif"/>
          <w:color w:val="000000"/>
          <w:sz w:val="26"/>
          <w:szCs w:val="26"/>
        </w:rPr>
        <w:t>органа, его должностных лиц либо муниципальных служащих,  не позднее следующего рабочего дня со дня ее поступления.</w:t>
      </w:r>
    </w:p>
    <w:p>
      <w:pPr>
        <w:pStyle w:val="ConsPlusNormal1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spacing w:lineRule="auto" w:line="240" w:before="0" w:after="29"/>
        <w:ind w:left="0" w:right="0" w:firstLine="709"/>
        <w:jc w:val="both"/>
        <w:rPr/>
      </w:pP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 xml:space="preserve">должностных лиц </w:t>
      </w: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Регистрирующего</w:t>
      </w: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 xml:space="preserve"> органа, муниципальных служащих - руководителю </w:t>
      </w: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>Регистрирующего</w:t>
      </w:r>
      <w:r>
        <w:rPr>
          <w:rFonts w:eastAsia="Tahoma" w:cs="Noto Sans Devanagari" w:ascii="Liberation Serif" w:hAnsi="Liberation Serif"/>
          <w:color w:val="000000"/>
          <w:spacing w:val="0"/>
          <w:kern w:val="0"/>
          <w:sz w:val="26"/>
          <w:szCs w:val="26"/>
          <w:lang w:val="ru-RU" w:eastAsia="zh-CN" w:bidi="hi-IN"/>
        </w:rPr>
        <w:t xml:space="preserve">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5.5. </w:t>
      </w:r>
      <w:r>
        <w:rPr>
          <w:rFonts w:eastAsia="Andale Sans UI;Arial Unicode MS" w:cs="Times New Roman" w:ascii="Liberation Serif" w:hAnsi="Liberation Serif"/>
          <w:i w:val="false"/>
          <w:iCs w:val="false"/>
          <w:color w:val="000000"/>
          <w:kern w:val="2"/>
          <w:sz w:val="26"/>
          <w:szCs w:val="26"/>
          <w:lang w:eastAsia="zxx" w:bidi="ru-RU"/>
        </w:rPr>
        <w:t xml:space="preserve">Жалобы в электронной форме направляются через систему досудебного обжалования </w:t>
      </w:r>
      <w:hyperlink r:id="rId11"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 w:bidi="en-US"/>
          </w:rPr>
          <w:t>https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/>
          </w:rPr>
          <w:t>://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 w:bidi="en-US"/>
          </w:rPr>
          <w:t>do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/>
          </w:rPr>
          <w:t>.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 w:bidi="en-US"/>
          </w:rPr>
          <w:t>gosuslugi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/>
          </w:rPr>
          <w:t>.</w:t>
        </w:r>
        <w:r>
          <w:rPr>
            <w:rStyle w:val="Style10"/>
            <w:rFonts w:eastAsia="Andale Sans UI;Arial Unicode MS" w:cs="Times New Roman" w:ascii="Liberation Serif" w:hAnsi="Liberation Serif"/>
            <w:i w:val="false"/>
            <w:iCs w:val="false"/>
            <w:color w:val="000000"/>
            <w:kern w:val="2"/>
            <w:sz w:val="26"/>
            <w:szCs w:val="26"/>
            <w:lang w:eastAsia="zxx" w:bidi="en-US"/>
          </w:rPr>
          <w:t>ru</w:t>
        </w:r>
      </w:hyperlink>
      <w:r>
        <w:rPr>
          <w:rFonts w:eastAsia="Andale Sans UI;Arial Unicode MS" w:cs="Times New Roman" w:ascii="Liberation Serif" w:hAnsi="Liberation Serif"/>
          <w:i w:val="false"/>
          <w:iCs w:val="false"/>
          <w:color w:val="000000"/>
          <w:kern w:val="2"/>
          <w:sz w:val="26"/>
          <w:szCs w:val="26"/>
          <w:lang w:eastAsia="zxx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5.6. Жалоба должна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наименование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его должностного лица либо муниципального служащего,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сведения об обжалуемых решениях и действиях (бездействии)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должностного лица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либо муниципального служащего;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должностного лица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5.7. Жалоба, поступившая в </w:t>
      </w:r>
      <w:r>
        <w:rPr>
          <w:rFonts w:ascii="Liberation Serif" w:hAnsi="Liberation Serif"/>
          <w:color w:val="000000"/>
          <w:sz w:val="26"/>
          <w:szCs w:val="26"/>
        </w:rPr>
        <w:t>Регистрирующ</w:t>
      </w:r>
      <w:r>
        <w:rPr>
          <w:rFonts w:ascii="Liberation Serif" w:hAnsi="Liberation Serif"/>
          <w:color w:val="000000"/>
          <w:sz w:val="26"/>
          <w:szCs w:val="26"/>
        </w:rPr>
        <w:t>ий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орган, рассматривается в течение 15 рабочих дней со дня ее регистрации, а в случае обжалования отказа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органа, должностного лица </w:t>
      </w:r>
      <w:r>
        <w:rPr>
          <w:rFonts w:ascii="Liberation Serif" w:hAnsi="Liberation Serif"/>
          <w:color w:val="000000"/>
          <w:sz w:val="26"/>
          <w:szCs w:val="26"/>
        </w:rPr>
        <w:t>Регистрирующего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органа </w:t>
      </w:r>
      <w:r>
        <w:rPr>
          <w:rFonts w:ascii="Liberation Serif" w:hAnsi="Liberation Serif"/>
          <w:color w:val="000000"/>
          <w:sz w:val="26"/>
          <w:szCs w:val="26"/>
        </w:rPr>
        <w:t>в</w:t>
      </w:r>
      <w:r>
        <w:rPr>
          <w:rFonts w:ascii="Liberation Serif" w:hAnsi="Liberation Serif"/>
          <w:color w:val="000000"/>
          <w:sz w:val="26"/>
          <w:szCs w:val="26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5.8. 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Liberation Serif" w:hAnsi="Liberation Serif"/>
          <w:i/>
          <w:color w:val="000000"/>
          <w:sz w:val="26"/>
          <w:szCs w:val="26"/>
        </w:rPr>
        <w:t>муниципального образования «</w:t>
      </w:r>
      <w:r>
        <w:rPr>
          <w:rFonts w:ascii="Liberation Serif" w:hAnsi="Liberation Serif"/>
          <w:i/>
          <w:color w:val="000000" w:themeColor="text1"/>
          <w:sz w:val="26"/>
          <w:szCs w:val="26"/>
        </w:rPr>
        <w:t>наименование»</w:t>
      </w:r>
      <w:r>
        <w:rPr>
          <w:rFonts w:ascii="Liberation Serif" w:hAnsi="Liberation Serif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>
        <w:rPr>
          <w:rFonts w:ascii="Liberation Serif" w:hAnsi="Liberation Serif"/>
          <w:color w:val="000000"/>
          <w:sz w:val="26"/>
          <w:szCs w:val="26"/>
        </w:rPr>
        <w:t>Регистрирующ</w:t>
      </w:r>
      <w:r>
        <w:rPr>
          <w:rFonts w:ascii="Liberation Serif" w:hAnsi="Liberation Serif"/>
          <w:color w:val="000000"/>
          <w:sz w:val="26"/>
          <w:szCs w:val="26"/>
        </w:rPr>
        <w:t>им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sectPr>
          <w:headerReference w:type="default" r:id="rId12"/>
          <w:footerReference w:type="default" r:id="rId13"/>
          <w:footnotePr>
            <w:numFmt w:val="decimal"/>
          </w:footnotePr>
          <w:type w:val="nextPage"/>
          <w:pgSz w:w="11906" w:h="16838"/>
          <w:pgMar w:left="1701" w:right="851" w:header="780" w:top="1353" w:footer="720" w:bottom="777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Приложение 1</w:t>
      </w: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к административному регламенту</w:t>
      </w:r>
    </w:p>
    <w:p>
      <w:pPr>
        <w:pStyle w:val="ConsPlusNonformat1"/>
        <w:spacing w:lineRule="auto" w:line="240" w:before="0" w:after="0"/>
        <w:jc w:val="right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tbl>
      <w:tblPr>
        <w:tblStyle w:val="Style_4"/>
        <w:tblW w:w="5165" w:type="dxa"/>
        <w:jc w:val="righ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65"/>
      </w:tblGrid>
      <w:tr>
        <w:trPr/>
        <w:tc>
          <w:tcPr>
            <w:tcW w:w="51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i w:val="false"/>
                <w:i w:val="false"/>
                <w:iCs w:val="false"/>
                <w:color w:val="CE181E"/>
                <w:sz w:val="26"/>
                <w:szCs w:val="26"/>
              </w:rPr>
            </w:pPr>
            <w:r>
              <w:rPr>
                <w:rFonts w:ascii="Liberation Serif" w:hAnsi="Liberation Serif"/>
                <w:i w:val="false"/>
                <w:iCs w:val="false"/>
                <w:color w:val="CE181E"/>
                <w:sz w:val="26"/>
                <w:szCs w:val="26"/>
              </w:rPr>
            </w:r>
          </w:p>
        </w:tc>
      </w:tr>
      <w:tr>
        <w:trPr/>
        <w:tc>
          <w:tcPr>
            <w:tcW w:w="51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Andale Sans UI;Arial Unicode MS" w:ascii="Liberation Serif" w:hAnsi="Liberation Serif"/>
                <w:i w:val="false"/>
                <w:iCs w:val="false"/>
                <w:color w:val="000000"/>
                <w:kern w:val="2"/>
                <w:sz w:val="18"/>
                <w:szCs w:val="18"/>
                <w:lang w:eastAsia="zxx" w:bidi="ru-RU"/>
              </w:rPr>
              <w:t>(наименование Регистрирующнго органа)</w:t>
            </w:r>
          </w:p>
        </w:tc>
      </w:tr>
      <w:tr>
        <w:trPr/>
        <w:tc>
          <w:tcPr>
            <w:tcW w:w="51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i w:val="false"/>
                <w:iCs w:val="false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16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color w:val="CE181E"/>
                <w:sz w:val="26"/>
                <w:szCs w:val="26"/>
              </w:rPr>
            </w:pPr>
            <w:r>
              <w:rPr>
                <w:rFonts w:ascii="Liberation Serif" w:hAnsi="Liberation Serif"/>
                <w:i w:val="false"/>
                <w:iCs w:val="false"/>
                <w:color w:val="CE181E"/>
                <w:sz w:val="26"/>
                <w:szCs w:val="26"/>
              </w:rPr>
            </w:r>
          </w:p>
        </w:tc>
      </w:tr>
    </w:tbl>
    <w:p>
      <w:pPr>
        <w:pStyle w:val="ConsPlusNonformat1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ConsPlusNonformat1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ConsPlusNonformat1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ЗАЯВЛЕНИЕ</w:t>
      </w:r>
    </w:p>
    <w:p>
      <w:pPr>
        <w:pStyle w:val="ConsPlusNonformat1"/>
        <w:spacing w:lineRule="auto" w:line="240" w:before="0" w:after="0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о  р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lang w:val="ru-RU" w:eastAsia="zh-CN" w:bidi="ru-RU"/>
        </w:rPr>
        <w:t xml:space="preserve">егистрации аттестованных нештатных аварийно-спасательных формирований </w:t>
      </w:r>
    </w:p>
    <w:p>
      <w:pPr>
        <w:pStyle w:val="ConsPlusNonformat1"/>
        <w:spacing w:lineRule="auto" w:line="240" w:before="0" w:after="0"/>
        <w:jc w:val="center"/>
        <w:rPr>
          <w:color w:val="CE181E"/>
        </w:rPr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lang w:val="ru-RU" w:eastAsia="zh-CN" w:bidi="ru-RU"/>
        </w:rPr>
        <w:t>в Грязовецком муниципальном округе</w:t>
      </w:r>
    </w:p>
    <w:p>
      <w:pPr>
        <w:pStyle w:val="ConsPlusNonformat1"/>
        <w:spacing w:lineRule="auto" w:line="240" w:before="0" w:after="0"/>
        <w:ind w:left="0" w:righ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737"/>
        <w:jc w:val="left"/>
        <w:rPr/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Прошу зарегистрировать аттестованн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ое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нештатное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аварийно-спасательн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ое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формирование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 (далее -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НАСФ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)</w:t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/>
            <w:shd w:fill="auto" w:val="clear"/>
          </w:tcPr>
          <w:p>
            <w:pPr>
              <w:pStyle w:val="Style36"/>
              <w:ind w:left="0" w:right="0" w:hanging="0"/>
              <w:jc w:val="center"/>
              <w:rPr/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полное и сокращенное наименование 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Н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АСФ, организационно-правовая форма,</w:t>
            </w:r>
          </w:p>
        </w:tc>
      </w:tr>
      <w:tr>
        <w:trPr/>
        <w:tc>
          <w:tcPr>
            <w:tcW w:w="9355" w:type="dxa"/>
            <w:tcBorders/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/>
            <w:shd w:fill="auto" w:val="clear"/>
          </w:tcPr>
          <w:p>
            <w:pPr>
              <w:pStyle w:val="Style36"/>
              <w:ind w:left="0" w:right="0" w:hanging="0"/>
              <w:jc w:val="center"/>
              <w:rPr/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адрес местонахождения и телефон 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Н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АСФ</w:t>
            </w:r>
          </w:p>
        </w:tc>
      </w:tr>
    </w:tbl>
    <w:p>
      <w:pPr>
        <w:pStyle w:val="Style36"/>
        <w:ind w:left="0" w:right="0" w:hanging="0"/>
        <w:rPr>
          <w:rStyle w:val="Style15"/>
        </w:rPr>
      </w:pPr>
      <w:r>
        <w:rPr/>
      </w:r>
    </w:p>
    <w:p>
      <w:pPr>
        <w:pStyle w:val="Style36"/>
        <w:ind w:left="0" w:right="0" w:hanging="0"/>
        <w:rPr/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Сведения об аттестации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Н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АСФ</w:t>
      </w:r>
    </w:p>
    <w:p>
      <w:pPr>
        <w:pStyle w:val="Style36"/>
        <w:ind w:left="0" w:right="0" w:hanging="0"/>
        <w:rPr>
          <w:rFonts w:ascii="Liberation Serif" w:hAnsi="Liberation Serif" w:eastAsia="Andale Sans UI;Arial Unicode MS" w:cs="Liberation Serif;Times New Roman"/>
          <w:b w:val="false"/>
          <w:b w:val="false"/>
          <w:bCs w:val="false"/>
          <w:color w:val="000000"/>
          <w:spacing w:val="0"/>
          <w:kern w:val="2"/>
          <w:sz w:val="18"/>
          <w:szCs w:val="18"/>
          <w:lang w:val="ru-RU" w:eastAsia="zh-CN" w:bidi="ru-RU"/>
        </w:rPr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18"/>
          <w:szCs w:val="18"/>
          <w:lang w:val="ru-RU" w:eastAsia="zh-CN" w:bidi="ru-RU"/>
        </w:rPr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/>
            <w:shd w:fill="auto" w:val="clear"/>
          </w:tcPr>
          <w:p>
            <w:pPr>
              <w:pStyle w:val="Style36"/>
              <w:ind w:left="0" w:right="0" w:hanging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(номер бланка свидетельства об аттестации, дата)</w:t>
            </w:r>
          </w:p>
        </w:tc>
      </w:tr>
    </w:tbl>
    <w:p>
      <w:pPr>
        <w:pStyle w:val="Style36"/>
        <w:ind w:left="0" w:right="0" w:hanging="0"/>
        <w:rPr>
          <w:rFonts w:ascii="Liberation Serif" w:hAnsi="Liberation Serif" w:eastAsia="Andale Sans UI;Arial Unicode MS" w:cs="Liberation Serif;Times New Roman"/>
          <w:b w:val="false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</w:r>
    </w:p>
    <w:p>
      <w:pPr>
        <w:pStyle w:val="Style36"/>
        <w:ind w:left="0" w:right="0" w:hanging="0"/>
        <w:rPr/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 xml:space="preserve">Уведомление о регистрации аттестованной 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Н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26"/>
          <w:szCs w:val="26"/>
          <w:lang w:val="ru-RU" w:eastAsia="zh-CN" w:bidi="ru-RU"/>
        </w:rPr>
        <w:t>АСФ прошу</w:t>
      </w:r>
    </w:p>
    <w:p>
      <w:pPr>
        <w:pStyle w:val="Style36"/>
        <w:ind w:left="0" w:right="0" w:hanging="0"/>
        <w:rPr>
          <w:rFonts w:ascii="Liberation Serif" w:hAnsi="Liberation Serif" w:eastAsia="Andale Sans UI;Arial Unicode MS" w:cs="Liberation Serif;Times New Roman"/>
          <w:b w:val="false"/>
          <w:b w:val="false"/>
          <w:bCs w:val="false"/>
          <w:color w:val="000000"/>
          <w:spacing w:val="0"/>
          <w:kern w:val="2"/>
          <w:sz w:val="18"/>
          <w:szCs w:val="18"/>
          <w:lang w:val="ru-RU" w:eastAsia="zh-CN" w:bidi="ru-RU"/>
        </w:rPr>
      </w:pP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000000"/>
          <w:spacing w:val="0"/>
          <w:kern w:val="2"/>
          <w:sz w:val="18"/>
          <w:szCs w:val="18"/>
          <w:lang w:val="ru-RU" w:eastAsia="zh-CN" w:bidi="ru-RU"/>
        </w:rPr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9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ind w:left="0" w:right="0" w:hanging="0"/>
              <w:jc w:val="center"/>
              <w:rPr/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2"/>
                <w:szCs w:val="20"/>
                <w:lang w:val="ru-RU" w:eastAsia="zh-CN" w:bidi="ru-RU"/>
              </w:rPr>
              <w:t xml:space="preserve">направить по почте (почтовый индекс и адрес) либо вручить лично 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2"/>
                <w:szCs w:val="20"/>
                <w:lang w:val="ru-RU" w:eastAsia="zh-CN" w:bidi="ru-RU"/>
              </w:rPr>
              <w:t>(контактный телефон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2"/>
                <w:szCs w:val="20"/>
                <w:lang w:val="ru-RU" w:eastAsia="zh-CN" w:bidi="ru-RU"/>
              </w:rPr>
              <w:t>)</w:t>
            </w:r>
          </w:p>
        </w:tc>
      </w:tr>
      <w:tr>
        <w:trPr>
          <w:trHeight w:val="489" w:hRule="atLeast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ind w:left="0" w:right="0" w:hanging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r>
          </w:p>
        </w:tc>
      </w:tr>
      <w:tr>
        <w:trPr>
          <w:trHeight w:val="450" w:hRule="atLeast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ind w:left="0" w:right="0" w:hanging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r>
          </w:p>
        </w:tc>
      </w:tr>
      <w:tr>
        <w:trPr>
          <w:trHeight w:val="567" w:hRule="atLeast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6"/>
              <w:ind w:left="0" w:right="0" w:hanging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r>
          </w:p>
        </w:tc>
      </w:tr>
    </w:tbl>
    <w:p>
      <w:pPr>
        <w:pStyle w:val="Style36"/>
        <w:ind w:left="0" w:right="0" w:hanging="0"/>
        <w:rPr>
          <w:sz w:val="22"/>
        </w:rPr>
      </w:pPr>
      <w:r>
        <w:rPr>
          <w:sz w:val="22"/>
        </w:rPr>
      </w:r>
    </w:p>
    <w:tbl>
      <w:tblPr>
        <w:tblW w:w="9350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47"/>
        <w:gridCol w:w="233"/>
        <w:gridCol w:w="1921"/>
        <w:gridCol w:w="280"/>
        <w:gridCol w:w="2269"/>
      </w:tblGrid>
      <w:tr>
        <w:trPr/>
        <w:tc>
          <w:tcPr>
            <w:tcW w:w="46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uppressLineNumbers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233" w:type="dxa"/>
            <w:tcBorders/>
            <w:shd w:fill="auto" w:val="clear"/>
          </w:tcPr>
          <w:p>
            <w:pPr>
              <w:pStyle w:val="Style34"/>
              <w:suppressLineNumbers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192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uppressLineNumbers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34"/>
              <w:suppressLineNumbers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22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uppressLineNumbers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  <w:tr>
        <w:trPr/>
        <w:tc>
          <w:tcPr>
            <w:tcW w:w="4647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  <w:szCs w:val="21"/>
              </w:rPr>
              <w:t>должность  лица,  подписавшего заявление</w:t>
            </w:r>
          </w:p>
        </w:tc>
        <w:tc>
          <w:tcPr>
            <w:tcW w:w="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34"/>
              <w:spacing w:before="0" w:after="20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(Фамилия, инициалы)</w:t>
            </w:r>
          </w:p>
        </w:tc>
      </w:tr>
      <w:tr>
        <w:trPr>
          <w:trHeight w:val="292" w:hRule="atLeast"/>
        </w:trPr>
        <w:tc>
          <w:tcPr>
            <w:tcW w:w="464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color w:val="CE181E"/>
                <w:sz w:val="18"/>
                <w:szCs w:val="18"/>
              </w:rPr>
            </w:pPr>
            <w:r>
              <w:rPr>
                <w:rFonts w:ascii="Liberation Serif" w:hAnsi="Liberation Serif"/>
                <w:color w:val="CE181E"/>
                <w:sz w:val="18"/>
                <w:szCs w:val="18"/>
              </w:rPr>
            </w:r>
          </w:p>
        </w:tc>
        <w:tc>
          <w:tcPr>
            <w:tcW w:w="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34"/>
              <w:spacing w:before="0" w:after="0"/>
              <w:jc w:val="center"/>
              <w:rPr>
                <w:rFonts w:ascii="Liberation Serif" w:hAnsi="Liberation Serif"/>
                <w:color w:val="CE181E"/>
                <w:sz w:val="18"/>
                <w:szCs w:val="18"/>
              </w:rPr>
            </w:pPr>
            <w:r>
              <w:rPr>
                <w:rFonts w:ascii="Liberation Serif" w:hAnsi="Liberation Serif"/>
                <w:color w:val="CE181E"/>
                <w:sz w:val="18"/>
                <w:szCs w:val="18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</w:r>
          </w:p>
        </w:tc>
      </w:tr>
      <w:tr>
        <w:trPr/>
        <w:tc>
          <w:tcPr>
            <w:tcW w:w="464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«______» _______________ 20 __ г.</w:t>
            </w:r>
          </w:p>
        </w:tc>
        <w:tc>
          <w:tcPr>
            <w:tcW w:w="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М.П.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(при наличии)</w:t>
            </w:r>
          </w:p>
        </w:tc>
      </w:tr>
    </w:tbl>
    <w:p>
      <w:pPr>
        <w:sectPr>
          <w:headerReference w:type="default" r:id="rId14"/>
          <w:footerReference w:type="default" r:id="rId15"/>
          <w:footnotePr>
            <w:numFmt w:val="decimal"/>
          </w:footnotePr>
          <w:type w:val="nextPage"/>
          <w:pgSz w:w="11906" w:h="16838"/>
          <w:pgMar w:left="1701" w:right="850" w:header="0" w:top="1170" w:footer="720" w:bottom="777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Приложение 2</w:t>
      </w: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к административному регламенту</w:t>
      </w:r>
    </w:p>
    <w:p>
      <w:pPr>
        <w:pStyle w:val="ConsPlusNonformat1"/>
        <w:jc w:val="left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БЛАНК </w:t>
      </w:r>
    </w:p>
    <w:p>
      <w:pPr>
        <w:pStyle w:val="ConsPlusNonformat1"/>
        <w:jc w:val="left"/>
        <w:rPr>
          <w:rFonts w:ascii="Liberation Serif" w:hAnsi="Liberation Serif"/>
          <w:i/>
          <w:i/>
          <w:iCs/>
          <w:color w:val="000000"/>
          <w:sz w:val="26"/>
          <w:szCs w:val="26"/>
        </w:rPr>
      </w:pPr>
      <w:r>
        <w:rPr>
          <w:rFonts w:ascii="Liberation Serif" w:hAnsi="Liberation Serif"/>
          <w:i/>
          <w:iCs/>
          <w:color w:val="000000"/>
          <w:sz w:val="26"/>
          <w:szCs w:val="26"/>
        </w:rPr>
        <w:t>Регистрирующего органа</w:t>
      </w:r>
    </w:p>
    <w:p>
      <w:pPr>
        <w:pStyle w:val="ConsPlusNonformat1"/>
        <w:jc w:val="left"/>
        <w:rPr>
          <w:rFonts w:ascii="Liberation Serif" w:hAnsi="Liberation Serif"/>
          <w:i/>
          <w:i/>
          <w:iCs/>
          <w:color w:val="CE181E"/>
          <w:sz w:val="26"/>
          <w:szCs w:val="26"/>
        </w:rPr>
      </w:pPr>
      <w:r>
        <w:rPr>
          <w:rFonts w:ascii="Liberation Serif" w:hAnsi="Liberation Serif"/>
          <w:i/>
          <w:iCs/>
          <w:color w:val="CE181E"/>
          <w:sz w:val="26"/>
          <w:szCs w:val="26"/>
        </w:rPr>
      </w:r>
    </w:p>
    <w:p>
      <w:pPr>
        <w:pStyle w:val="ConsPlusNonformat1"/>
        <w:jc w:val="center"/>
        <w:rPr/>
      </w:pPr>
      <w:r>
        <w:rPr>
          <w:rFonts w:ascii="Liberation Serif" w:hAnsi="Liberation Serif"/>
          <w:color w:val="000000"/>
          <w:sz w:val="26"/>
          <w:szCs w:val="26"/>
        </w:rPr>
        <w:t>УВЕДОМЛЕНИЕ</w:t>
      </w:r>
    </w:p>
    <w:p>
      <w:pPr>
        <w:pStyle w:val="ConsPlusNonformat1"/>
        <w:jc w:val="center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о регистрации аттестованного нештатного аварийно-спасательного формирования </w:t>
      </w:r>
    </w:p>
    <w:p>
      <w:pPr>
        <w:pStyle w:val="ConsPlusNonformat1"/>
        <w:spacing w:lineRule="auto" w:line="240" w:before="0" w:after="0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>
        <w:rPr>
          <w:rFonts w:ascii="Liberation Serif" w:hAnsi="Liberation Serif"/>
          <w:color w:val="000000"/>
          <w:sz w:val="26"/>
          <w:szCs w:val="26"/>
        </w:rPr>
        <w:t xml:space="preserve"> Грязовецко</w:t>
      </w:r>
      <w:r>
        <w:rPr>
          <w:rFonts w:ascii="Liberation Serif" w:hAnsi="Liberation Serif"/>
          <w:color w:val="000000"/>
          <w:sz w:val="26"/>
          <w:szCs w:val="26"/>
        </w:rPr>
        <w:t>м</w:t>
      </w:r>
      <w:r>
        <w:rPr>
          <w:rFonts w:ascii="Liberation Serif" w:hAnsi="Liberation Serif"/>
          <w:color w:val="000000"/>
          <w:sz w:val="26"/>
          <w:szCs w:val="26"/>
        </w:rPr>
        <w:t xml:space="preserve"> муниципально</w:t>
      </w:r>
      <w:r>
        <w:rPr>
          <w:rFonts w:ascii="Liberation Serif" w:hAnsi="Liberation Serif"/>
          <w:color w:val="000000"/>
          <w:sz w:val="26"/>
          <w:szCs w:val="26"/>
        </w:rPr>
        <w:t>м</w:t>
      </w:r>
      <w:r>
        <w:rPr>
          <w:rFonts w:ascii="Liberation Serif" w:hAnsi="Liberation Serif"/>
          <w:color w:val="000000"/>
          <w:sz w:val="26"/>
          <w:szCs w:val="26"/>
        </w:rPr>
        <w:t xml:space="preserve"> округ</w:t>
      </w:r>
      <w:r>
        <w:rPr>
          <w:rFonts w:ascii="Liberation Serif" w:hAnsi="Liberation Serif"/>
          <w:color w:val="000000"/>
          <w:sz w:val="26"/>
          <w:szCs w:val="26"/>
        </w:rPr>
        <w:t>е</w:t>
      </w:r>
      <w:r>
        <w:rPr>
          <w:rFonts w:ascii="Liberation Serif" w:hAnsi="Liberation Serif"/>
          <w:color w:val="000000"/>
          <w:sz w:val="26"/>
          <w:szCs w:val="26"/>
        </w:rPr>
        <w:t xml:space="preserve"> Вологодской области </w:t>
      </w:r>
    </w:p>
    <w:p>
      <w:pPr>
        <w:pStyle w:val="Normal"/>
        <w:spacing w:before="0" w:after="0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 </w:t>
      </w:r>
    </w:p>
    <w:p>
      <w:pPr>
        <w:pStyle w:val="Normal"/>
        <w:spacing w:before="0" w:after="0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«____» ______________ 20____ г.         </w:t>
        <w:tab/>
        <w:tab/>
        <w:tab/>
        <w:tab/>
        <w:t>           № ________</w:t>
      </w:r>
    </w:p>
    <w:p>
      <w:pPr>
        <w:pStyle w:val="Normal"/>
        <w:spacing w:before="0" w:after="0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 </w:t>
      </w:r>
    </w:p>
    <w:p>
      <w:pPr>
        <w:pStyle w:val="Normal"/>
        <w:spacing w:lineRule="auto" w:line="240" w:before="0" w:after="0"/>
        <w:jc w:val="both"/>
        <w:rPr>
          <w:i/>
          <w:i/>
          <w:iCs/>
          <w:color w:val="000000"/>
        </w:rPr>
      </w:pPr>
      <w:r>
        <w:rPr>
          <w:rFonts w:ascii="Liberation Serif" w:hAnsi="Liberation Serif"/>
          <w:i/>
          <w:iCs/>
          <w:color w:val="000000"/>
          <w:sz w:val="26"/>
          <w:szCs w:val="26"/>
        </w:rPr>
        <w:t xml:space="preserve">Регистрационный орган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уведомляет</w:t>
      </w:r>
      <w:r>
        <w:rPr>
          <w:rFonts w:ascii="Liberation Serif" w:hAnsi="Liberation Serif"/>
          <w:i/>
          <w:iCs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>о регистрации нештатного аварийно-спасательного формирования</w:t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0"/>
              <w:rPr>
                <w:rFonts w:ascii="Liberation Serif" w:hAnsi="Liberation Serif"/>
                <w:color w:val="CE181E"/>
              </w:rPr>
            </w:pPr>
            <w:r>
              <w:rPr>
                <w:rFonts w:ascii="Liberation Serif" w:hAnsi="Liberation Serif"/>
                <w:color w:val="CE181E"/>
              </w:rPr>
            </w:r>
          </w:p>
        </w:tc>
      </w:tr>
      <w:tr>
        <w:trPr>
          <w:trHeight w:val="797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номер 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свидетельства об аттестации,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полное наименование с указанием организационно-правовой формы</w:t>
            </w:r>
            <w:r>
              <w:rPr>
                <w:rFonts w:ascii="Liberation Serif" w:hAnsi="Liberation Serif"/>
                <w:color w:val="CE181E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юридического лица; фамилия, имя, отчество (при наличии) физического лица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6"/>
          <w:szCs w:val="26"/>
        </w:rPr>
        <w:t xml:space="preserve">в качестве подразделения, аттестованного для проведения поисково-спасательных работ, и включения его в состав сил и средств ТП РСЧС Грязовецкого 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i w:val="false"/>
          <w:i w:val="false"/>
          <w:iCs w:val="false"/>
          <w:sz w:val="26"/>
          <w:szCs w:val="26"/>
        </w:rPr>
      </w:pPr>
      <w:r>
        <w:rPr>
          <w:color w:val="000000"/>
        </w:rPr>
      </w:r>
    </w:p>
    <w:tbl>
      <w:tblPr>
        <w:tblW w:w="9360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0"/>
        <w:gridCol w:w="510"/>
        <w:gridCol w:w="5280"/>
      </w:tblGrid>
      <w:tr>
        <w:trPr/>
        <w:tc>
          <w:tcPr>
            <w:tcW w:w="35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Style34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28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spacing w:before="0" w:after="0"/>
              <w:jc w:val="center"/>
              <w:rPr>
                <w:rFonts w:ascii="Liberation Serif" w:hAnsi="Liberation Serif"/>
                <w:i/>
                <w:i/>
                <w:iCs/>
                <w:sz w:val="30"/>
                <w:szCs w:val="30"/>
              </w:rPr>
            </w:pPr>
            <w:r>
              <w:rPr>
                <w:rFonts w:ascii="Liberation Serif" w:hAnsi="Liberation Serif"/>
                <w:i/>
                <w:iCs/>
                <w:sz w:val="30"/>
                <w:szCs w:val="30"/>
              </w:rPr>
              <w:t>0/0000</w:t>
            </w:r>
          </w:p>
        </w:tc>
      </w:tr>
      <w:tr>
        <w:trPr/>
        <w:tc>
          <w:tcPr>
            <w:tcW w:w="3570" w:type="dxa"/>
            <w:tcBorders/>
            <w:shd w:fill="auto" w:val="clear"/>
          </w:tcPr>
          <w:p>
            <w:pPr>
              <w:pStyle w:val="Style34"/>
              <w:spacing w:before="0" w:after="20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дата регистрации</w:t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Style34"/>
              <w:spacing w:before="0" w:after="20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r>
          </w:p>
        </w:tc>
        <w:tc>
          <w:tcPr>
            <w:tcW w:w="5280" w:type="dxa"/>
            <w:tcBorders/>
            <w:shd w:fill="auto" w:val="clear"/>
          </w:tcPr>
          <w:p>
            <w:pPr>
              <w:pStyle w:val="Style34"/>
              <w:spacing w:before="0" w:after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Регистрационный номер в реестре НАСФ </w:t>
            </w:r>
          </w:p>
          <w:p>
            <w:pPr>
              <w:pStyle w:val="Style34"/>
              <w:spacing w:before="0" w:after="0"/>
              <w:jc w:val="center"/>
              <w:rPr>
                <w:rFonts w:ascii="Liberation Serif" w:hAnsi="Liberation Serif" w:eastAsia="Andale Sans UI;Arial Unicode MS" w:cs="Liberation Serif;Times New Roman"/>
                <w:b w:val="false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</w:pP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 xml:space="preserve">Грязовецкого </w:t>
            </w:r>
            <w:r>
              <w:rPr>
                <w:rFonts w:eastAsia="Andale Sans UI;Arial Unicode MS" w:cs="Liberation Serif;Times New Roman" w:ascii="Liberation Serif" w:hAnsi="Liberation Serif"/>
                <w:b w:val="false"/>
                <w:bCs w:val="false"/>
                <w:color w:val="000000"/>
                <w:spacing w:val="0"/>
                <w:kern w:val="2"/>
                <w:sz w:val="20"/>
                <w:szCs w:val="20"/>
                <w:lang w:val="ru-RU" w:eastAsia="zh-CN" w:bidi="ru-RU"/>
              </w:rPr>
              <w:t>муниципального округа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/>
          <w:i w:val="false"/>
          <w:i w:val="false"/>
          <w:iCs w:val="false"/>
          <w:sz w:val="26"/>
          <w:szCs w:val="26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0" w:firstLine="540"/>
        <w:jc w:val="both"/>
        <w:rPr>
          <w:color w:val="CE181E"/>
        </w:rPr>
      </w:pPr>
      <w:r>
        <w:rPr>
          <w:rFonts w:ascii="Liberation Serif" w:hAnsi="Liberation Serif"/>
          <w:color w:val="CE181E"/>
          <w:sz w:val="26"/>
          <w:szCs w:val="26"/>
        </w:rPr>
        <w:t> </w:t>
      </w:r>
    </w:p>
    <w:tbl>
      <w:tblPr>
        <w:tblStyle w:val="Style_4"/>
        <w:tblW w:w="9355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449"/>
        <w:gridCol w:w="1305"/>
        <w:gridCol w:w="340"/>
        <w:gridCol w:w="1288"/>
        <w:gridCol w:w="397"/>
        <w:gridCol w:w="2576"/>
      </w:tblGrid>
      <w:tr>
        <w:trPr/>
        <w:tc>
          <w:tcPr>
            <w:tcW w:w="4754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Liberation Serif" w:hAnsi="Liberation Serif"/>
                <w:i w:val="false"/>
                <w:iCs w:val="false"/>
                <w:color w:val="000000"/>
                <w:sz w:val="26"/>
                <w:szCs w:val="26"/>
              </w:rPr>
              <w:t xml:space="preserve">Руководитель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6"/>
              </w:rPr>
              <w:t>Регистрирующего</w:t>
            </w:r>
            <w:r>
              <w:rPr>
                <w:rFonts w:ascii="Liberation Serif" w:hAnsi="Liberation Serif"/>
                <w:i/>
                <w:color w:val="000000"/>
                <w:sz w:val="26"/>
                <w:szCs w:val="26"/>
              </w:rPr>
              <w:t xml:space="preserve"> органа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4754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(инициалы, фамилия)</w:t>
            </w:r>
          </w:p>
        </w:tc>
      </w:tr>
      <w:tr>
        <w:trPr/>
        <w:tc>
          <w:tcPr>
            <w:tcW w:w="3449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1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numFmt w:val="decimal"/>
          </w:footnotePr>
          <w:type w:val="nextPage"/>
          <w:pgSz w:w="11906" w:h="16838"/>
          <w:pgMar w:left="1701" w:right="850" w:header="0" w:top="1170" w:footer="720" w:bottom="777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CE181E"/>
        </w:rPr>
      </w:pPr>
      <w:r>
        <w:rPr>
          <w:rFonts w:ascii="Liberation Serif" w:hAnsi="Liberation Serif"/>
          <w:color w:val="000000"/>
          <w:sz w:val="24"/>
          <w:szCs w:val="24"/>
        </w:rPr>
        <w:t>Приложение 3</w:t>
      </w:r>
    </w:p>
    <w:p>
      <w:pPr>
        <w:pStyle w:val="ConsPlusNonformat1"/>
        <w:widowControl w:val="false"/>
        <w:bidi w:val="0"/>
        <w:spacing w:lineRule="auto" w:line="240" w:before="0" w:after="0"/>
        <w:ind w:left="5669" w:right="0" w:hanging="0"/>
        <w:jc w:val="left"/>
        <w:rPr>
          <w:color w:val="CE181E"/>
        </w:rPr>
      </w:pPr>
      <w:r>
        <w:rPr>
          <w:rFonts w:ascii="Liberation Serif" w:hAnsi="Liberation Serif"/>
          <w:color w:val="000000"/>
          <w:sz w:val="24"/>
          <w:szCs w:val="24"/>
        </w:rPr>
        <w:t>к административному регламенту</w:t>
      </w:r>
    </w:p>
    <w:p>
      <w:pPr>
        <w:pStyle w:val="ConsPlusNonformat1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ConsPlusNonformat1"/>
        <w:jc w:val="left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БЛАНК </w:t>
      </w:r>
    </w:p>
    <w:p>
      <w:pPr>
        <w:pStyle w:val="ConsPlusNonformat1"/>
        <w:jc w:val="left"/>
        <w:rPr>
          <w:rFonts w:ascii="Liberation Serif" w:hAnsi="Liberation Serif"/>
          <w:i/>
          <w:i/>
          <w:iCs/>
          <w:color w:val="000000"/>
          <w:sz w:val="26"/>
          <w:szCs w:val="26"/>
        </w:rPr>
      </w:pPr>
      <w:r>
        <w:rPr>
          <w:rFonts w:ascii="Liberation Serif" w:hAnsi="Liberation Serif"/>
          <w:i/>
          <w:iCs/>
          <w:color w:val="000000"/>
          <w:sz w:val="26"/>
          <w:szCs w:val="26"/>
        </w:rPr>
        <w:t>Регистрирующего органа</w:t>
      </w:r>
    </w:p>
    <w:p>
      <w:pPr>
        <w:pStyle w:val="ConsPlusNonformat1"/>
        <w:jc w:val="center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УВЕДОМЛЕНИЕ</w:t>
      </w:r>
    </w:p>
    <w:p>
      <w:pPr>
        <w:pStyle w:val="ConsPlusNonformat1"/>
        <w:spacing w:lineRule="auto" w:line="240" w:before="0" w:after="0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об отказе в </w:t>
      </w:r>
      <w:r>
        <w:rPr>
          <w:rFonts w:ascii="Liberation Serif" w:hAnsi="Liberation Serif"/>
          <w:color w:val="000000"/>
          <w:sz w:val="26"/>
          <w:szCs w:val="26"/>
        </w:rPr>
        <w:t xml:space="preserve">регистрации </w:t>
      </w:r>
      <w:r>
        <w:rPr>
          <w:rFonts w:ascii="Liberation Serif" w:hAnsi="Liberation Serif"/>
          <w:color w:val="000000"/>
          <w:sz w:val="26"/>
          <w:szCs w:val="26"/>
        </w:rPr>
        <w:t xml:space="preserve">аттестованного нештатного аварийно-спасательного формирования  </w:t>
      </w:r>
      <w:r>
        <w:rPr>
          <w:rFonts w:ascii="Liberation Serif" w:hAnsi="Liberation Serif"/>
          <w:color w:val="000000"/>
          <w:sz w:val="26"/>
          <w:szCs w:val="26"/>
        </w:rPr>
        <w:t>в</w:t>
      </w:r>
      <w:r>
        <w:rPr>
          <w:rFonts w:ascii="Liberation Serif" w:hAnsi="Liberation Serif"/>
          <w:color w:val="000000"/>
          <w:sz w:val="26"/>
          <w:szCs w:val="26"/>
        </w:rPr>
        <w:t xml:space="preserve"> Грязовецко</w:t>
      </w:r>
      <w:r>
        <w:rPr>
          <w:rFonts w:ascii="Liberation Serif" w:hAnsi="Liberation Serif"/>
          <w:color w:val="000000"/>
          <w:sz w:val="26"/>
          <w:szCs w:val="26"/>
        </w:rPr>
        <w:t>м</w:t>
      </w:r>
      <w:r>
        <w:rPr>
          <w:rFonts w:ascii="Liberation Serif" w:hAnsi="Liberation Serif"/>
          <w:color w:val="000000"/>
          <w:sz w:val="26"/>
          <w:szCs w:val="26"/>
        </w:rPr>
        <w:t xml:space="preserve"> муниципально</w:t>
      </w:r>
      <w:r>
        <w:rPr>
          <w:rFonts w:ascii="Liberation Serif" w:hAnsi="Liberation Serif"/>
          <w:color w:val="000000"/>
          <w:sz w:val="26"/>
          <w:szCs w:val="26"/>
        </w:rPr>
        <w:t>м</w:t>
      </w:r>
      <w:r>
        <w:rPr>
          <w:rFonts w:ascii="Liberation Serif" w:hAnsi="Liberation Serif"/>
          <w:color w:val="000000"/>
          <w:sz w:val="26"/>
          <w:szCs w:val="26"/>
        </w:rPr>
        <w:t xml:space="preserve"> округ</w:t>
      </w:r>
      <w:r>
        <w:rPr>
          <w:rFonts w:ascii="Liberation Serif" w:hAnsi="Liberation Serif"/>
          <w:color w:val="000000"/>
          <w:sz w:val="26"/>
          <w:szCs w:val="26"/>
        </w:rPr>
        <w:t>е</w:t>
      </w:r>
      <w:r>
        <w:rPr>
          <w:rFonts w:ascii="Liberation Serif" w:hAnsi="Liberation Serif"/>
          <w:color w:val="000000"/>
          <w:sz w:val="26"/>
          <w:szCs w:val="26"/>
        </w:rPr>
        <w:t xml:space="preserve"> Вологодской области </w:t>
      </w:r>
    </w:p>
    <w:p>
      <w:pPr>
        <w:pStyle w:val="ConsPlusNonformat1"/>
        <w:spacing w:lineRule="auto" w:line="240" w:before="0" w:after="198"/>
        <w:jc w:val="center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p>
      <w:pPr>
        <w:pStyle w:val="Normal"/>
        <w:tabs>
          <w:tab w:val="clear" w:pos="708"/>
          <w:tab w:val="left" w:pos="7365" w:leader="none"/>
        </w:tabs>
        <w:spacing w:before="0" w:after="0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 xml:space="preserve">«____» ______________ 20____ г.         </w:t>
        <w:tab/>
        <w:t>№ ________</w:t>
      </w:r>
    </w:p>
    <w:p>
      <w:pPr>
        <w:pStyle w:val="Normal"/>
        <w:spacing w:before="0" w:after="0"/>
        <w:jc w:val="both"/>
        <w:rPr>
          <w:color w:val="CE181E"/>
        </w:rPr>
      </w:pPr>
      <w:r>
        <w:rPr>
          <w:rFonts w:ascii="Liberation Serif" w:hAnsi="Liberation Serif"/>
          <w:color w:val="CE181E"/>
          <w:sz w:val="26"/>
          <w:szCs w:val="26"/>
        </w:rPr>
        <w:t xml:space="preserve">    </w:t>
      </w:r>
    </w:p>
    <w:p>
      <w:pPr>
        <w:pStyle w:val="Normal"/>
        <w:spacing w:before="0" w:after="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i/>
          <w:color w:val="000000"/>
          <w:sz w:val="26"/>
          <w:szCs w:val="26"/>
        </w:rPr>
        <w:t>Регистрирующим органом</w:t>
      </w:r>
      <w:r>
        <w:rPr>
          <w:rFonts w:ascii="Liberation Serif" w:hAnsi="Liberation Serif"/>
          <w:color w:val="000000"/>
          <w:sz w:val="26"/>
          <w:szCs w:val="26"/>
        </w:rPr>
        <w:t xml:space="preserve"> принято решение об отказе в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регистрации </w:t>
      </w:r>
      <w:r>
        <w:rPr>
          <w:rFonts w:ascii="Liberation Serif" w:hAnsi="Liberation Serif"/>
          <w:color w:val="000000"/>
          <w:sz w:val="26"/>
          <w:szCs w:val="26"/>
        </w:rPr>
        <w:t>аттестованного нештатного аварийно-спасательного формирования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ind w:left="0" w:right="0" w:hanging="0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>по следующим основаниям:</w:t>
      </w:r>
    </w:p>
    <w:tbl>
      <w:tblPr>
        <w:tblStyle w:val="Style_4"/>
        <w:tblW w:w="93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302"/>
        <w:gridCol w:w="4095"/>
      </w:tblGrid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пункта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  <w:r>
              <w:rPr>
                <w:rStyle w:val="Style12"/>
                <w:rStyle w:val="Style12"/>
                <w:rFonts w:ascii="Liberation Serif" w:hAnsi="Liberation Serif"/>
                <w:color w:val="000000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Разъяснение причин отказа в предоставлении муниципальной услуги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pacing w:before="0" w:after="0"/>
        <w:ind w:left="0" w:right="0" w:firstLine="709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Вы вправе повторно обратиться в </w:t>
      </w:r>
      <w:r>
        <w:rPr>
          <w:rFonts w:ascii="Liberation Serif" w:hAnsi="Liberation Serif"/>
          <w:i/>
          <w:iCs/>
          <w:color w:val="000000"/>
          <w:sz w:val="26"/>
          <w:szCs w:val="26"/>
        </w:rPr>
        <w:t>Регистрирующ</w:t>
      </w:r>
      <w:r>
        <w:rPr>
          <w:rFonts w:ascii="Liberation Serif" w:hAnsi="Liberation Serif"/>
          <w:i/>
          <w:iCs/>
          <w:color w:val="000000"/>
          <w:sz w:val="26"/>
          <w:szCs w:val="26"/>
        </w:rPr>
        <w:t>ий</w:t>
      </w:r>
      <w:r>
        <w:rPr>
          <w:rFonts w:ascii="Liberation Serif" w:hAnsi="Liberation Serif"/>
          <w:i/>
          <w:iCs/>
          <w:color w:val="000000"/>
          <w:sz w:val="26"/>
          <w:szCs w:val="26"/>
        </w:rPr>
        <w:t xml:space="preserve"> орг</w:t>
      </w:r>
      <w:r>
        <w:rPr>
          <w:rFonts w:ascii="Liberation Serif" w:hAnsi="Liberation Serif"/>
          <w:i/>
          <w:color w:val="000000"/>
          <w:sz w:val="26"/>
          <w:szCs w:val="26"/>
        </w:rPr>
        <w:t>ан</w:t>
      </w:r>
      <w:r>
        <w:rPr>
          <w:rFonts w:ascii="Liberation Serif" w:hAnsi="Liberation Serif"/>
          <w:color w:val="000000"/>
          <w:sz w:val="26"/>
          <w:szCs w:val="26"/>
        </w:rPr>
        <w:t xml:space="preserve">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>
      <w:pPr>
        <w:pStyle w:val="Normal"/>
        <w:widowControl w:val="false"/>
        <w:ind w:left="0" w:right="0" w:firstLine="709"/>
        <w:jc w:val="both"/>
        <w:rPr>
          <w:color w:val="CE181E"/>
        </w:rPr>
      </w:pPr>
      <w:r>
        <w:rPr>
          <w:rFonts w:ascii="Liberation Serif" w:hAnsi="Liberation Serif"/>
          <w:color w:val="000000"/>
          <w:sz w:val="26"/>
          <w:szCs w:val="26"/>
        </w:rPr>
        <w:t>Дополнительно информируем:</w:t>
      </w:r>
    </w:p>
    <w:tbl>
      <w:tblPr>
        <w:tblW w:w="9355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0"/>
              <w:rPr>
                <w:rFonts w:ascii="Liberation Serif" w:hAnsi="Liberation Serif"/>
                <w:color w:val="CE181E"/>
              </w:rPr>
            </w:pPr>
            <w:r>
              <w:rPr>
                <w:rFonts w:ascii="Liberation Serif" w:hAnsi="Liberation Serif"/>
                <w:color w:val="CE181E"/>
              </w:rPr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4"/>
              <w:spacing w:before="0" w:after="0"/>
              <w:rPr>
                <w:rFonts w:ascii="Liberation Serif" w:hAnsi="Liberation Serif"/>
                <w:color w:val="CE181E"/>
              </w:rPr>
            </w:pPr>
            <w:r>
              <w:rPr>
                <w:rFonts w:ascii="Liberation Serif" w:hAnsi="Liberation Serif"/>
                <w:color w:val="CE181E"/>
              </w:rPr>
            </w:r>
          </w:p>
        </w:tc>
      </w:tr>
      <w:tr>
        <w:trPr/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(при наличии)</w:t>
            </w:r>
          </w:p>
        </w:tc>
      </w:tr>
    </w:tbl>
    <w:p>
      <w:pPr>
        <w:pStyle w:val="Normal"/>
        <w:widowControl w:val="false"/>
        <w:ind w:left="0" w:right="0" w:firstLine="709"/>
        <w:jc w:val="both"/>
        <w:rPr>
          <w:rFonts w:ascii="Liberation Serif" w:hAnsi="Liberation Serif"/>
          <w:color w:val="CE181E"/>
          <w:sz w:val="24"/>
        </w:rPr>
      </w:pPr>
      <w:r>
        <w:rPr>
          <w:rFonts w:ascii="Liberation Serif" w:hAnsi="Liberation Serif"/>
          <w:color w:val="CE181E"/>
          <w:sz w:val="24"/>
        </w:rPr>
      </w:r>
    </w:p>
    <w:p>
      <w:pPr>
        <w:pStyle w:val="Normal"/>
        <w:widowControl w:val="false"/>
        <w:jc w:val="both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tbl>
      <w:tblPr>
        <w:tblStyle w:val="Style_4"/>
        <w:tblW w:w="9355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449"/>
        <w:gridCol w:w="1305"/>
        <w:gridCol w:w="340"/>
        <w:gridCol w:w="1288"/>
        <w:gridCol w:w="397"/>
        <w:gridCol w:w="2576"/>
      </w:tblGrid>
      <w:tr>
        <w:trPr/>
        <w:tc>
          <w:tcPr>
            <w:tcW w:w="4754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Руководитель 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6"/>
              </w:rPr>
              <w:t xml:space="preserve">Регистрирующего </w:t>
            </w:r>
            <w:r>
              <w:rPr>
                <w:rFonts w:ascii="Liberation Serif" w:hAnsi="Liberation Serif"/>
                <w:i/>
                <w:iCs/>
                <w:color w:val="000000"/>
                <w:sz w:val="26"/>
                <w:szCs w:val="26"/>
              </w:rPr>
              <w:t>органа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4754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(инициалы, фамилия)</w:t>
            </w:r>
          </w:p>
        </w:tc>
      </w:tr>
      <w:tr>
        <w:trPr/>
        <w:tc>
          <w:tcPr>
            <w:tcW w:w="3449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1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CE181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pStyle w:val="ConsPlusNormal1"/>
        <w:spacing w:lineRule="auto" w:line="240"/>
        <w:ind w:left="5103" w:right="0" w:hanging="0"/>
        <w:jc w:val="right"/>
        <w:rPr>
          <w:rFonts w:ascii="Liberation Serif" w:hAnsi="Liberation Serif"/>
          <w:color w:val="CE181E"/>
          <w:sz w:val="26"/>
          <w:szCs w:val="26"/>
        </w:rPr>
      </w:pPr>
      <w:r>
        <w:rPr>
          <w:rFonts w:ascii="Liberation Serif" w:hAnsi="Liberation Serif"/>
          <w:color w:val="CE181E"/>
          <w:sz w:val="26"/>
          <w:szCs w:val="26"/>
        </w:rPr>
      </w:r>
    </w:p>
    <w:p>
      <w:pPr>
        <w:pStyle w:val="ConsPlusNormal1"/>
        <w:spacing w:lineRule="auto" w:line="240" w:before="0" w:after="0"/>
        <w:ind w:left="5103" w:right="0" w:hanging="0"/>
        <w:jc w:val="right"/>
        <w:rPr/>
      </w:pPr>
      <w:r>
        <w:rPr/>
      </w:r>
    </w:p>
    <w:sectPr>
      <w:headerReference w:type="default" r:id="rId18"/>
      <w:footerReference w:type="default" r:id="rId19"/>
      <w:footnotePr>
        <w:numFmt w:val="decimal"/>
      </w:footnotePr>
      <w:type w:val="nextPage"/>
      <w:pgSz w:w="11906" w:h="16838"/>
      <w:pgMar w:left="1701" w:right="850" w:header="0" w:top="1170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XO Thame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imes New Roman CYR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left="0"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1"/>
        <w:spacing w:lineRule="auto" w:line="240" w:before="0" w:after="0"/>
        <w:ind w:left="0" w:right="0" w:firstLine="709"/>
        <w:jc w:val="both"/>
        <w:rPr/>
      </w:pPr>
      <w:r>
        <w:rPr>
          <w:rStyle w:val="Style11"/>
        </w:rPr>
        <w:footnoteRef/>
      </w:r>
      <w:r>
        <w:rPr>
          <w:i/>
          <w:sz w:val="22"/>
        </w:rPr>
        <w:t xml:space="preserve"> </w:t>
      </w:r>
      <w:r>
        <w:rPr>
          <w:b w:val="false"/>
          <w:i/>
          <w:caps w:val="false"/>
          <w:smallCaps w:val="false"/>
          <w:color w:val="000000"/>
          <w:spacing w:val="0"/>
          <w:sz w:val="22"/>
          <w:highlight w:val="white"/>
        </w:rPr>
        <w:t>Положения, касающиеся проверки вида электронной подписи, описываются в разделе III административного регламента.</w:t>
      </w:r>
    </w:p>
  </w:footnote>
  <w:footnote w:id="3">
    <w:p>
      <w:pPr>
        <w:pStyle w:val="Footnote1"/>
        <w:spacing w:lineRule="auto" w:line="240" w:before="0" w:after="0"/>
        <w:ind w:left="0" w:right="0" w:firstLine="709"/>
        <w:jc w:val="both"/>
        <w:rPr/>
      </w:pPr>
      <w:r>
        <w:rPr>
          <w:rStyle w:val="Style11"/>
        </w:rPr>
        <w:footnoteRef/>
      </w:r>
      <w:r>
        <w:rPr>
          <w:i/>
          <w:sz w:val="22"/>
        </w:rPr>
        <w:t>Указывается основание для отказа в предоставлении муниципальной услуги в соответствии с п</w:t>
      </w:r>
      <w:r>
        <w:rPr>
          <w:i/>
          <w:color w:val="000000"/>
          <w:sz w:val="22"/>
        </w:rPr>
        <w:t xml:space="preserve">одразделом </w:t>
      </w:r>
      <w:r>
        <w:rPr>
          <w:i/>
          <w:color w:val="000000"/>
          <w:sz w:val="22"/>
        </w:rPr>
        <w:t xml:space="preserve">2.9.3 </w:t>
      </w:r>
      <w:r>
        <w:rPr>
          <w:i/>
          <w:color w:val="000000"/>
          <w:sz w:val="22"/>
        </w:rPr>
        <w:t>адми</w:t>
      </w:r>
      <w:r>
        <w:rPr>
          <w:i/>
          <w:sz w:val="22"/>
        </w:rPr>
        <w:t>нистративного регламента.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</w:rPr>
      <w:t>17</w:t>
    </w:r>
    <w:r>
      <w:rPr>
        <w:rFonts w:ascii="Liberation Serif" w:hAnsi="Liberation Seri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ind w:left="0" w:right="0"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ind w:left="0" w:right="0" w:hanging="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2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4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2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6_ch"/>
    <w:uiPriority w:val="9"/>
    <w:qFormat/>
    <w:pPr>
      <w:keepNext w:val="true"/>
      <w:tabs>
        <w:tab w:val="clear" w:pos="708"/>
        <w:tab w:val="left" w:pos="0" w:leader="none"/>
      </w:tabs>
      <w:spacing w:before="120" w:after="20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Normal"/>
    <w:next w:val="Normal"/>
    <w:link w:val="Style_3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Standard" w:default="1">
    <w:name w:val="Standard"/>
    <w:link w:val="Style_12"/>
    <w:qFormat/>
    <w:rPr/>
  </w:style>
  <w:style w:type="character" w:styleId="BodyTextIndent2">
    <w:name w:val="Body Text Indent 2"/>
    <w:basedOn w:val="Standard"/>
    <w:link w:val="Style_8"/>
    <w:qFormat/>
    <w:rPr>
      <w:rFonts w:ascii="Times New Roman" w:hAnsi="Times New Roman"/>
      <w:sz w:val="24"/>
    </w:rPr>
  </w:style>
  <w:style w:type="character" w:styleId="Endnote">
    <w:name w:val="Endnote"/>
    <w:basedOn w:val="Standard"/>
    <w:link w:val="Style_14"/>
    <w:qFormat/>
    <w:rPr>
      <w:sz w:val="20"/>
    </w:rPr>
  </w:style>
  <w:style w:type="character" w:styleId="Contents2">
    <w:name w:val="Contents 2"/>
    <w:link w:val="Style_15"/>
    <w:qFormat/>
    <w:rPr>
      <w:rFonts w:ascii="XO Thames" w:hAnsi="XO Thames"/>
      <w:sz w:val="28"/>
    </w:rPr>
  </w:style>
  <w:style w:type="character" w:styleId="Contents4">
    <w:name w:val="Contents 4"/>
    <w:link w:val="Style_16"/>
    <w:qFormat/>
    <w:rPr>
      <w:rFonts w:ascii="XO Thames" w:hAnsi="XO Thames"/>
      <w:sz w:val="28"/>
    </w:rPr>
  </w:style>
  <w:style w:type="character" w:styleId="21">
    <w:name w:val="Основной шрифт абзаца2"/>
    <w:link w:val="Style_17"/>
    <w:qFormat/>
    <w:rPr/>
  </w:style>
  <w:style w:type="character" w:styleId="Contents6">
    <w:name w:val="Contents 6"/>
    <w:link w:val="Style_18"/>
    <w:qFormat/>
    <w:rPr>
      <w:rFonts w:ascii="XO Thames" w:hAnsi="XO Thames"/>
      <w:sz w:val="28"/>
    </w:rPr>
  </w:style>
  <w:style w:type="character" w:styleId="Contents7">
    <w:name w:val="Contents 7"/>
    <w:link w:val="Style_19"/>
    <w:qFormat/>
    <w:rPr>
      <w:rFonts w:ascii="XO Thames" w:hAnsi="XO Thames"/>
      <w:sz w:val="28"/>
    </w:rPr>
  </w:style>
  <w:style w:type="character" w:styleId="11">
    <w:name w:val="Просмотренная гиперссылка1"/>
    <w:basedOn w:val="17"/>
    <w:link w:val="Style_20"/>
    <w:qFormat/>
    <w:rPr>
      <w:color w:val="800080" w:themeColor="followedHyperlink"/>
      <w:u w:val="single"/>
    </w:rPr>
  </w:style>
  <w:style w:type="character" w:styleId="BodyText2">
    <w:name w:val="Body Text 2"/>
    <w:basedOn w:val="Standard"/>
    <w:link w:val="Style_7"/>
    <w:qFormat/>
    <w:rPr>
      <w:rFonts w:ascii="Times New Roman" w:hAnsi="Times New Roman"/>
      <w:sz w:val="24"/>
    </w:rPr>
  </w:style>
  <w:style w:type="character" w:styleId="12">
    <w:name w:val="Номер страницы1"/>
    <w:basedOn w:val="17"/>
    <w:link w:val="Style_22"/>
    <w:qFormat/>
    <w:rPr/>
  </w:style>
  <w:style w:type="character" w:styleId="Heading3">
    <w:name w:val="Heading 3"/>
    <w:link w:val="Style_23"/>
    <w:qFormat/>
    <w:rPr>
      <w:rFonts w:ascii="XO Thames" w:hAnsi="XO Thames"/>
      <w:b/>
      <w:sz w:val="26"/>
    </w:rPr>
  </w:style>
  <w:style w:type="character" w:styleId="Style9">
    <w:name w:val="Знак"/>
    <w:basedOn w:val="17"/>
    <w:link w:val="Style_24"/>
    <w:qFormat/>
    <w:rPr>
      <w:sz w:val="16"/>
    </w:rPr>
  </w:style>
  <w:style w:type="character" w:styleId="Footer">
    <w:name w:val="Footer"/>
    <w:basedOn w:val="Standard"/>
    <w:link w:val="Style_1"/>
    <w:qFormat/>
    <w:rPr>
      <w:rFonts w:ascii="Times New Roman" w:hAnsi="Times New Roman"/>
      <w:sz w:val="24"/>
    </w:rPr>
  </w:style>
  <w:style w:type="character" w:styleId="13">
    <w:name w:val="Гиперссылка1"/>
    <w:basedOn w:val="17"/>
    <w:link w:val="Style_5"/>
    <w:qFormat/>
    <w:rPr>
      <w:color w:val="0000FF"/>
      <w:u w:val="single"/>
    </w:rPr>
  </w:style>
  <w:style w:type="character" w:styleId="DocumentMap">
    <w:name w:val="Document Map"/>
    <w:basedOn w:val="Standard"/>
    <w:link w:val="Style_25"/>
    <w:qFormat/>
    <w:rPr>
      <w:rFonts w:ascii="Tahoma" w:hAnsi="Tahoma"/>
      <w:sz w:val="16"/>
    </w:rPr>
  </w:style>
  <w:style w:type="character" w:styleId="NormalWeb">
    <w:name w:val="Normal (Web)"/>
    <w:basedOn w:val="Standard"/>
    <w:link w:val="Style_26"/>
    <w:qFormat/>
    <w:rPr>
      <w:rFonts w:ascii="Times New Roman" w:hAnsi="Times New Roman"/>
      <w:sz w:val="24"/>
    </w:rPr>
  </w:style>
  <w:style w:type="character" w:styleId="Header">
    <w:name w:val="Header"/>
    <w:basedOn w:val="Standard"/>
    <w:link w:val="Style_27"/>
    <w:qFormat/>
    <w:rPr/>
  </w:style>
  <w:style w:type="character" w:styleId="BodyTextIndent3">
    <w:name w:val="Body Text Indent 3"/>
    <w:basedOn w:val="Standard"/>
    <w:link w:val="Style_9"/>
    <w:qFormat/>
    <w:rPr>
      <w:rFonts w:ascii="Times New Roman" w:hAnsi="Times New Roman"/>
      <w:sz w:val="16"/>
    </w:rPr>
  </w:style>
  <w:style w:type="character" w:styleId="22">
    <w:name w:val="Основной текст2"/>
    <w:basedOn w:val="17"/>
    <w:link w:val="Style_28"/>
    <w:qFormat/>
    <w:rPr>
      <w:rFonts w:ascii="Times New Roman" w:hAnsi="Times New Roman"/>
      <w:sz w:val="26"/>
    </w:rPr>
  </w:style>
  <w:style w:type="character" w:styleId="14">
    <w:name w:val="Обычный1"/>
    <w:link w:val="Style_40"/>
    <w:qFormat/>
    <w:rPr/>
  </w:style>
  <w:style w:type="character" w:styleId="Contents3">
    <w:name w:val="Contents 3"/>
    <w:link w:val="Style_30"/>
    <w:qFormat/>
    <w:rPr>
      <w:rFonts w:ascii="XO Thames" w:hAnsi="XO Thames"/>
      <w:sz w:val="28"/>
    </w:rPr>
  </w:style>
  <w:style w:type="character" w:styleId="ConsPlusNormal">
    <w:name w:val="ConsPlusNormal"/>
    <w:link w:val="Style_2"/>
    <w:qFormat/>
    <w:rPr>
      <w:rFonts w:ascii="Arial" w:hAnsi="Arial"/>
    </w:rPr>
  </w:style>
  <w:style w:type="character" w:styleId="ConsPlusNonformat">
    <w:name w:val="ConsPlusNonformat"/>
    <w:link w:val="Style_11"/>
    <w:qFormat/>
    <w:rPr>
      <w:rFonts w:ascii="Courier New" w:hAnsi="Courier New"/>
      <w:sz w:val="20"/>
    </w:rPr>
  </w:style>
  <w:style w:type="character" w:styleId="Heading5">
    <w:name w:val="Heading 5"/>
    <w:link w:val="Style_31"/>
    <w:qFormat/>
    <w:rPr>
      <w:rFonts w:ascii="XO Thames" w:hAnsi="XO Thames"/>
      <w:b/>
    </w:rPr>
  </w:style>
  <w:style w:type="character" w:styleId="Heading1">
    <w:name w:val="Heading 1"/>
    <w:link w:val="Style_32"/>
    <w:qFormat/>
    <w:rPr>
      <w:rFonts w:ascii="XO Thames" w:hAnsi="XO Thames"/>
      <w:b/>
      <w:sz w:val="32"/>
    </w:rPr>
  </w:style>
  <w:style w:type="character" w:styleId="Textbody">
    <w:name w:val="Text body"/>
    <w:basedOn w:val="Standard"/>
    <w:link w:val="Style_10"/>
    <w:qFormat/>
    <w:rPr>
      <w:rFonts w:ascii="Times New Roman" w:hAnsi="Times New Roman"/>
      <w:sz w:val="24"/>
    </w:rPr>
  </w:style>
  <w:style w:type="character" w:styleId="Style10">
    <w:name w:val="Интернет-ссылка"/>
    <w:link w:val="Style_33"/>
    <w:rPr>
      <w:color w:val="0000FF"/>
      <w:u w:val="single"/>
    </w:rPr>
  </w:style>
  <w:style w:type="character" w:styleId="Footnote">
    <w:name w:val="Footnote"/>
    <w:basedOn w:val="Standard"/>
    <w:link w:val="Style_34"/>
    <w:qFormat/>
    <w:rPr>
      <w:rFonts w:ascii="Times New Roman" w:hAnsi="Times New Roman"/>
      <w:sz w:val="20"/>
    </w:rPr>
  </w:style>
  <w:style w:type="character" w:styleId="Contents1">
    <w:name w:val="Contents 1"/>
    <w:link w:val="Style_35"/>
    <w:qFormat/>
    <w:rPr>
      <w:rFonts w:ascii="XO Thames" w:hAnsi="XO Thames"/>
      <w:b/>
      <w:sz w:val="28"/>
    </w:rPr>
  </w:style>
  <w:style w:type="character" w:styleId="DefaultParagraphFont">
    <w:name w:val="Default Paragraph Font"/>
    <w:link w:val="Style_36"/>
    <w:qFormat/>
    <w:rPr/>
  </w:style>
  <w:style w:type="character" w:styleId="HeaderandFooter">
    <w:name w:val="Header and Footer"/>
    <w:link w:val="Style_37"/>
    <w:qFormat/>
    <w:rPr>
      <w:rFonts w:ascii="XO Thames" w:hAnsi="XO Thames"/>
      <w:sz w:val="20"/>
    </w:rPr>
  </w:style>
  <w:style w:type="character" w:styleId="15">
    <w:name w:val="Знак концевой сноски1"/>
    <w:basedOn w:val="17"/>
    <w:link w:val="Style_38"/>
    <w:qFormat/>
    <w:rPr>
      <w:vertAlign w:val="superscript"/>
    </w:rPr>
  </w:style>
  <w:style w:type="character" w:styleId="Contents9">
    <w:name w:val="Contents 9"/>
    <w:link w:val="Style_39"/>
    <w:qFormat/>
    <w:rPr>
      <w:rFonts w:ascii="XO Thames" w:hAnsi="XO Thames"/>
      <w:sz w:val="28"/>
    </w:rPr>
  </w:style>
  <w:style w:type="character" w:styleId="NoSpacing">
    <w:name w:val="No Spacing"/>
    <w:link w:val="Style_13"/>
    <w:qFormat/>
    <w:rPr>
      <w:rFonts w:ascii="Calibri" w:hAnsi="Calibri"/>
    </w:rPr>
  </w:style>
  <w:style w:type="character" w:styleId="Contents8">
    <w:name w:val="Contents 8"/>
    <w:link w:val="Style_41"/>
    <w:qFormat/>
    <w:rPr>
      <w:rFonts w:ascii="XO Thames" w:hAnsi="XO Thames"/>
      <w:sz w:val="28"/>
    </w:rPr>
  </w:style>
  <w:style w:type="character" w:styleId="16">
    <w:name w:val="Знак сноски1"/>
    <w:basedOn w:val="17"/>
    <w:link w:val="Style_3"/>
    <w:qFormat/>
    <w:rPr>
      <w:vertAlign w:val="superscript"/>
    </w:rPr>
  </w:style>
  <w:style w:type="character" w:styleId="Contents5">
    <w:name w:val="Contents 5"/>
    <w:link w:val="Style_42"/>
    <w:qFormat/>
    <w:rPr>
      <w:rFonts w:ascii="XO Thames" w:hAnsi="XO Thames"/>
      <w:sz w:val="28"/>
    </w:rPr>
  </w:style>
  <w:style w:type="character" w:styleId="17">
    <w:name w:val="Основной шрифт абзаца1"/>
    <w:link w:val="Style_21"/>
    <w:qFormat/>
    <w:rPr/>
  </w:style>
  <w:style w:type="character" w:styleId="BalloonText">
    <w:name w:val="Balloon Text"/>
    <w:basedOn w:val="Standard"/>
    <w:link w:val="Style_43"/>
    <w:qFormat/>
    <w:rPr>
      <w:rFonts w:ascii="Tahoma" w:hAnsi="Tahoma"/>
      <w:sz w:val="16"/>
    </w:rPr>
  </w:style>
  <w:style w:type="character" w:styleId="Subtitle">
    <w:name w:val="Subtitle"/>
    <w:link w:val="Style_44"/>
    <w:qFormat/>
    <w:rPr>
      <w:rFonts w:ascii="XO Thames" w:hAnsi="XO Thames"/>
      <w:i/>
      <w:sz w:val="24"/>
    </w:rPr>
  </w:style>
  <w:style w:type="character" w:styleId="23">
    <w:name w:val="Гиперссылка2"/>
    <w:link w:val="Style_45"/>
    <w:qFormat/>
    <w:rPr>
      <w:color w:val="0000FF"/>
      <w:u w:val="single"/>
    </w:rPr>
  </w:style>
  <w:style w:type="character" w:styleId="Title">
    <w:name w:val="Title"/>
    <w:link w:val="Style_46"/>
    <w:qFormat/>
    <w:rPr>
      <w:rFonts w:ascii="XO Thames" w:hAnsi="XO Thames"/>
      <w:b/>
      <w:caps/>
      <w:sz w:val="40"/>
    </w:rPr>
  </w:style>
  <w:style w:type="character" w:styleId="ConsPlusTitle">
    <w:name w:val="ConsPlusTitle"/>
    <w:link w:val="Style_47"/>
    <w:qFormat/>
    <w:rPr>
      <w:rFonts w:ascii="Arial" w:hAnsi="Arial"/>
      <w:b/>
      <w:sz w:val="20"/>
    </w:rPr>
  </w:style>
  <w:style w:type="character" w:styleId="Heading4">
    <w:name w:val="Heading 4"/>
    <w:basedOn w:val="Standard"/>
    <w:link w:val="Style_6"/>
    <w:qFormat/>
    <w:rPr>
      <w:rFonts w:ascii="Times New Roman" w:hAnsi="Times New Roman"/>
      <w:sz w:val="28"/>
    </w:rPr>
  </w:style>
  <w:style w:type="character" w:styleId="Heading2">
    <w:name w:val="Heading 2"/>
    <w:link w:val="Style_48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rFonts w:ascii="Times New Roman" w:hAnsi="Times New Roman"/>
      <w:sz w:val="28"/>
      <w:u w:val="single"/>
    </w:rPr>
  </w:style>
  <w:style w:type="character" w:styleId="ListLabel2">
    <w:name w:val="ListLabel 2"/>
    <w:qFormat/>
    <w:rPr>
      <w:rFonts w:ascii="Times New Roman" w:hAnsi="Times New Roman"/>
      <w:color w:val="000000"/>
      <w:sz w:val="28"/>
    </w:rPr>
  </w:style>
  <w:style w:type="character" w:styleId="ListLabel3">
    <w:name w:val="ListLabel 3"/>
    <w:qFormat/>
    <w:rPr>
      <w:rFonts w:ascii="Times New Roman" w:hAnsi="Times New Roman"/>
      <w:sz w:val="28"/>
    </w:rPr>
  </w:style>
  <w:style w:type="character" w:styleId="ListLabel4">
    <w:name w:val="ListLabel 4"/>
    <w:qFormat/>
    <w:rPr>
      <w:rFonts w:ascii="Times New Roman" w:hAnsi="Times New Roman"/>
      <w:color w:val="000000" w:themeColor="text1"/>
      <w:sz w:val="28"/>
      <w:u w:val="none"/>
    </w:rPr>
  </w:style>
  <w:style w:type="character" w:styleId="Style11">
    <w:name w:val="Символ сноски"/>
    <w:qFormat/>
    <w:rPr/>
  </w:style>
  <w:style w:type="character" w:styleId="Style12">
    <w:name w:val="Привязка сноски"/>
    <w:rPr>
      <w:vertAlign w:val="superscript"/>
    </w:rPr>
  </w:style>
  <w:style w:type="character" w:styleId="Style13">
    <w:name w:val="Привязка концевой сноски"/>
    <w:rPr>
      <w:vertAlign w:val="superscript"/>
    </w:rPr>
  </w:style>
  <w:style w:type="character" w:styleId="Style14">
    <w:name w:val="Символ концевой сноски"/>
    <w:qFormat/>
    <w:rPr/>
  </w:style>
  <w:style w:type="character" w:styleId="ListLabel5">
    <w:name w:val="ListLabel 5"/>
    <w:qFormat/>
    <w:rPr>
      <w:rFonts w:ascii="Times New Roman" w:hAnsi="Times New Roman"/>
      <w:sz w:val="28"/>
      <w:u w:val="single"/>
    </w:rPr>
  </w:style>
  <w:style w:type="character" w:styleId="ListLabel6">
    <w:name w:val="ListLabel 6"/>
    <w:qFormat/>
    <w:rPr>
      <w:rFonts w:ascii="Times New Roman" w:hAnsi="Times New Roman"/>
      <w:color w:val="000000"/>
      <w:sz w:val="28"/>
    </w:rPr>
  </w:style>
  <w:style w:type="character" w:styleId="ListLabel7">
    <w:name w:val="ListLabel 7"/>
    <w:qFormat/>
    <w:rPr>
      <w:rFonts w:ascii="Times New Roman" w:hAnsi="Times New Roman"/>
      <w:sz w:val="28"/>
    </w:rPr>
  </w:style>
  <w:style w:type="character" w:styleId="ListLabel8">
    <w:name w:val="ListLabel 8"/>
    <w:qFormat/>
    <w:rPr>
      <w:rFonts w:ascii="Times New Roman" w:hAnsi="Times New Roman"/>
      <w:color w:val="000000" w:themeColor="text1"/>
      <w:sz w:val="28"/>
      <w:u w:val="none"/>
    </w:rPr>
  </w:style>
  <w:style w:type="character" w:styleId="Style15">
    <w:name w:val="Цветовое выделение для Текст"/>
    <w:qFormat/>
    <w:rPr>
      <w:rFonts w:ascii="Times New Roman CYR" w:hAnsi="Times New Roman CYR"/>
      <w:sz w:val="24"/>
    </w:rPr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basedOn w:val="Style16"/>
    <w:qFormat/>
    <w:rPr>
      <w:b w:val="false"/>
      <w:color w:val="106BBE"/>
    </w:rPr>
  </w:style>
  <w:style w:type="character" w:styleId="Style18">
    <w:name w:val="Посещённая гиперссылка"/>
    <w:rPr>
      <w:color w:val="800080"/>
      <w:u w:val="single"/>
    </w:rPr>
  </w:style>
  <w:style w:type="character" w:styleId="ListLabel9">
    <w:name w:val="ListLabel 9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10">
    <w:name w:val="ListLabel 10"/>
    <w:qFormat/>
    <w:rPr>
      <w:rFonts w:ascii="Liberation Serif" w:hAnsi="Liberation Serif"/>
      <w:sz w:val="26"/>
      <w:szCs w:val="26"/>
      <w:u w:val="single"/>
    </w:rPr>
  </w:style>
  <w:style w:type="character" w:styleId="ListLabel11">
    <w:name w:val="ListLabel 11"/>
    <w:qFormat/>
    <w:rPr>
      <w:rFonts w:ascii="Liberation Serif" w:hAnsi="Liberation Serif"/>
      <w:color w:val="000000"/>
      <w:sz w:val="26"/>
      <w:szCs w:val="26"/>
    </w:rPr>
  </w:style>
  <w:style w:type="character" w:styleId="ListLabel12">
    <w:name w:val="ListLabel 12"/>
    <w:qFormat/>
    <w:rPr>
      <w:rFonts w:ascii="Liberation Serif" w:hAnsi="Liberation Serif"/>
      <w:sz w:val="26"/>
      <w:szCs w:val="26"/>
    </w:rPr>
  </w:style>
  <w:style w:type="character" w:styleId="ListLabel13">
    <w:name w:val="ListLabel 13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14">
    <w:name w:val="ListLabel 14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15">
    <w:name w:val="ListLabel 15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16">
    <w:name w:val="ListLabel 16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Style19">
    <w:name w:val="Основной шрифт абзаца"/>
    <w:qFormat/>
    <w:rPr/>
  </w:style>
  <w:style w:type="character" w:styleId="S1">
    <w:name w:val="s1"/>
    <w:basedOn w:val="Style19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Cs/>
      <w:color w:val="auto"/>
      <w:sz w:val="26"/>
      <w:szCs w:val="26"/>
      <w:lang w:val="ru-RU" w:eastAsia="ar-SA" w:bidi="ru-RU"/>
    </w:rPr>
  </w:style>
  <w:style w:type="character" w:styleId="ListLabel17">
    <w:name w:val="ListLabel 17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18">
    <w:name w:val="ListLabel 18"/>
    <w:qFormat/>
    <w:rPr>
      <w:rFonts w:ascii="Liberation Serif" w:hAnsi="Liberation Serif"/>
      <w:sz w:val="26"/>
      <w:szCs w:val="26"/>
      <w:u w:val="single"/>
    </w:rPr>
  </w:style>
  <w:style w:type="character" w:styleId="ListLabel19">
    <w:name w:val="ListLabel 19"/>
    <w:qFormat/>
    <w:rPr>
      <w:rFonts w:ascii="Liberation Serif" w:hAnsi="Liberation Serif"/>
      <w:color w:val="000000"/>
      <w:sz w:val="26"/>
      <w:szCs w:val="26"/>
    </w:rPr>
  </w:style>
  <w:style w:type="character" w:styleId="ListLabel20">
    <w:name w:val="ListLabel 20"/>
    <w:qFormat/>
    <w:rPr>
      <w:rFonts w:ascii="Liberation Serif" w:hAnsi="Liberation Serif"/>
      <w:sz w:val="26"/>
      <w:szCs w:val="26"/>
    </w:rPr>
  </w:style>
  <w:style w:type="character" w:styleId="ListLabel21">
    <w:name w:val="ListLabel 21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22">
    <w:name w:val="ListLabel 22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23">
    <w:name w:val="ListLabel 23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24">
    <w:name w:val="ListLabel 24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25">
    <w:name w:val="ListLabel 25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26">
    <w:name w:val="ListLabel 26"/>
    <w:qFormat/>
    <w:rPr>
      <w:rFonts w:ascii="Liberation Serif" w:hAnsi="Liberation Serif"/>
      <w:sz w:val="26"/>
      <w:szCs w:val="26"/>
      <w:u w:val="single"/>
    </w:rPr>
  </w:style>
  <w:style w:type="character" w:styleId="ListLabel27">
    <w:name w:val="ListLabel 27"/>
    <w:qFormat/>
    <w:rPr>
      <w:rFonts w:ascii="Liberation Serif" w:hAnsi="Liberation Serif"/>
      <w:color w:val="000000"/>
      <w:sz w:val="26"/>
      <w:szCs w:val="26"/>
    </w:rPr>
  </w:style>
  <w:style w:type="character" w:styleId="ListLabel28">
    <w:name w:val="ListLabel 28"/>
    <w:qFormat/>
    <w:rPr>
      <w:rFonts w:ascii="Liberation Serif" w:hAnsi="Liberation Serif"/>
      <w:sz w:val="26"/>
      <w:szCs w:val="26"/>
    </w:rPr>
  </w:style>
  <w:style w:type="character" w:styleId="ListLabel29">
    <w:name w:val="ListLabel 29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30">
    <w:name w:val="ListLabel 30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31">
    <w:name w:val="ListLabel 31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32">
    <w:name w:val="ListLabel 32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33">
    <w:name w:val="ListLabel 33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34">
    <w:name w:val="ListLabel 34"/>
    <w:qFormat/>
    <w:rPr>
      <w:rFonts w:ascii="Liberation Serif" w:hAnsi="Liberation Serif"/>
      <w:sz w:val="26"/>
      <w:szCs w:val="26"/>
      <w:u w:val="single"/>
    </w:rPr>
  </w:style>
  <w:style w:type="character" w:styleId="ListLabel35">
    <w:name w:val="ListLabel 35"/>
    <w:qFormat/>
    <w:rPr>
      <w:rFonts w:ascii="Liberation Serif" w:hAnsi="Liberation Serif"/>
      <w:color w:val="000000"/>
      <w:sz w:val="26"/>
      <w:szCs w:val="26"/>
    </w:rPr>
  </w:style>
  <w:style w:type="character" w:styleId="ListLabel36">
    <w:name w:val="ListLabel 36"/>
    <w:qFormat/>
    <w:rPr>
      <w:rFonts w:ascii="Liberation Serif" w:hAnsi="Liberation Serif"/>
      <w:sz w:val="26"/>
      <w:szCs w:val="26"/>
    </w:rPr>
  </w:style>
  <w:style w:type="character" w:styleId="ListLabel37">
    <w:name w:val="ListLabel 37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38">
    <w:name w:val="ListLabel 38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39">
    <w:name w:val="ListLabel 39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40">
    <w:name w:val="ListLabel 40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41">
    <w:name w:val="ListLabel 41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42">
    <w:name w:val="ListLabel 42"/>
    <w:qFormat/>
    <w:rPr>
      <w:rFonts w:ascii="Liberation Serif" w:hAnsi="Liberation Serif"/>
      <w:sz w:val="26"/>
      <w:szCs w:val="26"/>
      <w:u w:val="single"/>
    </w:rPr>
  </w:style>
  <w:style w:type="character" w:styleId="ListLabel43">
    <w:name w:val="ListLabel 43"/>
    <w:qFormat/>
    <w:rPr>
      <w:rFonts w:ascii="Liberation Serif" w:hAnsi="Liberation Serif"/>
      <w:color w:val="000000"/>
      <w:sz w:val="26"/>
      <w:szCs w:val="26"/>
    </w:rPr>
  </w:style>
  <w:style w:type="character" w:styleId="ListLabel44">
    <w:name w:val="ListLabel 44"/>
    <w:qFormat/>
    <w:rPr>
      <w:rFonts w:ascii="Liberation Serif" w:hAnsi="Liberation Serif"/>
      <w:sz w:val="26"/>
      <w:szCs w:val="26"/>
    </w:rPr>
  </w:style>
  <w:style w:type="character" w:styleId="ListLabel45">
    <w:name w:val="ListLabel 45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46">
    <w:name w:val="ListLabel 46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47">
    <w:name w:val="ListLabel 47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48">
    <w:name w:val="ListLabel 48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49">
    <w:name w:val="ListLabel 49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50">
    <w:name w:val="ListLabel 50"/>
    <w:qFormat/>
    <w:rPr>
      <w:rFonts w:ascii="Liberation Serif" w:hAnsi="Liberation Serif"/>
      <w:sz w:val="26"/>
      <w:szCs w:val="26"/>
      <w:u w:val="single"/>
    </w:rPr>
  </w:style>
  <w:style w:type="character" w:styleId="ListLabel51">
    <w:name w:val="ListLabel 51"/>
    <w:qFormat/>
    <w:rPr>
      <w:rFonts w:ascii="Liberation Serif" w:hAnsi="Liberation Serif"/>
      <w:color w:val="000000"/>
      <w:sz w:val="26"/>
      <w:szCs w:val="26"/>
    </w:rPr>
  </w:style>
  <w:style w:type="character" w:styleId="ListLabel52">
    <w:name w:val="ListLabel 52"/>
    <w:qFormat/>
    <w:rPr>
      <w:rFonts w:ascii="Liberation Serif" w:hAnsi="Liberation Serif"/>
      <w:sz w:val="26"/>
      <w:szCs w:val="26"/>
    </w:rPr>
  </w:style>
  <w:style w:type="character" w:styleId="ListLabel53">
    <w:name w:val="ListLabel 53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54">
    <w:name w:val="ListLabel 54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55">
    <w:name w:val="ListLabel 55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56">
    <w:name w:val="ListLabel 56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57">
    <w:name w:val="ListLabel 57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58">
    <w:name w:val="ListLabel 58"/>
    <w:qFormat/>
    <w:rPr>
      <w:rFonts w:ascii="Liberation Serif" w:hAnsi="Liberation Serif"/>
      <w:sz w:val="26"/>
      <w:szCs w:val="26"/>
      <w:u w:val="single"/>
    </w:rPr>
  </w:style>
  <w:style w:type="character" w:styleId="ListLabel59">
    <w:name w:val="ListLabel 59"/>
    <w:qFormat/>
    <w:rPr>
      <w:rFonts w:ascii="Liberation Serif" w:hAnsi="Liberation Serif"/>
      <w:color w:val="000000"/>
      <w:sz w:val="26"/>
      <w:szCs w:val="26"/>
    </w:rPr>
  </w:style>
  <w:style w:type="character" w:styleId="ListLabel60">
    <w:name w:val="ListLabel 60"/>
    <w:qFormat/>
    <w:rPr>
      <w:rFonts w:ascii="Liberation Serif" w:hAnsi="Liberation Serif"/>
      <w:sz w:val="26"/>
      <w:szCs w:val="26"/>
    </w:rPr>
  </w:style>
  <w:style w:type="character" w:styleId="ListLabel61">
    <w:name w:val="ListLabel 61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62">
    <w:name w:val="ListLabel 62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63">
    <w:name w:val="ListLabel 63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64">
    <w:name w:val="ListLabel 64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Style20">
    <w:name w:val="Выделение"/>
    <w:qFormat/>
    <w:rPr>
      <w:i/>
      <w:iCs/>
    </w:rPr>
  </w:style>
  <w:style w:type="character" w:styleId="ListLabel65">
    <w:name w:val="ListLabel 65"/>
    <w:qFormat/>
    <w:rPr>
      <w:rFonts w:ascii="Liberation Serif" w:hAnsi="Liberation Serif"/>
      <w:b w:val="false"/>
      <w:i w:val="false"/>
      <w:caps w:val="false"/>
      <w:smallCaps w:val="false"/>
      <w:color w:val="000000"/>
      <w:spacing w:val="0"/>
      <w:sz w:val="26"/>
      <w:szCs w:val="26"/>
      <w:u w:val="single"/>
    </w:rPr>
  </w:style>
  <w:style w:type="character" w:styleId="ListLabel66">
    <w:name w:val="ListLabel 66"/>
    <w:qFormat/>
    <w:rPr>
      <w:rFonts w:ascii="Liberation Serif" w:hAnsi="Liberation Serif"/>
      <w:color w:val="CE181E"/>
      <w:sz w:val="26"/>
      <w:szCs w:val="26"/>
      <w:u w:val="single"/>
    </w:rPr>
  </w:style>
  <w:style w:type="character" w:styleId="ListLabel67">
    <w:name w:val="ListLabel 67"/>
    <w:qFormat/>
    <w:rPr>
      <w:rFonts w:ascii="Liberation Serif" w:hAnsi="Liberation Serif"/>
      <w:color w:val="CE181E"/>
      <w:sz w:val="26"/>
      <w:szCs w:val="26"/>
    </w:rPr>
  </w:style>
  <w:style w:type="character" w:styleId="ListLabel68">
    <w:name w:val="ListLabel 68"/>
    <w:qFormat/>
    <w:rPr>
      <w:rFonts w:ascii="Liberation Serif" w:hAnsi="Liberation Serif"/>
      <w:color w:val="CE181E"/>
      <w:sz w:val="26"/>
      <w:szCs w:val="26"/>
    </w:rPr>
  </w:style>
  <w:style w:type="character" w:styleId="ListLabel69">
    <w:name w:val="ListLabel 69"/>
    <w:qFormat/>
    <w:rPr>
      <w:rFonts w:ascii="Liberation Serif" w:hAnsi="Liberation Serif"/>
      <w:color w:val="000000"/>
      <w:sz w:val="26"/>
      <w:szCs w:val="26"/>
    </w:rPr>
  </w:style>
  <w:style w:type="character" w:styleId="ListLabel70">
    <w:name w:val="ListLabel 70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71">
    <w:name w:val="ListLabel 71"/>
    <w:qFormat/>
    <w:rPr>
      <w:rFonts w:ascii="Liberation Serif" w:hAnsi="Liberation Serif"/>
      <w:color w:val="CE181E"/>
      <w:sz w:val="26"/>
      <w:szCs w:val="26"/>
      <w:u w:val="none"/>
    </w:rPr>
  </w:style>
  <w:style w:type="character" w:styleId="ListLabel72">
    <w:name w:val="ListLabel 72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73">
    <w:name w:val="ListLabel 73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74">
    <w:name w:val="ListLabel 74"/>
    <w:qFormat/>
    <w:rPr>
      <w:rFonts w:ascii="Liberation Serif" w:hAnsi="Liberation Serif"/>
      <w:b w:val="false"/>
      <w:i w:val="false"/>
      <w:caps w:val="false"/>
      <w:smallCaps w:val="false"/>
      <w:color w:val="000000"/>
      <w:spacing w:val="0"/>
      <w:sz w:val="26"/>
      <w:szCs w:val="26"/>
      <w:u w:val="single"/>
    </w:rPr>
  </w:style>
  <w:style w:type="character" w:styleId="ListLabel75">
    <w:name w:val="ListLabel 75"/>
    <w:qFormat/>
    <w:rPr>
      <w:rFonts w:ascii="Liberation Serif" w:hAnsi="Liberation Serif"/>
      <w:color w:val="CE181E"/>
      <w:sz w:val="26"/>
      <w:szCs w:val="26"/>
      <w:u w:val="single"/>
    </w:rPr>
  </w:style>
  <w:style w:type="character" w:styleId="ListLabel76">
    <w:name w:val="ListLabel 76"/>
    <w:qFormat/>
    <w:rPr>
      <w:rFonts w:ascii="Liberation Serif" w:hAnsi="Liberation Serif"/>
      <w:color w:val="CE181E"/>
      <w:sz w:val="26"/>
      <w:szCs w:val="26"/>
    </w:rPr>
  </w:style>
  <w:style w:type="character" w:styleId="ListLabel77">
    <w:name w:val="ListLabel 77"/>
    <w:qFormat/>
    <w:rPr>
      <w:rFonts w:ascii="Liberation Serif" w:hAnsi="Liberation Serif"/>
      <w:color w:val="CE181E"/>
      <w:sz w:val="26"/>
      <w:szCs w:val="26"/>
    </w:rPr>
  </w:style>
  <w:style w:type="character" w:styleId="ListLabel78">
    <w:name w:val="ListLabel 78"/>
    <w:qFormat/>
    <w:rPr>
      <w:rFonts w:ascii="Liberation Serif" w:hAnsi="Liberation Serif"/>
      <w:color w:val="000000"/>
      <w:sz w:val="26"/>
      <w:szCs w:val="26"/>
    </w:rPr>
  </w:style>
  <w:style w:type="character" w:styleId="ListLabel79">
    <w:name w:val="ListLabel 79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80">
    <w:name w:val="ListLabel 80"/>
    <w:qFormat/>
    <w:rPr>
      <w:rFonts w:ascii="Liberation Serif" w:hAnsi="Liberation Serif"/>
      <w:color w:val="CE181E"/>
      <w:sz w:val="26"/>
      <w:szCs w:val="26"/>
      <w:u w:val="none"/>
    </w:rPr>
  </w:style>
  <w:style w:type="character" w:styleId="ListLabel81">
    <w:name w:val="ListLabel 81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82">
    <w:name w:val="ListLabel 82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83">
    <w:name w:val="ListLabel 83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84">
    <w:name w:val="ListLabel 84"/>
    <w:qFormat/>
    <w:rPr>
      <w:rFonts w:ascii="Liberation Serif" w:hAnsi="Liberation Serif"/>
      <w:color w:val="000000"/>
      <w:sz w:val="26"/>
      <w:szCs w:val="26"/>
    </w:rPr>
  </w:style>
  <w:style w:type="character" w:styleId="ListLabel85">
    <w:name w:val="ListLabel 85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86">
    <w:name w:val="ListLabel 86"/>
    <w:qFormat/>
    <w:rPr>
      <w:rFonts w:ascii="Liberation Serif" w:hAnsi="Liberation Serif"/>
      <w:color w:val="CE181E"/>
      <w:sz w:val="26"/>
      <w:szCs w:val="26"/>
      <w:u w:val="none"/>
    </w:rPr>
  </w:style>
  <w:style w:type="character" w:styleId="ListLabel87">
    <w:name w:val="ListLabel 87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88">
    <w:name w:val="ListLabel 88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Style_10_ch"/>
    <w:pPr>
      <w:spacing w:before="0" w:after="120"/>
    </w:pPr>
    <w:rPr>
      <w:rFonts w:ascii="Times New Roman" w:hAnsi="Times New Roman"/>
      <w:sz w:val="24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odyTextIndent21">
    <w:name w:val="Body Text Indent 2"/>
    <w:basedOn w:val="Normal"/>
    <w:link w:val="Style_8_ch"/>
    <w:qFormat/>
    <w:pPr>
      <w:ind w:left="0" w:right="0" w:firstLine="540"/>
      <w:jc w:val="both"/>
    </w:pPr>
    <w:rPr>
      <w:rFonts w:ascii="Times New Roman" w:hAnsi="Times New Roman"/>
      <w:sz w:val="24"/>
    </w:rPr>
  </w:style>
  <w:style w:type="paragraph" w:styleId="Style26">
    <w:name w:val="Endnote Text"/>
    <w:basedOn w:val="Normal"/>
    <w:link w:val="Style_14_ch"/>
    <w:pPr>
      <w:spacing w:lineRule="auto" w:line="240" w:before="0" w:after="0"/>
    </w:pPr>
    <w:rPr>
      <w:sz w:val="20"/>
    </w:rPr>
  </w:style>
  <w:style w:type="paragraph" w:styleId="24">
    <w:name w:val="TOC 2"/>
    <w:basedOn w:val="Normal"/>
    <w:next w:val="Normal"/>
    <w:link w:val="Style_1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1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25">
    <w:name w:val="Основной шрифт абзаца2"/>
    <w:link w:val="Style_17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1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8">
    <w:name w:val="Просмотренная гиперссылка1"/>
    <w:basedOn w:val="115"/>
    <w:link w:val="Style_20_ch"/>
    <w:qFormat/>
    <w:pPr/>
    <w:rPr>
      <w:color w:val="800080" w:themeColor="followedHyperlink"/>
      <w:u w:val="single"/>
    </w:rPr>
  </w:style>
  <w:style w:type="paragraph" w:styleId="BodyText21">
    <w:name w:val="Body Text 2"/>
    <w:basedOn w:val="Normal"/>
    <w:link w:val="Style_7_ch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19">
    <w:name w:val="Номер страницы1"/>
    <w:basedOn w:val="115"/>
    <w:link w:val="Style_22_ch"/>
    <w:qFormat/>
    <w:pPr/>
    <w:rPr/>
  </w:style>
  <w:style w:type="paragraph" w:styleId="Style27">
    <w:name w:val="Знак"/>
    <w:basedOn w:val="115"/>
    <w:link w:val="Style_24_ch"/>
    <w:qFormat/>
    <w:pPr/>
    <w:rPr>
      <w:sz w:val="16"/>
    </w:rPr>
  </w:style>
  <w:style w:type="paragraph" w:styleId="Style28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110">
    <w:name w:val="Гиперссылка1"/>
    <w:basedOn w:val="115"/>
    <w:link w:val="Style_5_ch"/>
    <w:qFormat/>
    <w:pPr/>
    <w:rPr>
      <w:color w:val="0000FF"/>
      <w:u w:val="single"/>
    </w:rPr>
  </w:style>
  <w:style w:type="paragraph" w:styleId="DocumentMap1">
    <w:name w:val="Document Map"/>
    <w:basedOn w:val="Normal"/>
    <w:link w:val="Style_25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NormalWeb1">
    <w:name w:val="Normal (Web)"/>
    <w:basedOn w:val="Normal"/>
    <w:link w:val="Style_26_ch"/>
    <w:qFormat/>
    <w:pPr>
      <w:spacing w:before="100" w:after="100"/>
    </w:pPr>
    <w:rPr>
      <w:rFonts w:ascii="Times New Roman" w:hAnsi="Times New Roman"/>
      <w:sz w:val="24"/>
    </w:rPr>
  </w:style>
  <w:style w:type="paragraph" w:styleId="Style29">
    <w:name w:val="Header"/>
    <w:basedOn w:val="Normal"/>
    <w:link w:val="Style_27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31">
    <w:name w:val="Body Text Indent 3"/>
    <w:basedOn w:val="Normal"/>
    <w:link w:val="Style_9_ch"/>
    <w:qFormat/>
    <w:pPr>
      <w:spacing w:before="0" w:after="120"/>
      <w:ind w:left="283" w:right="0" w:hanging="0"/>
    </w:pPr>
    <w:rPr>
      <w:rFonts w:ascii="Times New Roman" w:hAnsi="Times New Roman"/>
      <w:sz w:val="16"/>
    </w:rPr>
  </w:style>
  <w:style w:type="paragraph" w:styleId="26">
    <w:name w:val="Основной текст2"/>
    <w:basedOn w:val="115"/>
    <w:link w:val="Style_28_ch"/>
    <w:qFormat/>
    <w:pPr/>
    <w:rPr>
      <w:rFonts w:ascii="Times New Roman" w:hAnsi="Times New Roman"/>
      <w:sz w:val="26"/>
    </w:rPr>
  </w:style>
  <w:style w:type="paragraph" w:styleId="111">
    <w:name w:val="Обычный1"/>
    <w:link w:val="Style_40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3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PlusNormal1">
    <w:name w:val="ConsPlusNormal"/>
    <w:link w:val="Style_2_ch"/>
    <w:qFormat/>
    <w:pPr>
      <w:widowControl w:val="false"/>
      <w:bidi w:val="0"/>
      <w:ind w:lef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"/>
    <w:link w:val="Style_11_ch"/>
    <w:qFormat/>
    <w:pPr>
      <w:widowControl w:val="false"/>
      <w:bidi w:val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link w:val="Style_33_ch"/>
    <w:qFormat/>
    <w:pPr>
      <w:widowControl/>
      <w:bidi w:val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34_ch"/>
    <w:qFormat/>
    <w:pPr/>
    <w:rPr>
      <w:rFonts w:ascii="Times New Roman" w:hAnsi="Times New Roman"/>
      <w:sz w:val="20"/>
    </w:rPr>
  </w:style>
  <w:style w:type="paragraph" w:styleId="112">
    <w:name w:val="TOC 1"/>
    <w:basedOn w:val="Normal"/>
    <w:next w:val="Normal"/>
    <w:link w:val="Style_35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DefaultParagraphFont1">
    <w:name w:val="Default Paragraph Font"/>
    <w:link w:val="Style_36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">
    <w:name w:val="Header and Footer"/>
    <w:link w:val="Style_37_ch"/>
    <w:qFormat/>
    <w:pPr>
      <w:widowControl/>
      <w:bidi w:val="0"/>
      <w:spacing w:lineRule="auto" w:line="24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нак концевой сноски1"/>
    <w:basedOn w:val="115"/>
    <w:link w:val="Style_38_ch"/>
    <w:qFormat/>
    <w:pPr/>
    <w:rPr>
      <w:vertAlign w:val="superscript"/>
    </w:rPr>
  </w:style>
  <w:style w:type="paragraph" w:styleId="9">
    <w:name w:val="TOC 9"/>
    <w:basedOn w:val="Normal"/>
    <w:next w:val="Normal"/>
    <w:link w:val="Style_3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NoSpacing1">
    <w:name w:val="No Spacing"/>
    <w:link w:val="Style_13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4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114">
    <w:name w:val="Знак сноски1"/>
    <w:basedOn w:val="115"/>
    <w:link w:val="Style_3_ch"/>
    <w:qFormat/>
    <w:pPr/>
    <w:rPr>
      <w:vertAlign w:val="superscript"/>
    </w:rPr>
  </w:style>
  <w:style w:type="paragraph" w:styleId="51">
    <w:name w:val="TOC 5"/>
    <w:basedOn w:val="Normal"/>
    <w:next w:val="Normal"/>
    <w:link w:val="Style_42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115">
    <w:name w:val="Основной шрифт абзаца1"/>
    <w:link w:val="Style_21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43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30">
    <w:name w:val="Subtitle"/>
    <w:basedOn w:val="Normal"/>
    <w:next w:val="Normal"/>
    <w:link w:val="Style_44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27">
    <w:name w:val="Гиперссылка2"/>
    <w:link w:val="Style_45_ch"/>
    <w:qFormat/>
    <w:pPr>
      <w:widowControl/>
      <w:bidi w:val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31">
    <w:name w:val="Title"/>
    <w:basedOn w:val="Normal"/>
    <w:next w:val="Normal"/>
    <w:link w:val="Style_4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ConsPlusTitle1">
    <w:name w:val="ConsPlusTitle"/>
    <w:link w:val="Style_47_ch"/>
    <w:qFormat/>
    <w:pPr>
      <w:widowControl w:val="false"/>
      <w:bidi w:val="0"/>
      <w:jc w:val="left"/>
    </w:pPr>
    <w:rPr>
      <w:rFonts w:ascii="Arial" w:hAnsi="Arial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Footnote Text"/>
    <w:basedOn w:val="Normal"/>
    <w:pPr/>
    <w:rPr/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P3">
    <w:name w:val="p3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P5">
    <w:name w:val="p5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Style36">
    <w:name w:val="Таблицы (моноширинный)"/>
    <w:basedOn w:val="Normal"/>
    <w:qFormat/>
    <w:pPr>
      <w:suppressAutoHyphens w:val="false"/>
      <w:spacing w:before="0" w:after="0"/>
    </w:pPr>
    <w:rPr>
      <w:rFonts w:ascii="Courier New" w:hAnsi="Courier New"/>
      <w:sz w:val="24"/>
    </w:rPr>
  </w:style>
  <w:style w:type="numbering" w:styleId="WW8Num4">
    <w:name w:val="WW8Num4"/>
    <w:qFormat/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yperlink" Target="https://login.consultant.ru/link/?req=doc&amp;base=LAW&amp;n=353251&amp;date=19.06.2020&amp;dst=100166&amp;fld=134" TargetMode="External"/><Relationship Id="rId4" Type="http://schemas.openxmlformats.org/officeDocument/2006/relationships/hyperlink" Target="https://login.consultant.ru/link/?req=doc&amp;base=LAW&amp;n=286959&amp;date=19.06.2020" TargetMode="External"/><Relationship Id="rId5" Type="http://schemas.openxmlformats.org/officeDocument/2006/relationships/hyperlink" Target="https://login.consultant.ru/link/?req=doc&amp;base=LAW&amp;n=286515&amp;date=19.06.2020" TargetMode="External"/><Relationship Id="rId6" Type="http://schemas.openxmlformats.org/officeDocument/2006/relationships/hyperlink" Target="https://login.consultant.ru/link/?req=doc&amp;base=LAW&amp;n=342034&amp;date=19.06.2020&amp;dst=100094&amp;fld=134" TargetMode="External"/><Relationship Id="rId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8" Type="http://schemas.openxmlformats.org/officeDocument/2006/relationships/hyperlink" Target="consultantplus://offline/ref=6516297AE893B6B7391D086B5E884F35F1831BBEB36328ED641890D3839C58CDA48DB4BE9CEA3D0Fn4e0Q" TargetMode="External"/><Relationship Id="rId9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11" Type="http://schemas.openxmlformats.org/officeDocument/2006/relationships/hyperlink" Target="https://do.gosuslugi.ru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footnotes" Target="footnotes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Application>LibreOffice/6.1.3.2$Linux_X86_64 LibreOffice_project/10$Build-2</Application>
  <Pages>23</Pages>
  <Words>5771</Words>
  <Characters>45545</Characters>
  <CharactersWithSpaces>51066</CharactersWithSpaces>
  <Paragraphs>379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2024-05-08T15:37:18Z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