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7A" w:rsidRPr="00E23D7A" w:rsidRDefault="00E23D7A" w:rsidP="00E23D7A">
      <w:pPr>
        <w:pStyle w:val="Standard"/>
        <w:jc w:val="right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Приложение</w:t>
      </w:r>
    </w:p>
    <w:p w:rsidR="00E23D7A" w:rsidRPr="00E23D7A" w:rsidRDefault="00E23D7A" w:rsidP="00E23D7A">
      <w:pPr>
        <w:tabs>
          <w:tab w:val="left" w:pos="-9072"/>
          <w:tab w:val="left" w:pos="9638"/>
        </w:tabs>
        <w:spacing w:line="276" w:lineRule="auto"/>
        <w:ind w:left="5387" w:right="-1"/>
        <w:jc w:val="right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к постановлению администрации</w:t>
      </w:r>
    </w:p>
    <w:p w:rsidR="00E23D7A" w:rsidRPr="00E23D7A" w:rsidRDefault="00E23D7A" w:rsidP="00E23D7A">
      <w:pPr>
        <w:tabs>
          <w:tab w:val="left" w:pos="-9072"/>
          <w:tab w:val="left" w:pos="9638"/>
        </w:tabs>
        <w:spacing w:line="276" w:lineRule="auto"/>
        <w:ind w:left="5387" w:right="-1"/>
        <w:jc w:val="right"/>
        <w:rPr>
          <w:rFonts w:ascii="Times New Roman" w:hAnsi="Times New Roman" w:cs="Times New Roman"/>
        </w:rPr>
      </w:pPr>
      <w:proofErr w:type="spellStart"/>
      <w:r w:rsidRPr="00E23D7A">
        <w:rPr>
          <w:rFonts w:ascii="Times New Roman" w:hAnsi="Times New Roman" w:cs="Times New Roman"/>
        </w:rPr>
        <w:t>Грязовецкого</w:t>
      </w:r>
      <w:proofErr w:type="spellEnd"/>
      <w:r w:rsidRPr="00E23D7A">
        <w:rPr>
          <w:rFonts w:ascii="Times New Roman" w:hAnsi="Times New Roman" w:cs="Times New Roman"/>
        </w:rPr>
        <w:t xml:space="preserve"> муниципального округа </w:t>
      </w:r>
    </w:p>
    <w:p w:rsidR="00E23D7A" w:rsidRPr="00E23D7A" w:rsidRDefault="00E23D7A" w:rsidP="00E23D7A">
      <w:pPr>
        <w:tabs>
          <w:tab w:val="left" w:pos="-9072"/>
          <w:tab w:val="left" w:pos="9638"/>
        </w:tabs>
        <w:spacing w:line="276" w:lineRule="auto"/>
        <w:ind w:left="5387" w:right="-1"/>
        <w:jc w:val="right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 xml:space="preserve">от             №  </w:t>
      </w:r>
    </w:p>
    <w:p w:rsidR="00E23D7A" w:rsidRPr="00E23D7A" w:rsidRDefault="00E23D7A" w:rsidP="00E23D7A">
      <w:pPr>
        <w:shd w:val="clear" w:color="auto" w:fill="FFFFFF"/>
        <w:spacing w:after="210"/>
        <w:jc w:val="both"/>
        <w:rPr>
          <w:rFonts w:ascii="Times New Roman" w:eastAsia="SimSun, 宋体" w:hAnsi="Times New Roman" w:cs="Times New Roman"/>
          <w:color w:val="auto"/>
        </w:rPr>
      </w:pPr>
    </w:p>
    <w:tbl>
      <w:tblPr>
        <w:tblW w:w="97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3229"/>
      </w:tblGrid>
      <w:tr w:rsidR="00E23D7A" w:rsidRPr="00E23D7A" w:rsidTr="008260A0">
        <w:tblPrEx>
          <w:tblCellMar>
            <w:top w:w="0" w:type="dxa"/>
            <w:bottom w:w="0" w:type="dxa"/>
          </w:tblCellMar>
        </w:tblPrEx>
        <w:tc>
          <w:tcPr>
            <w:tcW w:w="6531" w:type="dxa"/>
          </w:tcPr>
          <w:p w:rsidR="00E23D7A" w:rsidRPr="00E23D7A" w:rsidRDefault="00E23D7A" w:rsidP="008260A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E23D7A" w:rsidRPr="00E23D7A" w:rsidRDefault="00E23D7A" w:rsidP="008260A0">
            <w:pPr>
              <w:pStyle w:val="Standarduser"/>
              <w:tabs>
                <w:tab w:val="left" w:pos="-1920"/>
              </w:tabs>
              <w:suppressAutoHyphens w:val="0"/>
              <w:rPr>
                <w:rFonts w:eastAsia="SimSun, 宋体" w:cs="Times New Roman"/>
                <w:lang w:val="ru-RU" w:bidi="hi-IN"/>
              </w:rPr>
            </w:pPr>
          </w:p>
        </w:tc>
      </w:tr>
    </w:tbl>
    <w:p w:rsidR="00E23D7A" w:rsidRPr="00E23D7A" w:rsidRDefault="00E23D7A" w:rsidP="00E23D7A">
      <w:pPr>
        <w:pStyle w:val="Standard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  <w:b/>
          <w:bCs/>
        </w:rPr>
        <w:t>Муниципальная   программа  (комплексная программа)</w:t>
      </w:r>
    </w:p>
    <w:p w:rsidR="00E23D7A" w:rsidRPr="00E23D7A" w:rsidRDefault="00E23D7A" w:rsidP="00E23D7A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23D7A">
        <w:rPr>
          <w:rFonts w:ascii="Times New Roman" w:hAnsi="Times New Roman" w:cs="Times New Roman"/>
          <w:b/>
          <w:bCs/>
        </w:rPr>
        <w:t xml:space="preserve">«Совершенствование сферы культуры </w:t>
      </w:r>
      <w:proofErr w:type="spellStart"/>
      <w:r w:rsidRPr="00E23D7A">
        <w:rPr>
          <w:rFonts w:ascii="Times New Roman" w:hAnsi="Times New Roman" w:cs="Times New Roman"/>
          <w:b/>
          <w:bCs/>
        </w:rPr>
        <w:t>Грязовецкого</w:t>
      </w:r>
      <w:proofErr w:type="spellEnd"/>
      <w:r w:rsidRPr="00E23D7A">
        <w:rPr>
          <w:rFonts w:ascii="Times New Roman" w:hAnsi="Times New Roman" w:cs="Times New Roman"/>
          <w:b/>
          <w:bCs/>
        </w:rPr>
        <w:t xml:space="preserve"> муниципального округа Вологодской области»</w:t>
      </w:r>
    </w:p>
    <w:p w:rsidR="00E23D7A" w:rsidRPr="006C111A" w:rsidRDefault="00E23D7A" w:rsidP="00E23D7A">
      <w:pPr>
        <w:shd w:val="clear" w:color="auto" w:fill="FFFFFF"/>
        <w:spacing w:after="210"/>
        <w:rPr>
          <w:rFonts w:ascii="Times New Roman" w:hAnsi="Times New Roman" w:cs="Times New Roman"/>
          <w:color w:val="273350"/>
        </w:rPr>
      </w:pPr>
    </w:p>
    <w:p w:rsidR="00E23D7A" w:rsidRPr="00E23D7A" w:rsidRDefault="00E23D7A" w:rsidP="009874E0">
      <w:pPr>
        <w:tabs>
          <w:tab w:val="left" w:pos="6270"/>
          <w:tab w:val="center" w:pos="7568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23D7A">
        <w:rPr>
          <w:rFonts w:ascii="Times New Roman" w:hAnsi="Times New Roman" w:cs="Times New Roman"/>
          <w:b/>
        </w:rPr>
        <w:t>I. Приоритеты</w:t>
      </w:r>
    </w:p>
    <w:p w:rsidR="00E23D7A" w:rsidRPr="00E23D7A" w:rsidRDefault="00E23D7A" w:rsidP="009874E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23D7A">
        <w:rPr>
          <w:rFonts w:ascii="Times New Roman" w:hAnsi="Times New Roman" w:cs="Times New Roman"/>
          <w:b/>
        </w:rPr>
        <w:t>в сфере реализации муниципальной программы</w:t>
      </w:r>
    </w:p>
    <w:p w:rsidR="00E23D7A" w:rsidRPr="00E23D7A" w:rsidRDefault="00E23D7A" w:rsidP="00E23D7A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kern w:val="2"/>
        </w:rPr>
      </w:pPr>
      <w:r w:rsidRPr="00E23D7A">
        <w:rPr>
          <w:rFonts w:ascii="Times New Roman" w:eastAsia="Calibri" w:hAnsi="Times New Roman" w:cs="Times New Roman"/>
          <w:kern w:val="2"/>
        </w:rPr>
        <w:t xml:space="preserve">Приоритеты в сфере реализации муниципальной определены исходя </w:t>
      </w:r>
      <w:proofErr w:type="gramStart"/>
      <w:r w:rsidRPr="00E23D7A">
        <w:rPr>
          <w:rFonts w:ascii="Times New Roman" w:eastAsia="Calibri" w:hAnsi="Times New Roman" w:cs="Times New Roman"/>
          <w:kern w:val="2"/>
        </w:rPr>
        <w:t>из</w:t>
      </w:r>
      <w:proofErr w:type="gramEnd"/>
      <w:r w:rsidRPr="00E23D7A">
        <w:rPr>
          <w:rFonts w:ascii="Times New Roman" w:eastAsia="Calibri" w:hAnsi="Times New Roman" w:cs="Times New Roman"/>
          <w:kern w:val="2"/>
        </w:rPr>
        <w:t>:</w:t>
      </w:r>
    </w:p>
    <w:p w:rsidR="00E23D7A" w:rsidRPr="00E23D7A" w:rsidRDefault="00E23D7A" w:rsidP="00E23D7A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hyperlink r:id="rId8" w:history="1">
        <w:r w:rsidRPr="00E23D7A">
          <w:rPr>
            <w:rFonts w:ascii="Times New Roman" w:hAnsi="Times New Roman" w:cs="Times New Roman"/>
          </w:rPr>
          <w:t>Основ</w:t>
        </w:r>
      </w:hyperlink>
      <w:r w:rsidRPr="00E23D7A">
        <w:rPr>
          <w:rFonts w:ascii="Times New Roman" w:hAnsi="Times New Roman" w:cs="Times New Roman"/>
        </w:rPr>
        <w:t xml:space="preserve"> законодательства Российской Федерации о культуре от 9 октября 1992 года № 3612-1;</w:t>
      </w:r>
    </w:p>
    <w:p w:rsidR="00E23D7A" w:rsidRPr="00E23D7A" w:rsidRDefault="00E23D7A" w:rsidP="00E23D7A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hyperlink r:id="rId9" w:history="1">
        <w:r w:rsidRPr="00E23D7A">
          <w:rPr>
            <w:rFonts w:ascii="Times New Roman" w:hAnsi="Times New Roman" w:cs="Times New Roman"/>
          </w:rPr>
          <w:t>Основ</w:t>
        </w:r>
      </w:hyperlink>
      <w:r w:rsidRPr="00E23D7A">
        <w:rPr>
          <w:rFonts w:ascii="Times New Roman" w:hAnsi="Times New Roman" w:cs="Times New Roman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E23D7A" w:rsidRPr="00E23D7A" w:rsidRDefault="00E23D7A" w:rsidP="00E23D7A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E23D7A" w:rsidRPr="00E23D7A" w:rsidRDefault="00E23D7A" w:rsidP="00E23D7A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 xml:space="preserve">Федерального </w:t>
      </w:r>
      <w:hyperlink r:id="rId10" w:history="1">
        <w:r w:rsidRPr="00E23D7A">
          <w:rPr>
            <w:rFonts w:ascii="Times New Roman" w:hAnsi="Times New Roman" w:cs="Times New Roman"/>
          </w:rPr>
          <w:t>закона</w:t>
        </w:r>
      </w:hyperlink>
      <w:r w:rsidRPr="00E23D7A">
        <w:rPr>
          <w:rFonts w:ascii="Times New Roman" w:hAnsi="Times New Roman" w:cs="Times New Roman"/>
        </w:rPr>
        <w:t xml:space="preserve"> от 29 декабря 1994 года № 78-ФЗ «О библиотечном деле»;</w:t>
      </w:r>
    </w:p>
    <w:p w:rsidR="00E23D7A" w:rsidRPr="00E23D7A" w:rsidRDefault="00E23D7A" w:rsidP="00E23D7A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 xml:space="preserve">Федерального </w:t>
      </w:r>
      <w:hyperlink r:id="rId11" w:history="1">
        <w:r w:rsidRPr="00E23D7A">
          <w:rPr>
            <w:rFonts w:ascii="Times New Roman" w:hAnsi="Times New Roman" w:cs="Times New Roman"/>
          </w:rPr>
          <w:t>закона</w:t>
        </w:r>
      </w:hyperlink>
      <w:r w:rsidRPr="00E23D7A">
        <w:rPr>
          <w:rFonts w:ascii="Times New Roman" w:hAnsi="Times New Roman" w:cs="Times New Roman"/>
        </w:rPr>
        <w:t xml:space="preserve"> от 26 мая 1996 года № 54-ФЗ «О Музейном фонде Российской Федерации и музеях в Российской Федерации»;</w:t>
      </w:r>
    </w:p>
    <w:p w:rsidR="00E23D7A" w:rsidRPr="00E23D7A" w:rsidRDefault="00E23D7A" w:rsidP="00E23D7A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 xml:space="preserve">государственной </w:t>
      </w:r>
      <w:hyperlink r:id="rId12" w:history="1">
        <w:r w:rsidRPr="00E23D7A">
          <w:rPr>
            <w:rFonts w:ascii="Times New Roman" w:hAnsi="Times New Roman" w:cs="Times New Roman"/>
          </w:rPr>
          <w:t>программы</w:t>
        </w:r>
      </w:hyperlink>
      <w:r w:rsidRPr="00E23D7A">
        <w:rPr>
          <w:rFonts w:ascii="Times New Roman" w:hAnsi="Times New Roman" w:cs="Times New Roman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:rsidR="00E23D7A" w:rsidRPr="00E23D7A" w:rsidRDefault="00E23D7A" w:rsidP="00E23D7A">
      <w:pPr>
        <w:spacing w:line="276" w:lineRule="auto"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hyperlink r:id="rId13" w:history="1">
        <w:r w:rsidRPr="00E23D7A">
          <w:rPr>
            <w:rFonts w:ascii="Times New Roman" w:hAnsi="Times New Roman" w:cs="Times New Roman"/>
          </w:rPr>
          <w:t>Стратегии</w:t>
        </w:r>
      </w:hyperlink>
      <w:r w:rsidRPr="00E23D7A">
        <w:rPr>
          <w:rFonts w:ascii="Times New Roman" w:hAnsi="Times New Roman" w:cs="Times New Roma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E23D7A" w:rsidRPr="00E23D7A" w:rsidRDefault="00E23D7A" w:rsidP="00E23D7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eastAsia="Calibri" w:hAnsi="Times New Roman" w:cs="Times New Roman"/>
          <w:kern w:val="2"/>
        </w:rPr>
        <w:t xml:space="preserve"> Стратегии социально - экономического развития Вологодской области на период до 2030 года, утвержденной постановлением Правительства Вологодской области от 17 октября 2016 г. №  920;</w:t>
      </w:r>
    </w:p>
    <w:p w:rsidR="00E23D7A" w:rsidRPr="00E23D7A" w:rsidRDefault="00E23D7A" w:rsidP="00E23D7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eastAsia="Calibri" w:hAnsi="Times New Roman" w:cs="Times New Roman"/>
          <w:kern w:val="2"/>
        </w:rPr>
        <w:t xml:space="preserve">- Стратегии социально - экономического развития </w:t>
      </w:r>
      <w:proofErr w:type="spellStart"/>
      <w:r w:rsidRPr="00E23D7A">
        <w:rPr>
          <w:rFonts w:ascii="Times New Roman" w:eastAsia="Calibri" w:hAnsi="Times New Roman" w:cs="Times New Roman"/>
          <w:kern w:val="2"/>
        </w:rPr>
        <w:t>Грязовецкого</w:t>
      </w:r>
      <w:proofErr w:type="spellEnd"/>
      <w:r w:rsidRPr="00E23D7A">
        <w:rPr>
          <w:rFonts w:ascii="Times New Roman" w:eastAsia="Calibri" w:hAnsi="Times New Roman" w:cs="Times New Roman"/>
          <w:kern w:val="2"/>
        </w:rPr>
        <w:t xml:space="preserve"> муниципального района на период до 2030 года, утверждённой решением Земского Собрания района от 12 декабря 2018 года № 113.</w:t>
      </w:r>
      <w:bookmarkStart w:id="0" w:name="redstr5"/>
      <w:bookmarkStart w:id="1" w:name="redstr"/>
      <w:bookmarkStart w:id="2" w:name="P006E"/>
      <w:bookmarkEnd w:id="0"/>
      <w:bookmarkEnd w:id="1"/>
      <w:bookmarkEnd w:id="2"/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eastAsia="Andale Sans UI" w:hAnsi="Times New Roman" w:cs="Times New Roman"/>
          <w:kern w:val="2"/>
          <w:lang w:bidi="fa-IR"/>
        </w:rPr>
        <w:t>Приоритетами в сфере реализации муниципальной программы являются:</w:t>
      </w:r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  <w:kern w:val="2"/>
        </w:rPr>
        <w:t xml:space="preserve">- создание равных условий доступности культурных ценностей для жителей округа; </w:t>
      </w:r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  <w:kern w:val="2"/>
        </w:rPr>
        <w:t>- развитие и сохранение кадрового потенциала учреждений культуры;</w:t>
      </w:r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  <w:kern w:val="2"/>
        </w:rPr>
        <w:t>- повышение качества предоставляемых услуг, поиск и внедрение новых форм работы;</w:t>
      </w:r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  <w:kern w:val="2"/>
        </w:rPr>
        <w:t>- поддержка культурных инициатив на территории округа, в том числе туристских проектов;</w:t>
      </w:r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  <w:kern w:val="2"/>
        </w:rPr>
        <w:t>- улучшение материально-технической базы учреждений через участие в проектах, грантах и конкурсах.</w:t>
      </w:r>
    </w:p>
    <w:p w:rsidR="00E23D7A" w:rsidRPr="00E23D7A" w:rsidRDefault="00E23D7A" w:rsidP="00E23D7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23D7A">
        <w:rPr>
          <w:rFonts w:ascii="Times New Roman" w:hAnsi="Times New Roman" w:cs="Times New Roman"/>
          <w:bCs/>
          <w:kern w:val="2"/>
        </w:rPr>
        <w:t xml:space="preserve">Целью муниципальной программы является </w:t>
      </w:r>
      <w:r w:rsidRPr="00E23D7A">
        <w:rPr>
          <w:rFonts w:ascii="Times New Roman" w:hAnsi="Times New Roman" w:cs="Times New Roman"/>
        </w:rPr>
        <w:t xml:space="preserve">увеличение числа посещений культурных мероприятий до </w:t>
      </w:r>
      <w:r w:rsidRPr="00E23D7A">
        <w:rPr>
          <w:rFonts w:ascii="Times New Roman" w:hAnsi="Times New Roman" w:cs="Times New Roman"/>
          <w:color w:val="auto"/>
        </w:rPr>
        <w:t xml:space="preserve">1003,8 </w:t>
      </w:r>
      <w:r w:rsidRPr="00E23D7A">
        <w:rPr>
          <w:rFonts w:ascii="Times New Roman" w:hAnsi="Times New Roman" w:cs="Times New Roman"/>
        </w:rPr>
        <w:t>тысяч единиц в год к концу 2027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</w:t>
      </w:r>
      <w:r w:rsidRPr="00E23D7A">
        <w:rPr>
          <w:rStyle w:val="1"/>
          <w:rFonts w:ascii="Times New Roman" w:hAnsi="Times New Roman" w:cs="Times New Roman"/>
          <w:color w:val="333333"/>
          <w:spacing w:val="-2"/>
          <w:shd w:val="clear" w:color="auto" w:fill="FFFFFF"/>
        </w:rPr>
        <w:t>.</w:t>
      </w:r>
      <w:proofErr w:type="gramEnd"/>
    </w:p>
    <w:p w:rsidR="00E23D7A" w:rsidRPr="00E23D7A" w:rsidRDefault="00E23D7A" w:rsidP="00E23D7A">
      <w:pPr>
        <w:ind w:firstLine="709"/>
        <w:jc w:val="both"/>
        <w:rPr>
          <w:rFonts w:ascii="Times New Roman" w:eastAsia="Andale Sans UI" w:hAnsi="Times New Roman" w:cs="Times New Roman"/>
          <w:bCs/>
          <w:kern w:val="2"/>
          <w:lang w:bidi="fa-IR"/>
        </w:rPr>
      </w:pPr>
      <w:r w:rsidRPr="00E23D7A">
        <w:rPr>
          <w:rFonts w:ascii="Times New Roman" w:eastAsia="Andale Sans UI" w:hAnsi="Times New Roman" w:cs="Times New Roman"/>
          <w:bCs/>
          <w:kern w:val="2"/>
          <w:lang w:bidi="fa-IR"/>
        </w:rPr>
        <w:t>Для достижения указанной цели предусматривается решение следующей задачи:</w:t>
      </w:r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eastAsia="Andale Sans UI" w:hAnsi="Times New Roman" w:cs="Times New Roman"/>
          <w:bCs/>
          <w:kern w:val="2"/>
          <w:lang w:bidi="fa-IR"/>
        </w:rPr>
        <w:t xml:space="preserve">- </w:t>
      </w:r>
      <w:r w:rsidRPr="00E23D7A">
        <w:rPr>
          <w:rFonts w:ascii="Times New Roman" w:hAnsi="Times New Roman" w:cs="Times New Roman"/>
        </w:rPr>
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</w:r>
    </w:p>
    <w:p w:rsidR="00E23D7A" w:rsidRPr="00E23D7A" w:rsidRDefault="00E23D7A" w:rsidP="00E23D7A">
      <w:pPr>
        <w:ind w:firstLine="709"/>
        <w:jc w:val="both"/>
        <w:rPr>
          <w:rFonts w:ascii="Times New Roman" w:hAnsi="Times New Roman" w:cs="Times New Roman"/>
        </w:rPr>
      </w:pPr>
      <w:r w:rsidRPr="00E23D7A">
        <w:rPr>
          <w:rFonts w:ascii="Times New Roman" w:eastAsia="Andale Sans UI" w:hAnsi="Times New Roman" w:cs="Times New Roman"/>
          <w:kern w:val="2"/>
          <w:lang w:bidi="fa-IR"/>
        </w:rPr>
        <w:t>Срок реализации муниципальной программы: 2025 – 2027 годы.</w:t>
      </w:r>
    </w:p>
    <w:p w:rsidR="009874E0" w:rsidRDefault="009874E0" w:rsidP="00E23D7A">
      <w:pPr>
        <w:spacing w:line="276" w:lineRule="auto"/>
        <w:jc w:val="center"/>
        <w:rPr>
          <w:rFonts w:ascii="Times New Roman" w:hAnsi="Times New Roman" w:cs="Times New Roman"/>
          <w:b/>
        </w:rPr>
        <w:sectPr w:rsidR="009874E0" w:rsidSect="009874E0">
          <w:headerReference w:type="default" r:id="rId14"/>
          <w:footerReference w:type="default" r:id="rId15"/>
          <w:pgSz w:w="11906" w:h="16838"/>
          <w:pgMar w:top="567" w:right="567" w:bottom="1134" w:left="680" w:header="624" w:footer="0" w:gutter="0"/>
          <w:cols w:space="720"/>
        </w:sectPr>
      </w:pPr>
    </w:p>
    <w:p w:rsidR="00E23D7A" w:rsidRPr="00E23D7A" w:rsidRDefault="00E23D7A" w:rsidP="009874E0">
      <w:pPr>
        <w:rPr>
          <w:rFonts w:ascii="Times New Roman" w:hAnsi="Times New Roman" w:cs="Times New Roman"/>
          <w:b/>
        </w:rPr>
      </w:pPr>
    </w:p>
    <w:p w:rsidR="00E23D7A" w:rsidRPr="00E23D7A" w:rsidRDefault="004E3FE0" w:rsidP="00252EC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23D7A">
        <w:rPr>
          <w:rFonts w:ascii="Times New Roman" w:hAnsi="Times New Roman" w:cs="Times New Roman"/>
          <w:b/>
          <w:sz w:val="24"/>
        </w:rPr>
        <w:t>П</w:t>
      </w:r>
      <w:proofErr w:type="gramEnd"/>
      <w:r w:rsidRPr="00E23D7A">
        <w:rPr>
          <w:rFonts w:ascii="Times New Roman" w:hAnsi="Times New Roman" w:cs="Times New Roman"/>
          <w:b/>
          <w:sz w:val="24"/>
        </w:rPr>
        <w:t xml:space="preserve"> А С П О Р Т</w:t>
      </w:r>
    </w:p>
    <w:p w:rsidR="007E6249" w:rsidRPr="00E23D7A" w:rsidRDefault="004E3FE0" w:rsidP="00E23D7A">
      <w:pPr>
        <w:pStyle w:val="a3"/>
        <w:ind w:left="2520" w:firstLine="0"/>
        <w:jc w:val="center"/>
        <w:rPr>
          <w:rFonts w:ascii="Times New Roman" w:hAnsi="Times New Roman" w:cs="Times New Roman"/>
          <w:b/>
          <w:sz w:val="24"/>
        </w:rPr>
      </w:pPr>
      <w:r w:rsidRPr="00E23D7A">
        <w:rPr>
          <w:rFonts w:ascii="Times New Roman" w:hAnsi="Times New Roman" w:cs="Times New Roman"/>
          <w:b/>
          <w:sz w:val="24"/>
        </w:rPr>
        <w:t>муниципальной программы (комплексной программы)</w:t>
      </w:r>
    </w:p>
    <w:p w:rsidR="007E6249" w:rsidRPr="00E23D7A" w:rsidRDefault="005B06D0">
      <w:pPr>
        <w:pStyle w:val="a3"/>
        <w:ind w:left="0" w:firstLine="0"/>
        <w:jc w:val="center"/>
        <w:rPr>
          <w:rStyle w:val="1"/>
          <w:rFonts w:ascii="Times New Roman" w:hAnsi="Times New Roman" w:cs="Times New Roman"/>
          <w:b/>
          <w:sz w:val="24"/>
        </w:rPr>
      </w:pPr>
      <w:r w:rsidRPr="00E23D7A">
        <w:rPr>
          <w:rStyle w:val="1"/>
          <w:rFonts w:ascii="Times New Roman" w:hAnsi="Times New Roman" w:cs="Times New Roman"/>
          <w:b/>
          <w:sz w:val="24"/>
        </w:rPr>
        <w:t xml:space="preserve">         </w:t>
      </w:r>
      <w:r w:rsidR="00023D5F" w:rsidRPr="00E23D7A">
        <w:rPr>
          <w:rStyle w:val="1"/>
          <w:rFonts w:ascii="Times New Roman" w:hAnsi="Times New Roman" w:cs="Times New Roman"/>
          <w:b/>
          <w:sz w:val="24"/>
        </w:rPr>
        <w:t xml:space="preserve">      </w:t>
      </w:r>
      <w:r w:rsidRPr="00E23D7A">
        <w:rPr>
          <w:rStyle w:val="1"/>
          <w:rFonts w:ascii="Times New Roman" w:hAnsi="Times New Roman" w:cs="Times New Roman"/>
          <w:b/>
          <w:sz w:val="24"/>
        </w:rPr>
        <w:t xml:space="preserve"> </w:t>
      </w:r>
      <w:r w:rsidR="004E3FE0" w:rsidRPr="00E23D7A">
        <w:rPr>
          <w:rStyle w:val="1"/>
          <w:rFonts w:ascii="Times New Roman" w:hAnsi="Times New Roman" w:cs="Times New Roman"/>
          <w:b/>
          <w:sz w:val="24"/>
        </w:rPr>
        <w:t xml:space="preserve">«Совершенствование сферы культуры </w:t>
      </w:r>
      <w:proofErr w:type="spellStart"/>
      <w:r w:rsidR="004E3FE0" w:rsidRPr="00E23D7A">
        <w:rPr>
          <w:rStyle w:val="1"/>
          <w:rFonts w:ascii="Times New Roman" w:hAnsi="Times New Roman" w:cs="Times New Roman"/>
          <w:b/>
          <w:sz w:val="24"/>
        </w:rPr>
        <w:t>Грязовецкого</w:t>
      </w:r>
      <w:proofErr w:type="spellEnd"/>
      <w:r w:rsidR="004E3FE0" w:rsidRPr="00E23D7A">
        <w:rPr>
          <w:rStyle w:val="1"/>
          <w:rFonts w:ascii="Times New Roman" w:hAnsi="Times New Roman" w:cs="Times New Roman"/>
          <w:b/>
          <w:sz w:val="24"/>
        </w:rPr>
        <w:t xml:space="preserve"> муниципального округа</w:t>
      </w:r>
      <w:r w:rsidR="0077257C" w:rsidRPr="00E23D7A">
        <w:rPr>
          <w:rStyle w:val="1"/>
          <w:rFonts w:ascii="Times New Roman" w:hAnsi="Times New Roman" w:cs="Times New Roman"/>
          <w:b/>
          <w:sz w:val="24"/>
        </w:rPr>
        <w:t xml:space="preserve"> Вологодской области</w:t>
      </w:r>
      <w:r w:rsidR="004E3FE0" w:rsidRPr="00E23D7A">
        <w:rPr>
          <w:rStyle w:val="1"/>
          <w:rFonts w:ascii="Times New Roman" w:hAnsi="Times New Roman" w:cs="Times New Roman"/>
          <w:b/>
          <w:sz w:val="24"/>
        </w:rPr>
        <w:t>»</w:t>
      </w:r>
    </w:p>
    <w:p w:rsidR="0077257C" w:rsidRPr="00E23D7A" w:rsidRDefault="0077257C">
      <w:pPr>
        <w:pStyle w:val="a3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7E6249" w:rsidRPr="00E23D7A" w:rsidRDefault="004E3FE0" w:rsidP="00887B4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</w:rPr>
      </w:pPr>
      <w:r w:rsidRPr="00E23D7A">
        <w:rPr>
          <w:rFonts w:ascii="Times New Roman" w:hAnsi="Times New Roman" w:cs="Times New Roman"/>
          <w:sz w:val="24"/>
        </w:rPr>
        <w:t>Основные положения</w:t>
      </w:r>
    </w:p>
    <w:p w:rsidR="007E6249" w:rsidRPr="00E23D7A" w:rsidRDefault="007E6249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47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9"/>
        <w:gridCol w:w="7883"/>
      </w:tblGrid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Куратор муниципальной  программы (комплексной программы)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suppressAutoHyphens w:val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Крылова О.И., заместитель главы округа по социальной политике адм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нистрации округа</w:t>
            </w:r>
          </w:p>
        </w:tc>
      </w:tr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suppressAutoHyphens w:val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Клименко Ю.Д., начальник управления по культуре, спорту, туризму а</w:t>
            </w:r>
            <w:r w:rsidRPr="00E23D7A">
              <w:rPr>
                <w:rFonts w:ascii="Times New Roman" w:hAnsi="Times New Roman" w:cs="Times New Roman"/>
              </w:rPr>
              <w:t>д</w:t>
            </w:r>
            <w:r w:rsidRPr="00E23D7A">
              <w:rPr>
                <w:rFonts w:ascii="Times New Roman" w:hAnsi="Times New Roman" w:cs="Times New Roman"/>
              </w:rPr>
              <w:t>министрации округа</w:t>
            </w:r>
          </w:p>
        </w:tc>
      </w:tr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Соисполнители муниципальной  программы (комплексной программы)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-</w:t>
            </w:r>
          </w:p>
        </w:tc>
      </w:tr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Период  реализации муниципальной программы (комплексной программы)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2025-2027гг.</w:t>
            </w:r>
          </w:p>
        </w:tc>
      </w:tr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Цели муниципальной  программы (комплексной программы)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23D7A">
              <w:rPr>
                <w:rStyle w:val="1"/>
                <w:rFonts w:ascii="Times New Roman" w:eastAsia="Times New Roman" w:hAnsi="Times New Roman" w:cs="Times New Roman"/>
                <w:color w:val="333333"/>
                <w:spacing w:val="-2"/>
                <w:shd w:val="clear" w:color="auto" w:fill="FFFFFF"/>
              </w:rPr>
              <w:t>«Увеличение числа посещений культурных мероприятий до 1003,8  тысяч единиц в год к концу 2027 года»</w:t>
            </w:r>
          </w:p>
        </w:tc>
      </w:tr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Направления &lt;1&gt;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  <w:i/>
              </w:rPr>
            </w:pPr>
            <w:r w:rsidRPr="00E23D7A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Связь с  национальными целями развития Российской Федерации &lt;2&gt;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7E6249" w:rsidRPr="00E23D7A" w:rsidRDefault="007E624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6249" w:rsidRPr="00E23D7A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249" w:rsidRPr="00E23D7A" w:rsidRDefault="004E3FE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Государственная программа Российской Федерации «Развитие культуры»;</w:t>
            </w:r>
          </w:p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Государственная программа «Развитие культуры, туризма и архивного дела Вологодской области»</w:t>
            </w:r>
          </w:p>
        </w:tc>
      </w:tr>
    </w:tbl>
    <w:p w:rsidR="00023D5F" w:rsidRPr="00E23D7A" w:rsidRDefault="00023D5F">
      <w:pPr>
        <w:pStyle w:val="Standard"/>
        <w:shd w:val="clear" w:color="auto" w:fill="FFFFFF"/>
        <w:suppressAutoHyphens w:val="0"/>
        <w:rPr>
          <w:rFonts w:ascii="Times New Roman" w:eastAsia="Andale Sans UI" w:hAnsi="Times New Roman" w:cs="Times New Roman"/>
          <w:color w:val="00000A"/>
        </w:rPr>
      </w:pPr>
    </w:p>
    <w:p w:rsidR="00023D5F" w:rsidRPr="00E23D7A" w:rsidRDefault="00023D5F">
      <w:pPr>
        <w:pStyle w:val="Standard"/>
        <w:shd w:val="clear" w:color="auto" w:fill="FFFFFF"/>
        <w:suppressAutoHyphens w:val="0"/>
        <w:rPr>
          <w:rFonts w:ascii="Times New Roman" w:eastAsia="Andale Sans UI" w:hAnsi="Times New Roman" w:cs="Times New Roman"/>
          <w:color w:val="00000A"/>
        </w:rPr>
      </w:pPr>
    </w:p>
    <w:p w:rsidR="007E6249" w:rsidRPr="00E23D7A" w:rsidRDefault="004E3FE0" w:rsidP="00614D0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</w:rPr>
      </w:pPr>
      <w:r w:rsidRPr="00E23D7A">
        <w:rPr>
          <w:rFonts w:ascii="Times New Roman" w:hAnsi="Times New Roman" w:cs="Times New Roman"/>
          <w:sz w:val="24"/>
        </w:rPr>
        <w:t>Показатели муниципальной  программы  (комплексной программы)</w:t>
      </w:r>
    </w:p>
    <w:p w:rsidR="007E6249" w:rsidRPr="00E23D7A" w:rsidRDefault="007E6249">
      <w:pPr>
        <w:pStyle w:val="a3"/>
        <w:ind w:left="720" w:firstLine="0"/>
        <w:rPr>
          <w:rFonts w:ascii="Times New Roman" w:hAnsi="Times New Roman" w:cs="Times New Roman"/>
          <w:sz w:val="24"/>
        </w:rPr>
      </w:pPr>
    </w:p>
    <w:tbl>
      <w:tblPr>
        <w:tblW w:w="1457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4737"/>
        <w:gridCol w:w="1477"/>
        <w:gridCol w:w="1089"/>
        <w:gridCol w:w="48"/>
        <w:gridCol w:w="1041"/>
        <w:gridCol w:w="1797"/>
        <w:gridCol w:w="1907"/>
        <w:gridCol w:w="1764"/>
      </w:tblGrid>
      <w:tr w:rsidR="007E6249" w:rsidRPr="00E23D7A">
        <w:trPr>
          <w:trHeight w:val="40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№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3D7A">
              <w:rPr>
                <w:rFonts w:ascii="Times New Roman" w:hAnsi="Times New Roman" w:cs="Times New Roman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Базовое значение &lt;3&gt;</w:t>
            </w:r>
          </w:p>
        </w:tc>
        <w:tc>
          <w:tcPr>
            <w:tcW w:w="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Значение показателя  по годам реализации</w:t>
            </w:r>
          </w:p>
        </w:tc>
      </w:tr>
      <w:tr w:rsidR="007E6249" w:rsidRPr="00E23D7A">
        <w:trPr>
          <w:trHeight w:val="24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2027 год</w:t>
            </w:r>
          </w:p>
        </w:tc>
      </w:tr>
      <w:tr w:rsidR="007E6249" w:rsidRPr="00E23D7A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7</w:t>
            </w:r>
          </w:p>
        </w:tc>
      </w:tr>
      <w:tr w:rsidR="007E6249" w:rsidRPr="00E23D7A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6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Цель 1 муниципальной программы: «Увеличение числа посещений культурных мероприятий до 1003,8 тысяч единиц в год к концу 2027 года»</w:t>
            </w:r>
          </w:p>
          <w:p w:rsidR="007E6249" w:rsidRPr="00E23D7A" w:rsidRDefault="007E624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6249" w:rsidRPr="00E23D7A">
        <w:trPr>
          <w:trHeight w:val="3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тысяча единиц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6532DD" w:rsidP="006532DD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752,54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1003,8</w:t>
            </w:r>
          </w:p>
        </w:tc>
      </w:tr>
    </w:tbl>
    <w:p w:rsidR="007E6249" w:rsidRPr="00E23D7A" w:rsidRDefault="007E6249">
      <w:pPr>
        <w:pStyle w:val="a3"/>
        <w:ind w:left="0" w:firstLine="0"/>
        <w:rPr>
          <w:rFonts w:ascii="Times New Roman" w:hAnsi="Times New Roman" w:cs="Times New Roman"/>
          <w:sz w:val="24"/>
        </w:rPr>
      </w:pPr>
    </w:p>
    <w:p w:rsidR="007E6249" w:rsidRPr="00E23D7A" w:rsidRDefault="007E6249">
      <w:pPr>
        <w:pStyle w:val="a3"/>
        <w:ind w:left="0" w:firstLine="0"/>
        <w:rPr>
          <w:rFonts w:ascii="Times New Roman" w:hAnsi="Times New Roman" w:cs="Times New Roman"/>
          <w:sz w:val="24"/>
        </w:rPr>
      </w:pPr>
    </w:p>
    <w:p w:rsidR="007E6249" w:rsidRPr="00E23D7A" w:rsidRDefault="004E3FE0" w:rsidP="00614D0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</w:rPr>
      </w:pPr>
      <w:r w:rsidRPr="00E23D7A">
        <w:rPr>
          <w:rFonts w:ascii="Times New Roman" w:hAnsi="Times New Roman" w:cs="Times New Roman"/>
          <w:sz w:val="24"/>
        </w:rPr>
        <w:t>Структура муниципальной программы  (комплексной программы)</w:t>
      </w:r>
    </w:p>
    <w:p w:rsidR="007E6249" w:rsidRPr="00E23D7A" w:rsidRDefault="007E6249">
      <w:pPr>
        <w:pStyle w:val="a3"/>
        <w:ind w:left="720" w:firstLine="0"/>
        <w:rPr>
          <w:rFonts w:ascii="Times New Roman" w:hAnsi="Times New Roman" w:cs="Times New Roman"/>
          <w:sz w:val="24"/>
        </w:rPr>
      </w:pPr>
    </w:p>
    <w:tbl>
      <w:tblPr>
        <w:tblW w:w="1442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2843"/>
        <w:gridCol w:w="2809"/>
        <w:gridCol w:w="1827"/>
        <w:gridCol w:w="2822"/>
        <w:gridCol w:w="3478"/>
      </w:tblGrid>
      <w:tr w:rsidR="007E6249" w:rsidRPr="00E23D7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№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3D7A">
              <w:rPr>
                <w:rFonts w:ascii="Times New Roman" w:hAnsi="Times New Roman" w:cs="Times New Roman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Ответственный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Период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реализации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Связь с показателями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муниципальной программы &lt;4&gt;</w:t>
            </w:r>
          </w:p>
        </w:tc>
      </w:tr>
      <w:tr w:rsidR="007E6249" w:rsidRPr="00E23D7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6</w:t>
            </w:r>
          </w:p>
        </w:tc>
      </w:tr>
      <w:tr w:rsidR="007E6249" w:rsidRPr="00E23D7A">
        <w:trPr>
          <w:trHeight w:val="79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</w:t>
            </w:r>
          </w:p>
          <w:p w:rsidR="007E6249" w:rsidRPr="00E23D7A" w:rsidRDefault="007E624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Муниципальный проект, связанный с реализацией регионального проекта</w:t>
            </w:r>
          </w:p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1.1«</w:t>
            </w:r>
            <w:r w:rsidRPr="00E23D7A">
              <w:rPr>
                <w:rFonts w:ascii="Times New Roman" w:eastAsia="Tahoma" w:hAnsi="Times New Roman" w:cs="Times New Roma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Управление по культ</w:t>
            </w:r>
            <w:r w:rsidRPr="00E23D7A">
              <w:rPr>
                <w:rFonts w:ascii="Times New Roman" w:hAnsi="Times New Roman" w:cs="Times New Roman"/>
              </w:rPr>
              <w:t>у</w:t>
            </w:r>
            <w:r w:rsidRPr="00E23D7A">
              <w:rPr>
                <w:rFonts w:ascii="Times New Roman" w:hAnsi="Times New Roman" w:cs="Times New Roman"/>
              </w:rPr>
              <w:t>ре, спорту, туризму админ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страции округа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2025-2027гг.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spacing w:val="-2"/>
                <w:kern w:val="0"/>
                <w:lang w:bidi="ar-SA"/>
              </w:rPr>
              <w:t>Задача</w:t>
            </w:r>
            <w:proofErr w:type="gramStart"/>
            <w:r w:rsidRPr="00E23D7A">
              <w:rPr>
                <w:rFonts w:ascii="Times New Roman" w:hAnsi="Times New Roman" w:cs="Times New Roman"/>
                <w:spacing w:val="-2"/>
                <w:kern w:val="0"/>
                <w:lang w:bidi="ar-SA"/>
              </w:rPr>
              <w:t>1</w:t>
            </w:r>
            <w:proofErr w:type="gramEnd"/>
            <w:r w:rsidRPr="00E23D7A">
              <w:rPr>
                <w:rFonts w:ascii="Times New Roman" w:hAnsi="Times New Roman" w:cs="Times New Roman"/>
                <w:spacing w:val="-2"/>
                <w:kern w:val="0"/>
                <w:lang w:bidi="ar-SA"/>
              </w:rPr>
              <w:t>: «Увеличение количества сельских домов культуры, в которых проведены ремонты на 1 единицу в год»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Style w:val="1"/>
                <w:rFonts w:ascii="Times New Roman" w:eastAsia="Times New Roman" w:hAnsi="Times New Roman" w:cs="Times New Roman"/>
                <w:lang w:eastAsia="hi-IN"/>
              </w:rPr>
              <w:t>Увеличение числа посещений культурных мероприятий до 1003,8 тысяч единиц в год к концу 2027 года</w:t>
            </w:r>
          </w:p>
        </w:tc>
      </w:tr>
      <w:tr w:rsidR="007E6249" w:rsidRPr="00E23D7A">
        <w:trPr>
          <w:trHeight w:val="79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Задача 2: «Увеличение  количества сельских библиотек, в которых проведены ремонты на 1 единицу в год»</w:t>
            </w:r>
          </w:p>
        </w:tc>
        <w:tc>
          <w:tcPr>
            <w:tcW w:w="3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</w:tr>
      <w:tr w:rsidR="007E6249" w:rsidRPr="00E23D7A">
        <w:trPr>
          <w:trHeight w:val="79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Задача 3: «Ежегодное увеличение книжных фондов в библиотеках округа на 450 единиц»</w:t>
            </w:r>
          </w:p>
        </w:tc>
        <w:tc>
          <w:tcPr>
            <w:tcW w:w="3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</w:tr>
      <w:tr w:rsidR="007E6249" w:rsidRPr="00E23D7A">
        <w:trPr>
          <w:trHeight w:val="237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B26A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  <w:lang w:val="en-US"/>
              </w:rPr>
              <w:t>2</w:t>
            </w:r>
            <w:r w:rsidRPr="00E23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Муниципальный проект</w:t>
            </w:r>
          </w:p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1.2. </w:t>
            </w:r>
            <w:r w:rsidRPr="00E23D7A">
              <w:rPr>
                <w:rStyle w:val="1"/>
                <w:rFonts w:ascii="Times New Roman" w:hAnsi="Times New Roman" w:cs="Times New Roman"/>
              </w:rPr>
              <w:t>«</w:t>
            </w:r>
            <w:r w:rsidRPr="00E23D7A">
              <w:rPr>
                <w:rStyle w:val="1"/>
                <w:rFonts w:ascii="Times New Roman" w:eastAsia="Tahoma" w:hAnsi="Times New Roman" w:cs="Times New Roman"/>
              </w:rPr>
              <w:t>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Управление по культ</w:t>
            </w:r>
            <w:r w:rsidRPr="00E23D7A">
              <w:rPr>
                <w:rFonts w:ascii="Times New Roman" w:hAnsi="Times New Roman" w:cs="Times New Roman"/>
              </w:rPr>
              <w:t>у</w:t>
            </w:r>
            <w:r w:rsidRPr="00E23D7A">
              <w:rPr>
                <w:rFonts w:ascii="Times New Roman" w:hAnsi="Times New Roman" w:cs="Times New Roman"/>
              </w:rPr>
              <w:t>ре, спорту, туризму админ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страции округа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rPr>
                <w:rFonts w:ascii="Times New Roman" w:eastAsia="NSimSun" w:hAnsi="Times New Roman" w:cs="Times New Roman"/>
                <w:spacing w:val="-2"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spacing w:val="-2"/>
                <w:kern w:val="0"/>
                <w:lang w:bidi="ar-SA"/>
              </w:rPr>
              <w:t>Задача 1 «Организация участия в конкурсном отборе по «Народному бюджету» не менее 24 проектов в 2025 году»</w:t>
            </w:r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spacing w:after="200"/>
              <w:rPr>
                <w:rFonts w:ascii="Times New Roman" w:eastAsia="Times New Roman" w:hAnsi="Times New Roman" w:cs="Times New Roman"/>
                <w:lang w:eastAsia="hi-IN"/>
              </w:rPr>
            </w:pPr>
            <w:r w:rsidRPr="00E23D7A">
              <w:rPr>
                <w:rStyle w:val="1"/>
                <w:rFonts w:ascii="Times New Roman" w:hAnsi="Times New Roman" w:cs="Times New Roman"/>
                <w:lang w:eastAsia="hi-IN"/>
              </w:rPr>
              <w:t>Увеличение числа посещений культурных мероприятий до 1003,8 тысяч единиц в год к концу 2027 года</w:t>
            </w:r>
          </w:p>
        </w:tc>
      </w:tr>
      <w:tr w:rsidR="007E6249" w:rsidRPr="00E23D7A">
        <w:trPr>
          <w:trHeight w:val="237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B26A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Муниципальный проект</w:t>
            </w:r>
          </w:p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1.3. </w:t>
            </w:r>
            <w:r w:rsidRPr="00E23D7A">
              <w:rPr>
                <w:rStyle w:val="1"/>
                <w:rFonts w:ascii="Times New Roman" w:eastAsia="Tahoma" w:hAnsi="Times New Roman" w:cs="Times New Roman"/>
              </w:rPr>
              <w:t xml:space="preserve">«Развитие событийного туризма в </w:t>
            </w:r>
            <w:proofErr w:type="spellStart"/>
            <w:r w:rsidRPr="00E23D7A">
              <w:rPr>
                <w:rStyle w:val="1"/>
                <w:rFonts w:ascii="Times New Roman" w:eastAsia="Tahoma" w:hAnsi="Times New Roman" w:cs="Times New Roman"/>
              </w:rPr>
              <w:t>Грязовецком</w:t>
            </w:r>
            <w:proofErr w:type="spellEnd"/>
            <w:r w:rsidRPr="00E23D7A">
              <w:rPr>
                <w:rStyle w:val="1"/>
                <w:rFonts w:ascii="Times New Roman" w:eastAsia="Tahoma" w:hAnsi="Times New Roman" w:cs="Times New Roman"/>
              </w:rPr>
              <w:t xml:space="preserve"> округе»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Управление по культ</w:t>
            </w:r>
            <w:r w:rsidRPr="00E23D7A">
              <w:rPr>
                <w:rFonts w:ascii="Times New Roman" w:hAnsi="Times New Roman" w:cs="Times New Roman"/>
              </w:rPr>
              <w:t>у</w:t>
            </w:r>
            <w:r w:rsidRPr="00E23D7A">
              <w:rPr>
                <w:rFonts w:ascii="Times New Roman" w:hAnsi="Times New Roman" w:cs="Times New Roman"/>
              </w:rPr>
              <w:t>ре, спорту, туризму админ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страции округа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2025-2007гг.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 w:rsidP="007178FF">
            <w:pPr>
              <w:pStyle w:val="Standard"/>
              <w:jc w:val="both"/>
              <w:rPr>
                <w:rFonts w:ascii="Times New Roman" w:eastAsia="NSimSun" w:hAnsi="Times New Roman" w:cs="Times New Roman"/>
                <w:spacing w:val="-2"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spacing w:val="-2"/>
                <w:kern w:val="0"/>
                <w:lang w:bidi="ar-SA"/>
              </w:rPr>
              <w:t xml:space="preserve">Задача «Организация и проведение не менее </w:t>
            </w:r>
            <w:r w:rsidR="007178FF" w:rsidRPr="00E23D7A">
              <w:rPr>
                <w:rFonts w:ascii="Times New Roman" w:eastAsia="NSimSun" w:hAnsi="Times New Roman" w:cs="Times New Roman"/>
                <w:spacing w:val="-2"/>
                <w:kern w:val="0"/>
                <w:lang w:bidi="ar-SA"/>
              </w:rPr>
              <w:t>18</w:t>
            </w:r>
            <w:r w:rsidRPr="00E23D7A">
              <w:rPr>
                <w:rFonts w:ascii="Times New Roman" w:eastAsia="NSimSun" w:hAnsi="Times New Roman" w:cs="Times New Roman"/>
                <w:spacing w:val="-2"/>
                <w:kern w:val="0"/>
                <w:lang w:bidi="ar-SA"/>
              </w:rPr>
              <w:t xml:space="preserve"> мероприятий ежегодно»</w:t>
            </w:r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spacing w:after="200"/>
              <w:rPr>
                <w:rFonts w:ascii="Times New Roman" w:eastAsia="Times New Roman" w:hAnsi="Times New Roman" w:cs="Times New Roman"/>
                <w:lang w:eastAsia="hi-IN"/>
              </w:rPr>
            </w:pPr>
            <w:r w:rsidRPr="00E23D7A">
              <w:rPr>
                <w:rStyle w:val="1"/>
                <w:rFonts w:ascii="Times New Roman" w:hAnsi="Times New Roman" w:cs="Times New Roman"/>
                <w:lang w:eastAsia="hi-IN"/>
              </w:rPr>
              <w:t xml:space="preserve">Увеличение числа посещений культурных мероприятий до 1003,8 тысяч единиц в год к </w:t>
            </w:r>
            <w:r w:rsidRPr="00E23D7A">
              <w:rPr>
                <w:rStyle w:val="1"/>
                <w:rFonts w:ascii="Times New Roman" w:hAnsi="Times New Roman" w:cs="Times New Roman"/>
                <w:lang w:eastAsia="hi-IN"/>
              </w:rPr>
              <w:lastRenderedPageBreak/>
              <w:t>концу 2027 года</w:t>
            </w:r>
          </w:p>
        </w:tc>
      </w:tr>
      <w:tr w:rsidR="007E6249" w:rsidRPr="00E23D7A">
        <w:trPr>
          <w:trHeight w:val="36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B26AD1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Комплекс процессных мероприятий                          </w:t>
            </w:r>
            <w:r w:rsidR="00B26AD1" w:rsidRPr="00E23D7A">
              <w:rPr>
                <w:rFonts w:ascii="Times New Roman" w:hAnsi="Times New Roman" w:cs="Times New Roman"/>
              </w:rPr>
              <w:t>1.4</w:t>
            </w:r>
            <w:r w:rsidRPr="00E23D7A">
              <w:rPr>
                <w:rFonts w:ascii="Times New Roman" w:hAnsi="Times New Roman" w:cs="Times New Roman"/>
              </w:rPr>
              <w:t xml:space="preserve">. </w:t>
            </w:r>
            <w:r w:rsidRPr="00E23D7A">
              <w:rPr>
                <w:rFonts w:ascii="Times New Roman" w:eastAsia="Times New Roman" w:hAnsi="Times New Roman" w:cs="Times New Roman"/>
                <w:bCs/>
                <w:lang w:eastAsia="hi-IN"/>
              </w:rPr>
              <w:t>«Обеспечение деятельности подведомственных учреждений»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Управление по культ</w:t>
            </w:r>
            <w:r w:rsidRPr="00E23D7A">
              <w:rPr>
                <w:rFonts w:ascii="Times New Roman" w:hAnsi="Times New Roman" w:cs="Times New Roman"/>
              </w:rPr>
              <w:t>у</w:t>
            </w:r>
            <w:r w:rsidRPr="00E23D7A">
              <w:rPr>
                <w:rFonts w:ascii="Times New Roman" w:hAnsi="Times New Roman" w:cs="Times New Roman"/>
              </w:rPr>
              <w:t>ре, спорту, туризму админ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страции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2025-2007гг.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Задача 1 «Обеспечение функционирования учреждений культуры»</w:t>
            </w:r>
          </w:p>
          <w:p w:rsidR="007E6249" w:rsidRPr="00E23D7A" w:rsidRDefault="007E624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napToGrid w:val="0"/>
              <w:spacing w:after="200"/>
              <w:rPr>
                <w:rFonts w:ascii="Times New Roman" w:eastAsia="Times New Roman" w:hAnsi="Times New Roman" w:cs="Times New Roman"/>
                <w:lang w:eastAsia="hi-IN"/>
              </w:rPr>
            </w:pPr>
            <w:r w:rsidRPr="00E23D7A">
              <w:rPr>
                <w:rStyle w:val="1"/>
                <w:rFonts w:ascii="Times New Roman" w:hAnsi="Times New Roman" w:cs="Times New Roman"/>
                <w:lang w:eastAsia="hi-IN"/>
              </w:rPr>
              <w:t>Увеличение числа посещений культурных мероприятий до 1003,8 тысяч единиц в год к концу 2027 года</w:t>
            </w:r>
          </w:p>
          <w:p w:rsidR="007E6249" w:rsidRPr="00E23D7A" w:rsidRDefault="007E6249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hi-IN"/>
              </w:rPr>
            </w:pPr>
          </w:p>
        </w:tc>
      </w:tr>
    </w:tbl>
    <w:p w:rsidR="007E6249" w:rsidRPr="00E23D7A" w:rsidRDefault="007E6249">
      <w:pPr>
        <w:pStyle w:val="Standard"/>
        <w:rPr>
          <w:rFonts w:ascii="Times New Roman" w:hAnsi="Times New Roman" w:cs="Times New Roman"/>
        </w:rPr>
      </w:pPr>
    </w:p>
    <w:p w:rsidR="007E6249" w:rsidRPr="00E23D7A" w:rsidRDefault="004E3FE0" w:rsidP="00614D02">
      <w:pPr>
        <w:pStyle w:val="Standard"/>
        <w:pageBreakBefore/>
        <w:jc w:val="center"/>
        <w:rPr>
          <w:rFonts w:ascii="Times New Roman" w:hAnsi="Times New Roman" w:cs="Times New Roman"/>
        </w:rPr>
      </w:pPr>
      <w:bookmarkStart w:id="3" w:name="_GoBack"/>
      <w:bookmarkEnd w:id="3"/>
      <w:r w:rsidRPr="00E23D7A">
        <w:rPr>
          <w:rFonts w:ascii="Times New Roman" w:hAnsi="Times New Roman" w:cs="Times New Roman"/>
        </w:rPr>
        <w:lastRenderedPageBreak/>
        <w:t>4. Финансовое обеспечение муниципальной программы (комплексной программы) за счет средств бюджета округа</w:t>
      </w:r>
    </w:p>
    <w:p w:rsidR="007E6249" w:rsidRPr="00E23D7A" w:rsidRDefault="007E6249">
      <w:pPr>
        <w:pStyle w:val="Standard"/>
        <w:rPr>
          <w:rFonts w:ascii="Times New Roman" w:hAnsi="Times New Roman" w:cs="Times New Roman"/>
        </w:rPr>
      </w:pPr>
    </w:p>
    <w:tbl>
      <w:tblPr>
        <w:tblW w:w="14581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3693"/>
        <w:gridCol w:w="5554"/>
        <w:gridCol w:w="1221"/>
        <w:gridCol w:w="1140"/>
        <w:gridCol w:w="1168"/>
        <w:gridCol w:w="993"/>
      </w:tblGrid>
      <w:tr w:rsidR="007E6249" w:rsidRPr="00E23D7A">
        <w:trPr>
          <w:trHeight w:val="320"/>
          <w:tblHeader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№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3D7A">
              <w:rPr>
                <w:rFonts w:ascii="Times New Roman" w:hAnsi="Times New Roman" w:cs="Times New Roman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Источник финансового обеспечения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Объем финансового обеспечения по годам реализации, тыс. руб.</w:t>
            </w:r>
          </w:p>
        </w:tc>
      </w:tr>
      <w:tr w:rsidR="007E6249" w:rsidRPr="00E23D7A">
        <w:trPr>
          <w:trHeight w:val="1110"/>
          <w:tblHeader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2026</w:t>
            </w:r>
          </w:p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7E6249" w:rsidRPr="00E23D7A">
        <w:trPr>
          <w:tblHeader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BF3709" w:rsidRPr="00E23D7A">
        <w:tc>
          <w:tcPr>
            <w:tcW w:w="81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Муниципальная программа</w:t>
            </w:r>
          </w:p>
          <w:p w:rsidR="00BF3709" w:rsidRPr="00E23D7A" w:rsidRDefault="00BF3709">
            <w:pPr>
              <w:pStyle w:val="a3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E23D7A">
              <w:rPr>
                <w:rStyle w:val="1"/>
                <w:rFonts w:ascii="Times New Roman" w:eastAsia="SimSun" w:hAnsi="Times New Roman" w:cs="Times New Roman"/>
                <w:sz w:val="24"/>
              </w:rPr>
              <w:t xml:space="preserve">«Совершенствование сферы культуры </w:t>
            </w:r>
            <w:proofErr w:type="spellStart"/>
            <w:r w:rsidRPr="00E23D7A">
              <w:rPr>
                <w:rStyle w:val="1"/>
                <w:rFonts w:ascii="Times New Roman" w:eastAsia="SimSun" w:hAnsi="Times New Roman" w:cs="Times New Roman"/>
                <w:sz w:val="24"/>
              </w:rPr>
              <w:t>Грязовецкого</w:t>
            </w:r>
            <w:proofErr w:type="spellEnd"/>
            <w:r w:rsidRPr="00E23D7A">
              <w:rPr>
                <w:rStyle w:val="1"/>
                <w:rFonts w:ascii="Times New Roman" w:eastAsia="SimSun" w:hAnsi="Times New Roman" w:cs="Times New Roman"/>
                <w:sz w:val="24"/>
              </w:rPr>
              <w:t xml:space="preserve"> муниципального округа Вологодской области»</w:t>
            </w:r>
          </w:p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121707,6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121707,6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121707,6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365122,8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116820,7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116820,7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116820,7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350462,1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11885,1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925,2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925,2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925,2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2775,6</w:t>
            </w:r>
          </w:p>
        </w:tc>
      </w:tr>
      <w:tr w:rsidR="00BF3709" w:rsidRPr="00E23D7A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:rsidR="00BF3709" w:rsidRPr="00E23D7A" w:rsidRDefault="00BF3709">
            <w:pPr>
              <w:pStyle w:val="Standard"/>
              <w:suppressAutoHyphens w:val="0"/>
              <w:snapToGrid w:val="0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Управление по культуре, спо</w:t>
            </w:r>
            <w:r w:rsidRPr="00E23D7A">
              <w:rPr>
                <w:rFonts w:ascii="Times New Roman" w:eastAsia="Calibri" w:hAnsi="Times New Roman" w:cs="Times New Roman"/>
              </w:rPr>
              <w:t>р</w:t>
            </w:r>
            <w:r w:rsidRPr="00E23D7A">
              <w:rPr>
                <w:rFonts w:ascii="Times New Roman" w:eastAsia="Calibri" w:hAnsi="Times New Roman" w:cs="Times New Roman"/>
              </w:rPr>
              <w:t>ту, туризму администрации округа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121707,6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121707,6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121707,6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365122,8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116820,7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116820,7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116820,7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350462,1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11885,1</w:t>
            </w:r>
          </w:p>
        </w:tc>
      </w:tr>
      <w:tr w:rsidR="00BF3709" w:rsidRPr="00E23D7A" w:rsidTr="00D3175C">
        <w:trPr>
          <w:trHeight w:val="26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eastAsia="Calibri" w:hAnsi="Times New Roman" w:cs="Times New Roman"/>
                <w:lang w:eastAsia="hi-IN"/>
              </w:rPr>
            </w:pPr>
            <w:r w:rsidRPr="00E23D7A">
              <w:rPr>
                <w:rFonts w:ascii="Times New Roman" w:eastAsia="Calibri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925,2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925,2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925,2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2775,6</w:t>
            </w:r>
          </w:p>
        </w:tc>
      </w:tr>
      <w:tr w:rsidR="00BF3709" w:rsidRPr="00E23D7A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Муниципальный проект, связанный с реализацией региональных проектов</w:t>
            </w:r>
          </w:p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1.1. «</w:t>
            </w:r>
            <w:r w:rsidRPr="00E23D7A">
              <w:rPr>
                <w:rFonts w:ascii="Times New Roman" w:eastAsia="Tahoma" w:hAnsi="Times New Roman" w:cs="Times New Roma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4150,4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4150,4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4150,4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12451,2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188,7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188,7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188,7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566,1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3961,7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11885,1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178FF">
            <w:pPr>
              <w:pStyle w:val="Standard"/>
              <w:snapToGrid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Calibri" w:hAnsi="Times New Roman" w:cs="Times New Roman"/>
                <w:kern w:val="0"/>
                <w:lang w:bidi="ar-SA"/>
              </w:rPr>
              <w:t>0,0</w:t>
            </w:r>
          </w:p>
        </w:tc>
      </w:tr>
      <w:tr w:rsidR="00BF3709" w:rsidRPr="00E23D7A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Муниципальный проект</w:t>
            </w:r>
          </w:p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1.2. </w:t>
            </w:r>
            <w:r w:rsidRPr="00E23D7A">
              <w:rPr>
                <w:rStyle w:val="1"/>
                <w:rFonts w:ascii="Times New Roman" w:hAnsi="Times New Roman" w:cs="Times New Roman"/>
              </w:rPr>
              <w:t>«</w:t>
            </w:r>
            <w:r w:rsidRPr="00E23D7A">
              <w:rPr>
                <w:rStyle w:val="1"/>
                <w:rFonts w:ascii="Times New Roman" w:eastAsia="Tahoma" w:hAnsi="Times New Roman" w:cs="Times New Roman"/>
              </w:rPr>
              <w:t>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widowControl/>
              <w:snapToGrid w:val="0"/>
              <w:rPr>
                <w:rFonts w:ascii="Times New Roman" w:eastAsia="NSimSu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kern w:val="0"/>
                <w:lang w:bidi="ar-SA"/>
              </w:rPr>
              <w:t>2724,1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2724,1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2724,1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widowControl/>
              <w:snapToGrid w:val="0"/>
              <w:rPr>
                <w:rFonts w:ascii="Times New Roman" w:eastAsia="NSimSu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kern w:val="0"/>
                <w:lang w:bidi="ar-SA"/>
              </w:rPr>
              <w:t>8172,3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1798,9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1798,9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1798,9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5396,7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 xml:space="preserve">0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925,2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925,2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2775,6</w:t>
            </w:r>
          </w:p>
        </w:tc>
      </w:tr>
      <w:tr w:rsidR="00BF3709" w:rsidRPr="00E23D7A"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Муниципальный проект</w:t>
            </w:r>
          </w:p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1.3. «</w:t>
            </w:r>
            <w:r w:rsidRPr="00E23D7A">
              <w:rPr>
                <w:rStyle w:val="1"/>
                <w:rFonts w:ascii="Times New Roman" w:hAnsi="Times New Roman" w:cs="Times New Roman"/>
              </w:rPr>
              <w:t xml:space="preserve">Развитие событийного туризма в </w:t>
            </w:r>
            <w:proofErr w:type="spellStart"/>
            <w:r w:rsidRPr="00E23D7A">
              <w:rPr>
                <w:rStyle w:val="1"/>
                <w:rFonts w:ascii="Times New Roman" w:hAnsi="Times New Roman" w:cs="Times New Roman"/>
              </w:rPr>
              <w:t>Грязовецком</w:t>
            </w:r>
            <w:proofErr w:type="spellEnd"/>
            <w:r w:rsidRPr="00E23D7A">
              <w:rPr>
                <w:rStyle w:val="1"/>
                <w:rFonts w:ascii="Times New Roman" w:hAnsi="Times New Roman" w:cs="Times New Roman"/>
              </w:rPr>
              <w:t xml:space="preserve"> округе»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1331,3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1331,3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1331,3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1331,3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4E3FE0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Комплекс процессных мероприятий                          1.4.</w:t>
            </w:r>
            <w:r w:rsidRPr="00E23D7A">
              <w:rPr>
                <w:rFonts w:ascii="Times New Roman" w:eastAsia="Times New Roman" w:hAnsi="Times New Roman" w:cs="Times New Roman"/>
                <w:bCs/>
                <w:lang w:eastAsia="hi-IN"/>
              </w:rPr>
              <w:t>«Обеспечение деятельности подведомственных учреждений»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113501,8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113501,8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113501,8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340505,4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113501,8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113501,8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113501,8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6532DD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340505,4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  <w:tr w:rsidR="00BF3709" w:rsidRPr="00E23D7A"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3709" w:rsidRPr="00E23D7A" w:rsidRDefault="00BF3709" w:rsidP="007B5874">
            <w:pPr>
              <w:pStyle w:val="Standard"/>
              <w:spacing w:after="200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</w:tr>
    </w:tbl>
    <w:p w:rsidR="007E6249" w:rsidRPr="00E23D7A" w:rsidRDefault="007E6249">
      <w:pPr>
        <w:pStyle w:val="Standard"/>
        <w:jc w:val="right"/>
        <w:rPr>
          <w:rFonts w:ascii="Times New Roman" w:hAnsi="Times New Roman" w:cs="Times New Roman"/>
          <w:lang w:val="en-US"/>
        </w:rPr>
      </w:pPr>
    </w:p>
    <w:p w:rsidR="00887B49" w:rsidRPr="00E23D7A" w:rsidRDefault="00887B49">
      <w:pPr>
        <w:pStyle w:val="a4"/>
        <w:spacing w:before="0" w:after="0"/>
        <w:jc w:val="center"/>
        <w:rPr>
          <w:rFonts w:ascii="Times New Roman" w:hAnsi="Times New Roman" w:cs="Times New Roman"/>
          <w:lang w:val="en-US"/>
        </w:rPr>
      </w:pPr>
    </w:p>
    <w:p w:rsidR="00887B49" w:rsidRPr="00E23D7A" w:rsidRDefault="00887B49">
      <w:pPr>
        <w:pStyle w:val="a4"/>
        <w:spacing w:before="0" w:after="0"/>
        <w:jc w:val="center"/>
        <w:rPr>
          <w:rFonts w:ascii="Times New Roman" w:hAnsi="Times New Roman" w:cs="Times New Roman"/>
          <w:lang w:val="en-US"/>
        </w:rPr>
      </w:pPr>
    </w:p>
    <w:p w:rsidR="007E6249" w:rsidRPr="00E23D7A" w:rsidRDefault="004E3FE0" w:rsidP="00A73433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ХАРАКТЕРИСТИКА</w:t>
      </w:r>
    </w:p>
    <w:p w:rsidR="007E6249" w:rsidRPr="00E23D7A" w:rsidRDefault="004E3FE0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направлений расходов финансовых мероприятий (результатов) структурных элементов</w:t>
      </w:r>
    </w:p>
    <w:p w:rsidR="007E6249" w:rsidRPr="00E23D7A" w:rsidRDefault="004E3FE0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проектной части  муниципальной программы (комплексной программы)</w:t>
      </w:r>
    </w:p>
    <w:tbl>
      <w:tblPr>
        <w:tblW w:w="148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4223"/>
        <w:gridCol w:w="1842"/>
        <w:gridCol w:w="2268"/>
        <w:gridCol w:w="1985"/>
        <w:gridCol w:w="1417"/>
        <w:gridCol w:w="1101"/>
        <w:gridCol w:w="1134"/>
      </w:tblGrid>
      <w:tr w:rsidR="007E6249" w:rsidRPr="00E23D7A" w:rsidTr="00887B49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№</w:t>
            </w:r>
            <w:r w:rsidRPr="00E23D7A">
              <w:rPr>
                <w:rFonts w:ascii="Times New Roman" w:eastAsia="Liberation Serif" w:hAnsi="Times New Roman" w:cs="Times New Roman"/>
              </w:rPr>
              <w:t xml:space="preserve"> </w:t>
            </w:r>
            <w:proofErr w:type="gramStart"/>
            <w:r w:rsidRPr="00E23D7A">
              <w:rPr>
                <w:rFonts w:ascii="Times New Roman" w:hAnsi="Times New Roman" w:cs="Times New Roman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направления (подпр</w:t>
            </w:r>
            <w:r w:rsidRPr="00E23D7A">
              <w:rPr>
                <w:rFonts w:ascii="Times New Roman" w:hAnsi="Times New Roman" w:cs="Times New Roman"/>
              </w:rPr>
              <w:t>о</w:t>
            </w:r>
            <w:r w:rsidRPr="00E23D7A">
              <w:rPr>
                <w:rFonts w:ascii="Times New Roman" w:hAnsi="Times New Roman" w:cs="Times New Roman"/>
              </w:rPr>
              <w:t>граммы), структурного элемента гос</w:t>
            </w:r>
            <w:r w:rsidRPr="00E23D7A">
              <w:rPr>
                <w:rFonts w:ascii="Times New Roman" w:hAnsi="Times New Roman" w:cs="Times New Roman"/>
              </w:rPr>
              <w:t>у</w:t>
            </w:r>
            <w:r w:rsidRPr="00E23D7A">
              <w:rPr>
                <w:rFonts w:ascii="Times New Roman" w:hAnsi="Times New Roman" w:cs="Times New Roman"/>
              </w:rPr>
              <w:t>дарственной программы (комплексной программы), мер</w:t>
            </w:r>
            <w:r w:rsidRPr="00E23D7A">
              <w:rPr>
                <w:rFonts w:ascii="Times New Roman" w:hAnsi="Times New Roman" w:cs="Times New Roman"/>
              </w:rPr>
              <w:t>о</w:t>
            </w:r>
            <w:r w:rsidRPr="00E23D7A">
              <w:rPr>
                <w:rFonts w:ascii="Times New Roman" w:hAnsi="Times New Roman" w:cs="Times New Roman"/>
              </w:rPr>
              <w:t>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расходов &lt;5&gt;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Направление расходов &lt;6&gt;</w:t>
            </w:r>
          </w:p>
          <w:p w:rsidR="007E6249" w:rsidRPr="00E23D7A" w:rsidRDefault="007E624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7E6249" w:rsidRPr="00E23D7A" w:rsidRDefault="007E624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Характерист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ка направления расходов&lt;7&gt;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Объем финансового обеспеч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ния по годам, тыс. руб.</w:t>
            </w:r>
          </w:p>
        </w:tc>
      </w:tr>
      <w:tr w:rsidR="007E6249" w:rsidRPr="00E23D7A" w:rsidTr="00887B49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2025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2027год</w:t>
            </w:r>
          </w:p>
        </w:tc>
      </w:tr>
      <w:tr w:rsidR="007E6249" w:rsidRPr="00E23D7A" w:rsidTr="00887B4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8</w:t>
            </w:r>
          </w:p>
        </w:tc>
      </w:tr>
      <w:tr w:rsidR="007E6249" w:rsidRPr="00E23D7A" w:rsidTr="00887B4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Муниципальный проект, связанный с реализацией регионального пр</w:t>
            </w:r>
            <w:r w:rsidRPr="00E23D7A">
              <w:rPr>
                <w:rFonts w:ascii="Times New Roman" w:hAnsi="Times New Roman" w:cs="Times New Roman"/>
              </w:rPr>
              <w:t>о</w:t>
            </w:r>
            <w:r w:rsidRPr="00E23D7A">
              <w:rPr>
                <w:rFonts w:ascii="Times New Roman" w:hAnsi="Times New Roman" w:cs="Times New Roman"/>
              </w:rPr>
              <w:t>екта</w:t>
            </w:r>
          </w:p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«</w:t>
            </w:r>
            <w:r w:rsidRPr="00E23D7A">
              <w:rPr>
                <w:rFonts w:ascii="Times New Roman" w:eastAsia="Tahoma" w:hAnsi="Times New Roman" w:cs="Times New Roma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Субсидия на иные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 xml:space="preserve">Проведение капитального ремонта структурного подразделения </w:t>
            </w:r>
            <w:proofErr w:type="gramStart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-ф</w:t>
            </w:r>
            <w:proofErr w:type="gramEnd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илиала БУК «КДЦ»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2342,8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2342,8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2342,8</w:t>
            </w:r>
          </w:p>
        </w:tc>
      </w:tr>
      <w:tr w:rsidR="007E6249" w:rsidRPr="00E23D7A" w:rsidTr="00887B4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тата)»</w:t>
            </w:r>
          </w:p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Проведен ремонт сельского дома культуры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</w:tr>
      <w:tr w:rsidR="007E6249" w:rsidRPr="00E23D7A" w:rsidTr="00887B49"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тата)»</w:t>
            </w:r>
          </w:p>
          <w:p w:rsidR="007E6249" w:rsidRPr="00E23D7A" w:rsidRDefault="004E3FE0">
            <w:pPr>
              <w:pStyle w:val="Standard"/>
              <w:widowControl/>
              <w:rPr>
                <w:rFonts w:ascii="Times New Roman" w:eastAsia="NSimSun" w:hAnsi="Times New Roman" w:cs="Times New Roman"/>
                <w:bCs/>
              </w:rPr>
            </w:pPr>
            <w:proofErr w:type="gramStart"/>
            <w:r w:rsidRPr="00E23D7A">
              <w:rPr>
                <w:rFonts w:ascii="Times New Roman" w:eastAsia="NSimSun" w:hAnsi="Times New Roman" w:cs="Times New Roman"/>
                <w:bCs/>
              </w:rPr>
              <w:t>Проведен ремонт выполнено</w:t>
            </w:r>
            <w:proofErr w:type="gramEnd"/>
            <w:r w:rsidRPr="00E23D7A">
              <w:rPr>
                <w:rFonts w:ascii="Times New Roman" w:eastAsia="NSimSun" w:hAnsi="Times New Roman" w:cs="Times New Roman"/>
                <w:bCs/>
              </w:rPr>
              <w:t xml:space="preserve"> оснащение сельской библиотеки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E624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1429,8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1429,8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1429,8</w:t>
            </w:r>
          </w:p>
        </w:tc>
      </w:tr>
      <w:tr w:rsidR="007E6249" w:rsidRPr="00E23D7A" w:rsidTr="00887B49"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тата)»</w:t>
            </w:r>
          </w:p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  <w:bCs/>
              </w:rPr>
            </w:pPr>
            <w:r w:rsidRPr="00E23D7A">
              <w:rPr>
                <w:rFonts w:ascii="Times New Roman" w:eastAsia="NSimSun" w:hAnsi="Times New Roman" w:cs="Times New Roman"/>
                <w:bCs/>
              </w:rPr>
              <w:t>Приобретены книги библиотекам округа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E624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377,8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377,8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</w:rPr>
            </w:pPr>
            <w:r w:rsidRPr="00E23D7A">
              <w:rPr>
                <w:rFonts w:ascii="Times New Roman" w:eastAsia="NSimSun" w:hAnsi="Times New Roman" w:cs="Times New Roman"/>
              </w:rPr>
              <w:t>377,8</w:t>
            </w:r>
          </w:p>
        </w:tc>
      </w:tr>
      <w:tr w:rsidR="007E6249" w:rsidRPr="00E23D7A" w:rsidTr="00887B4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Муниципальный проект</w:t>
            </w:r>
          </w:p>
          <w:p w:rsidR="007E6249" w:rsidRPr="00E23D7A" w:rsidRDefault="004E3FE0">
            <w:pPr>
              <w:pStyle w:val="Standard"/>
              <w:suppressAutoHyphens w:val="0"/>
              <w:rPr>
                <w:rFonts w:ascii="Times New Roman" w:hAnsi="Times New Roman" w:cs="Times New Roman"/>
                <w:i/>
              </w:rPr>
            </w:pPr>
            <w:r w:rsidRPr="00E23D7A">
              <w:rPr>
                <w:rStyle w:val="1"/>
                <w:rFonts w:ascii="Times New Roman" w:hAnsi="Times New Roman" w:cs="Times New Roman"/>
              </w:rPr>
              <w:t>«Оснащение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Расходы на реализацию проектов «Народный бюджет»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Субсидия на иные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Вохтожский</w:t>
            </w:r>
            <w:proofErr w:type="spellEnd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 xml:space="preserve"> ПДК», БУК «</w:t>
            </w:r>
            <w:proofErr w:type="spellStart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Грязовецкий</w:t>
            </w:r>
            <w:proofErr w:type="spellEnd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 xml:space="preserve"> </w:t>
            </w: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lastRenderedPageBreak/>
              <w:t>музей»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C02255">
            <w:pPr>
              <w:pStyle w:val="Standard"/>
              <w:widowControl/>
              <w:snapToGrid w:val="0"/>
              <w:jc w:val="center"/>
              <w:rPr>
                <w:rFonts w:ascii="Times New Roman" w:eastAsia="NSimSu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kern w:val="0"/>
                <w:lang w:bidi="ar-SA"/>
              </w:rPr>
              <w:lastRenderedPageBreak/>
              <w:t>2724,1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0,00</w:t>
            </w:r>
          </w:p>
        </w:tc>
      </w:tr>
      <w:tr w:rsidR="007E6249" w:rsidRPr="00E23D7A" w:rsidTr="00887B4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тата)»</w:t>
            </w:r>
          </w:p>
          <w:p w:rsidR="007E6249" w:rsidRPr="00E23D7A" w:rsidRDefault="004E3FE0">
            <w:pPr>
              <w:pStyle w:val="Standard"/>
              <w:rPr>
                <w:rFonts w:ascii="Times New Roman" w:eastAsia="NSimSun" w:hAnsi="Times New Roman" w:cs="Times New Roman"/>
                <w:bCs/>
                <w:spacing w:val="-2"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spacing w:val="-2"/>
                <w:kern w:val="0"/>
                <w:lang w:bidi="ar-SA"/>
              </w:rPr>
              <w:t>реализованы проекты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</w:tr>
      <w:tr w:rsidR="007E6249" w:rsidRPr="00E23D7A" w:rsidTr="00887B49"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Муниципальный проект</w:t>
            </w:r>
          </w:p>
          <w:p w:rsidR="007E6249" w:rsidRPr="00E23D7A" w:rsidRDefault="004E3FE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«</w:t>
            </w:r>
            <w:r w:rsidRPr="00E23D7A">
              <w:rPr>
                <w:rStyle w:val="1"/>
                <w:rFonts w:ascii="Times New Roman" w:eastAsia="Calibri" w:hAnsi="Times New Roman" w:cs="Times New Roman"/>
              </w:rPr>
              <w:t xml:space="preserve">Развитие событийного туризма в </w:t>
            </w:r>
            <w:proofErr w:type="spellStart"/>
            <w:r w:rsidRPr="00E23D7A">
              <w:rPr>
                <w:rStyle w:val="1"/>
                <w:rFonts w:ascii="Times New Roman" w:eastAsia="Calibri" w:hAnsi="Times New Roman" w:cs="Times New Roman"/>
              </w:rPr>
              <w:t>Грязовецком</w:t>
            </w:r>
            <w:proofErr w:type="spellEnd"/>
            <w:r w:rsidRPr="00E23D7A">
              <w:rPr>
                <w:rStyle w:val="1"/>
                <w:rFonts w:ascii="Times New Roman" w:eastAsia="Calibri" w:hAnsi="Times New Roman" w:cs="Times New Roman"/>
              </w:rPr>
              <w:t xml:space="preserve"> округе»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Расходы на организацию и проведение окружных социально-значимых мероприятий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Субсидия на иные цели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jc w:val="center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Проведение мероприятий в рамках Праздника Липы, межрегиональной Петровской ярмарки товаров народного потребления, фестиваля «Золотые львы, зеленых полей»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C02255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1331,3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C02255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1331,3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C02255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1331,3</w:t>
            </w:r>
          </w:p>
        </w:tc>
      </w:tr>
    </w:tbl>
    <w:p w:rsidR="007E6249" w:rsidRPr="00E23D7A" w:rsidRDefault="007E6249">
      <w:pPr>
        <w:pStyle w:val="Standard"/>
        <w:shd w:val="clear" w:color="auto" w:fill="FFFFFF"/>
        <w:suppressAutoHyphens w:val="0"/>
        <w:ind w:left="10348"/>
        <w:rPr>
          <w:rFonts w:ascii="Times New Roman" w:eastAsia="Andale Sans UI" w:hAnsi="Times New Roman" w:cs="Times New Roman"/>
        </w:rPr>
      </w:pPr>
    </w:p>
    <w:p w:rsidR="00023D5F" w:rsidRPr="00E23D7A" w:rsidRDefault="00023D5F">
      <w:pPr>
        <w:pStyle w:val="a4"/>
        <w:spacing w:before="0" w:after="0"/>
        <w:jc w:val="center"/>
        <w:rPr>
          <w:rFonts w:ascii="Times New Roman" w:hAnsi="Times New Roman" w:cs="Times New Roman"/>
        </w:rPr>
      </w:pPr>
    </w:p>
    <w:p w:rsidR="00023D5F" w:rsidRPr="00E23D7A" w:rsidRDefault="00023D5F">
      <w:pPr>
        <w:pStyle w:val="a4"/>
        <w:spacing w:before="0" w:after="0"/>
        <w:jc w:val="center"/>
        <w:rPr>
          <w:rFonts w:ascii="Times New Roman" w:hAnsi="Times New Roman" w:cs="Times New Roman"/>
        </w:rPr>
      </w:pPr>
    </w:p>
    <w:p w:rsidR="00023D5F" w:rsidRPr="00E23D7A" w:rsidRDefault="00023D5F">
      <w:pPr>
        <w:pStyle w:val="a4"/>
        <w:spacing w:before="0" w:after="0"/>
        <w:jc w:val="center"/>
        <w:rPr>
          <w:rFonts w:ascii="Times New Roman" w:hAnsi="Times New Roman" w:cs="Times New Roman"/>
        </w:rPr>
      </w:pPr>
    </w:p>
    <w:p w:rsidR="00023D5F" w:rsidRPr="00E23D7A" w:rsidRDefault="00023D5F">
      <w:pPr>
        <w:pStyle w:val="a4"/>
        <w:spacing w:before="0" w:after="0"/>
        <w:jc w:val="center"/>
        <w:rPr>
          <w:rFonts w:ascii="Times New Roman" w:hAnsi="Times New Roman" w:cs="Times New Roman"/>
        </w:rPr>
      </w:pPr>
    </w:p>
    <w:p w:rsidR="007E6249" w:rsidRPr="00E23D7A" w:rsidRDefault="004E3FE0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ХАРАКТЕРИСТИКА</w:t>
      </w:r>
    </w:p>
    <w:p w:rsidR="007E6249" w:rsidRPr="00E23D7A" w:rsidRDefault="004E3FE0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направлений расходов финансовых мероприятий (результатов) комплексов процессных мероприятий</w:t>
      </w:r>
    </w:p>
    <w:p w:rsidR="007E6249" w:rsidRPr="00E23D7A" w:rsidRDefault="004E3FE0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муниципальной программы (комплексной программы)</w:t>
      </w:r>
    </w:p>
    <w:tbl>
      <w:tblPr>
        <w:tblW w:w="151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654"/>
        <w:gridCol w:w="2126"/>
        <w:gridCol w:w="2554"/>
        <w:gridCol w:w="1985"/>
        <w:gridCol w:w="1559"/>
        <w:gridCol w:w="1136"/>
        <w:gridCol w:w="1274"/>
      </w:tblGrid>
      <w:tr w:rsidR="007E6249" w:rsidRPr="00E23D7A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№</w:t>
            </w:r>
            <w:r w:rsidRPr="00E23D7A">
              <w:rPr>
                <w:rFonts w:ascii="Times New Roman" w:eastAsia="Liberation Serif" w:hAnsi="Times New Roman" w:cs="Times New Roman"/>
              </w:rPr>
              <w:t xml:space="preserve"> </w:t>
            </w:r>
            <w:proofErr w:type="gramStart"/>
            <w:r w:rsidRPr="00E23D7A">
              <w:rPr>
                <w:rFonts w:ascii="Times New Roman" w:hAnsi="Times New Roman" w:cs="Times New Roman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комплекса пр</w:t>
            </w:r>
            <w:r w:rsidRPr="00E23D7A">
              <w:rPr>
                <w:rFonts w:ascii="Times New Roman" w:hAnsi="Times New Roman" w:cs="Times New Roman"/>
              </w:rPr>
              <w:t>о</w:t>
            </w:r>
            <w:r w:rsidRPr="00E23D7A">
              <w:rPr>
                <w:rFonts w:ascii="Times New Roman" w:hAnsi="Times New Roman" w:cs="Times New Roman"/>
              </w:rPr>
              <w:t>цессных мероприятий, меропр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расходов &lt;8&gt;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Тип мероприятия &lt;9&gt;</w:t>
            </w:r>
          </w:p>
          <w:p w:rsidR="007E6249" w:rsidRPr="00E23D7A" w:rsidRDefault="007E624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7E6249" w:rsidRPr="00E23D7A" w:rsidRDefault="007E624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Характерист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ка &lt;10&gt;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7E6249" w:rsidRPr="00E23D7A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0" w:rsidRPr="00E23D7A" w:rsidRDefault="004E3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widowControl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23D7A">
              <w:rPr>
                <w:rFonts w:ascii="Times New Roman" w:hAnsi="Times New Roman" w:cs="Times New Roman"/>
                <w:kern w:val="0"/>
                <w:lang w:bidi="ar-SA"/>
              </w:rPr>
              <w:t>2027год</w:t>
            </w:r>
          </w:p>
        </w:tc>
      </w:tr>
      <w:tr w:rsidR="007E6249" w:rsidRPr="00E23D7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8</w:t>
            </w:r>
          </w:p>
        </w:tc>
      </w:tr>
      <w:tr w:rsidR="007E6249" w:rsidRPr="00E23D7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E23D7A">
              <w:rPr>
                <w:rFonts w:ascii="Times New Roman" w:eastAsia="Times New Roman" w:hAnsi="Times New Roman" w:cs="Times New Roman"/>
                <w:bCs/>
                <w:lang w:eastAsia="hi-IN"/>
              </w:rPr>
              <w:t>Обеспечение деятельности подведомственных учреждений культуры</w:t>
            </w:r>
            <w:r w:rsidRPr="00E23D7A">
              <w:rPr>
                <w:rFonts w:ascii="Times New Roman" w:hAnsi="Times New Roman" w:cs="Times New Roman"/>
              </w:rPr>
              <w:t>»</w:t>
            </w:r>
          </w:p>
        </w:tc>
      </w:tr>
      <w:tr w:rsidR="007E6249" w:rsidRPr="00E23D7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(результата)»</w:t>
            </w:r>
          </w:p>
          <w:p w:rsidR="007E6249" w:rsidRPr="00E23D7A" w:rsidRDefault="004E3FE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«Обеспечена деятельность БУК «Культурно-досуговый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Расходы на обе</w:t>
            </w:r>
            <w:r w:rsidRPr="00E23D7A">
              <w:rPr>
                <w:rFonts w:ascii="Times New Roman" w:hAnsi="Times New Roman" w:cs="Times New Roman"/>
              </w:rPr>
              <w:t>с</w:t>
            </w:r>
            <w:r w:rsidRPr="00E23D7A">
              <w:rPr>
                <w:rFonts w:ascii="Times New Roman" w:hAnsi="Times New Roman" w:cs="Times New Roman"/>
              </w:rPr>
              <w:t>печение деятел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ности (ок</w:t>
            </w:r>
            <w:r w:rsidRPr="00E23D7A">
              <w:rPr>
                <w:rFonts w:ascii="Times New Roman" w:hAnsi="Times New Roman" w:cs="Times New Roman"/>
              </w:rPr>
              <w:t>а</w:t>
            </w:r>
            <w:r w:rsidRPr="00E23D7A">
              <w:rPr>
                <w:rFonts w:ascii="Times New Roman" w:hAnsi="Times New Roman" w:cs="Times New Roman"/>
              </w:rPr>
              <w:t>зание услуг) муниц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пальных учр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</w:rPr>
              <w:t>ы</w:t>
            </w:r>
            <w:r w:rsidRPr="00E23D7A">
              <w:rPr>
                <w:rFonts w:ascii="Times New Roman" w:hAnsi="Times New Roman" w:cs="Times New Roman"/>
              </w:rPr>
              <w:t>полнение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ное задание соде</w:t>
            </w:r>
            <w:r w:rsidRPr="00E23D7A">
              <w:rPr>
                <w:rFonts w:ascii="Times New Roman" w:hAnsi="Times New Roman" w:cs="Times New Roman"/>
              </w:rPr>
              <w:t>р</w:t>
            </w:r>
            <w:r w:rsidRPr="00E23D7A">
              <w:rPr>
                <w:rFonts w:ascii="Times New Roman" w:hAnsi="Times New Roman" w:cs="Times New Roman"/>
              </w:rPr>
              <w:t>жит н</w:t>
            </w:r>
            <w:r w:rsidRPr="00E23D7A">
              <w:rPr>
                <w:rFonts w:ascii="Times New Roman" w:hAnsi="Times New Roman" w:cs="Times New Roman"/>
                <w:lang w:eastAsia="en-US"/>
              </w:rPr>
              <w:t>аименов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ние услуги (р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боты) и ее с</w:t>
            </w:r>
            <w:r w:rsidRPr="00E23D7A">
              <w:rPr>
                <w:rFonts w:ascii="Times New Roman" w:hAnsi="Times New Roman" w:cs="Times New Roman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</w:rPr>
              <w:t>:</w:t>
            </w:r>
          </w:p>
          <w:p w:rsidR="007E6249" w:rsidRPr="00E23D7A" w:rsidRDefault="004E3FE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 xml:space="preserve">1. Организация деятельности клубных формирований и 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lastRenderedPageBreak/>
              <w:t>формирований самодеятельного народного творчества (бесплатно) и (платно)</w:t>
            </w:r>
          </w:p>
          <w:p w:rsidR="007E6249" w:rsidRPr="00E23D7A" w:rsidRDefault="004E3FE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2. Организация и проведение мероприятий (бесплатно) и (платно)</w:t>
            </w:r>
          </w:p>
          <w:p w:rsidR="007E6249" w:rsidRPr="00E23D7A" w:rsidRDefault="004E3FE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3. Показ кинофильмов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B587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42326,5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B587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B587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</w:tr>
      <w:tr w:rsidR="007E6249" w:rsidRPr="00E23D7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зультата)»</w:t>
            </w:r>
          </w:p>
          <w:p w:rsidR="007E6249" w:rsidRPr="00E23D7A" w:rsidRDefault="004E3FE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«Обеспечена деятельность БУК «Централизованная библиотечная система»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Расходы на обе</w:t>
            </w:r>
            <w:r w:rsidRPr="00E23D7A">
              <w:rPr>
                <w:rFonts w:ascii="Times New Roman" w:hAnsi="Times New Roman" w:cs="Times New Roman"/>
              </w:rPr>
              <w:t>с</w:t>
            </w:r>
            <w:r w:rsidRPr="00E23D7A">
              <w:rPr>
                <w:rFonts w:ascii="Times New Roman" w:hAnsi="Times New Roman" w:cs="Times New Roman"/>
              </w:rPr>
              <w:t>печение деятел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ности (ок</w:t>
            </w:r>
            <w:r w:rsidRPr="00E23D7A">
              <w:rPr>
                <w:rFonts w:ascii="Times New Roman" w:hAnsi="Times New Roman" w:cs="Times New Roman"/>
              </w:rPr>
              <w:t>а</w:t>
            </w:r>
            <w:r w:rsidRPr="00E23D7A">
              <w:rPr>
                <w:rFonts w:ascii="Times New Roman" w:hAnsi="Times New Roman" w:cs="Times New Roman"/>
              </w:rPr>
              <w:t>зание услуг) муниц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пальных учр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</w:rPr>
              <w:t>ы</w:t>
            </w:r>
            <w:r w:rsidRPr="00E23D7A">
              <w:rPr>
                <w:rFonts w:ascii="Times New Roman" w:hAnsi="Times New Roman" w:cs="Times New Roman"/>
              </w:rPr>
              <w:t>полнение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ное задание соде</w:t>
            </w:r>
            <w:r w:rsidRPr="00E23D7A">
              <w:rPr>
                <w:rFonts w:ascii="Times New Roman" w:hAnsi="Times New Roman" w:cs="Times New Roman"/>
              </w:rPr>
              <w:t>р</w:t>
            </w:r>
            <w:r w:rsidRPr="00E23D7A">
              <w:rPr>
                <w:rFonts w:ascii="Times New Roman" w:hAnsi="Times New Roman" w:cs="Times New Roman"/>
              </w:rPr>
              <w:t>жит н</w:t>
            </w:r>
            <w:r w:rsidRPr="00E23D7A">
              <w:rPr>
                <w:rFonts w:ascii="Times New Roman" w:hAnsi="Times New Roman" w:cs="Times New Roman"/>
                <w:lang w:eastAsia="en-US"/>
              </w:rPr>
              <w:t>аименов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ние услуги (р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боты) и ее с</w:t>
            </w:r>
            <w:r w:rsidRPr="00E23D7A">
              <w:rPr>
                <w:rFonts w:ascii="Times New Roman" w:hAnsi="Times New Roman" w:cs="Times New Roman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</w:rPr>
              <w:t>:</w:t>
            </w:r>
          </w:p>
          <w:p w:rsidR="007E6249" w:rsidRPr="00E23D7A" w:rsidRDefault="004E3FE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1. Библиотечное, библиографическое и информационное обслуживание пользователей библиотеки  (в стационарных условиях) и (</w:t>
            </w:r>
            <w:proofErr w:type="spellStart"/>
            <w:r w:rsidRPr="00E23D7A">
              <w:rPr>
                <w:rFonts w:ascii="Times New Roman" w:eastAsia="Calibri" w:hAnsi="Times New Roman" w:cs="Times New Roman"/>
                <w:lang w:eastAsia="ar-SA"/>
              </w:rPr>
              <w:t>внестационарных</w:t>
            </w:r>
            <w:proofErr w:type="spellEnd"/>
            <w:r w:rsidRPr="00E23D7A">
              <w:rPr>
                <w:rFonts w:ascii="Times New Roman" w:eastAsia="Calibri" w:hAnsi="Times New Roman" w:cs="Times New Roman"/>
                <w:lang w:eastAsia="ar-SA"/>
              </w:rPr>
              <w:t xml:space="preserve"> условиях)</w:t>
            </w:r>
          </w:p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E23D7A">
              <w:rPr>
                <w:rFonts w:ascii="Times New Roman" w:hAnsi="Times New Roman" w:cs="Times New Roman"/>
                <w:lang w:eastAsia="en-US"/>
              </w:rPr>
              <w:t xml:space="preserve">2. 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Формиров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ние, учет, изуч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ние, обесп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чение физического с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хранения и бе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опасности фо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 xml:space="preserve">дов библиотек, 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включая оци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ф</w:t>
            </w:r>
            <w:r w:rsidRPr="00E23D7A">
              <w:rPr>
                <w:rFonts w:ascii="Times New Roman" w:eastAsia="Calibri" w:hAnsi="Times New Roman" w:cs="Times New Roman"/>
                <w:lang w:eastAsia="en-US"/>
              </w:rPr>
              <w:t>ровку фондов</w:t>
            </w:r>
          </w:p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Библиограф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и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ческая обр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а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ботка докуме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н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тов и создание катал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гов</w:t>
            </w:r>
          </w:p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 xml:space="preserve">4.  </w:t>
            </w:r>
            <w:proofErr w:type="gramStart"/>
            <w:r w:rsidRPr="00E23D7A">
              <w:rPr>
                <w:rFonts w:ascii="Times New Roman" w:eastAsia="Calibri" w:hAnsi="Times New Roman" w:cs="Times New Roman"/>
                <w:lang w:eastAsia="ar-SA"/>
              </w:rPr>
              <w:t>Организация и проведение культурно-массовых мер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приятий (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орг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а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низация и пр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о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ведение иных зрелищных кул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ь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турно-массовых м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 xml:space="preserve">роприятий, 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(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проведение творческих м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роприятий: ф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стиваль, выста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в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ка, конкурс, смотр, организ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а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ция и провед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ние методич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ских меропри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я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тий: с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минар, конф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lang w:eastAsia="ar-SA"/>
              </w:rPr>
              <w:t>ренция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 xml:space="preserve"> — бе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платно)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F87CE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47134,7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F87CE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47134,7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F87CE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47134,7</w:t>
            </w:r>
          </w:p>
        </w:tc>
      </w:tr>
      <w:tr w:rsidR="007E6249" w:rsidRPr="00E23D7A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зультата)»</w:t>
            </w:r>
          </w:p>
          <w:p w:rsidR="007E6249" w:rsidRPr="00E23D7A" w:rsidRDefault="004E3FE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«Обеспечена деятельность БУК «</w:t>
            </w:r>
            <w:proofErr w:type="spellStart"/>
            <w:r w:rsidRPr="00E23D7A">
              <w:rPr>
                <w:rFonts w:ascii="Times New Roman" w:hAnsi="Times New Roman" w:cs="Times New Roman"/>
              </w:rPr>
              <w:t>Грязовецкий</w:t>
            </w:r>
            <w:proofErr w:type="spellEnd"/>
            <w:r w:rsidRPr="00E23D7A">
              <w:rPr>
                <w:rFonts w:ascii="Times New Roman" w:hAnsi="Times New Roman" w:cs="Times New Roman"/>
              </w:rPr>
              <w:t xml:space="preserve"> музей»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Расходы на обе</w:t>
            </w:r>
            <w:r w:rsidRPr="00E23D7A">
              <w:rPr>
                <w:rFonts w:ascii="Times New Roman" w:hAnsi="Times New Roman" w:cs="Times New Roman"/>
              </w:rPr>
              <w:t>с</w:t>
            </w:r>
            <w:r w:rsidRPr="00E23D7A">
              <w:rPr>
                <w:rFonts w:ascii="Times New Roman" w:hAnsi="Times New Roman" w:cs="Times New Roman"/>
              </w:rPr>
              <w:t>печение деятел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ности (ок</w:t>
            </w:r>
            <w:r w:rsidRPr="00E23D7A">
              <w:rPr>
                <w:rFonts w:ascii="Times New Roman" w:hAnsi="Times New Roman" w:cs="Times New Roman"/>
              </w:rPr>
              <w:t>а</w:t>
            </w:r>
            <w:r w:rsidRPr="00E23D7A">
              <w:rPr>
                <w:rFonts w:ascii="Times New Roman" w:hAnsi="Times New Roman" w:cs="Times New Roman"/>
              </w:rPr>
              <w:t>зание услуг) муниц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пальных учр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</w:rPr>
              <w:t>ы</w:t>
            </w:r>
            <w:r w:rsidRPr="00E23D7A">
              <w:rPr>
                <w:rFonts w:ascii="Times New Roman" w:hAnsi="Times New Roman" w:cs="Times New Roman"/>
              </w:rPr>
              <w:t>полнение 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ное задание соде</w:t>
            </w:r>
            <w:r w:rsidRPr="00E23D7A">
              <w:rPr>
                <w:rFonts w:ascii="Times New Roman" w:hAnsi="Times New Roman" w:cs="Times New Roman"/>
              </w:rPr>
              <w:t>р</w:t>
            </w:r>
            <w:r w:rsidRPr="00E23D7A">
              <w:rPr>
                <w:rFonts w:ascii="Times New Roman" w:hAnsi="Times New Roman" w:cs="Times New Roman"/>
              </w:rPr>
              <w:t>жит н</w:t>
            </w:r>
            <w:r w:rsidRPr="00E23D7A">
              <w:rPr>
                <w:rFonts w:ascii="Times New Roman" w:hAnsi="Times New Roman" w:cs="Times New Roman"/>
                <w:lang w:eastAsia="en-US"/>
              </w:rPr>
              <w:t>аименов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ние услуги (р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боты) и ее с</w:t>
            </w:r>
            <w:r w:rsidRPr="00E23D7A">
              <w:rPr>
                <w:rFonts w:ascii="Times New Roman" w:hAnsi="Times New Roman" w:cs="Times New Roman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</w:rPr>
              <w:t>:</w:t>
            </w:r>
          </w:p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E23D7A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Публичный показ музе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й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 xml:space="preserve">ных 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lastRenderedPageBreak/>
              <w:t>предметов, м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зейных колле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к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ций (бе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платно) и (бе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платно)</w:t>
            </w:r>
          </w:p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2. Формиров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а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ние, учет, изуч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ние, обесп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чение физического с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хранения и бе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з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опасности м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зейных предм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тов, музейных ко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л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лекций</w:t>
            </w:r>
          </w:p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3. Создание эк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позиций (выст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а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вок) музеев, о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р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ганизация в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ы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t>ездных выставок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B5874" w:rsidP="007B587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9230,4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B587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9230,4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7B587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9230,4</w:t>
            </w:r>
          </w:p>
        </w:tc>
      </w:tr>
      <w:tr w:rsidR="007E6249" w:rsidRPr="00E23D7A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зультата)»</w:t>
            </w:r>
          </w:p>
          <w:p w:rsidR="007E6249" w:rsidRPr="00E23D7A" w:rsidRDefault="004E3FE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«Обеспечена деятельность БУК </w:t>
            </w:r>
            <w:proofErr w:type="spellStart"/>
            <w:r w:rsidRPr="00E23D7A">
              <w:rPr>
                <w:rFonts w:ascii="Times New Roman" w:hAnsi="Times New Roman" w:cs="Times New Roman"/>
              </w:rPr>
              <w:t>Вохтожский</w:t>
            </w:r>
            <w:proofErr w:type="spellEnd"/>
            <w:r w:rsidRPr="00E23D7A">
              <w:rPr>
                <w:rFonts w:ascii="Times New Roman" w:hAnsi="Times New Roman" w:cs="Times New Roman"/>
              </w:rPr>
              <w:t xml:space="preserve"> ПДК»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Расходы на обе</w:t>
            </w:r>
            <w:r w:rsidRPr="00E23D7A">
              <w:rPr>
                <w:rFonts w:ascii="Times New Roman" w:hAnsi="Times New Roman" w:cs="Times New Roman"/>
              </w:rPr>
              <w:t>с</w:t>
            </w:r>
            <w:r w:rsidRPr="00E23D7A">
              <w:rPr>
                <w:rFonts w:ascii="Times New Roman" w:hAnsi="Times New Roman" w:cs="Times New Roman"/>
              </w:rPr>
              <w:t>печение деятел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ности (ок</w:t>
            </w:r>
            <w:r w:rsidRPr="00E23D7A">
              <w:rPr>
                <w:rFonts w:ascii="Times New Roman" w:hAnsi="Times New Roman" w:cs="Times New Roman"/>
              </w:rPr>
              <w:t>а</w:t>
            </w:r>
            <w:r w:rsidRPr="00E23D7A">
              <w:rPr>
                <w:rFonts w:ascii="Times New Roman" w:hAnsi="Times New Roman" w:cs="Times New Roman"/>
              </w:rPr>
              <w:t>зание услуг) муниц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пальных учр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</w:rPr>
              <w:t>ы</w:t>
            </w:r>
            <w:r w:rsidRPr="00E23D7A">
              <w:rPr>
                <w:rFonts w:ascii="Times New Roman" w:hAnsi="Times New Roman" w:cs="Times New Roman"/>
              </w:rPr>
              <w:t>полнение 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E3FE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ное задание соде</w:t>
            </w:r>
            <w:r w:rsidRPr="00E23D7A">
              <w:rPr>
                <w:rFonts w:ascii="Times New Roman" w:hAnsi="Times New Roman" w:cs="Times New Roman"/>
              </w:rPr>
              <w:t>р</w:t>
            </w:r>
            <w:r w:rsidRPr="00E23D7A">
              <w:rPr>
                <w:rFonts w:ascii="Times New Roman" w:hAnsi="Times New Roman" w:cs="Times New Roman"/>
              </w:rPr>
              <w:t>жит н</w:t>
            </w:r>
            <w:r w:rsidRPr="00E23D7A">
              <w:rPr>
                <w:rFonts w:ascii="Times New Roman" w:hAnsi="Times New Roman" w:cs="Times New Roman"/>
                <w:lang w:eastAsia="en-US"/>
              </w:rPr>
              <w:t>аименов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ние услуги (р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боты) и ее с</w:t>
            </w:r>
            <w:r w:rsidRPr="00E23D7A">
              <w:rPr>
                <w:rFonts w:ascii="Times New Roman" w:hAnsi="Times New Roman" w:cs="Times New Roman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</w:rPr>
              <w:t>:</w:t>
            </w:r>
          </w:p>
          <w:p w:rsidR="007E6249" w:rsidRPr="00E23D7A" w:rsidRDefault="004E3FE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1. Организация деятельности клубных формирований и формирований самодеятельного народного творчества (бесплатно) и (платно)</w:t>
            </w:r>
          </w:p>
          <w:p w:rsidR="007E6249" w:rsidRPr="00E23D7A" w:rsidRDefault="004E3FE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 xml:space="preserve">2. Организация и проведение мероприятий </w:t>
            </w:r>
            <w:r w:rsidRPr="00E23D7A">
              <w:rPr>
                <w:rFonts w:ascii="Times New Roman" w:eastAsia="Calibri" w:hAnsi="Times New Roman" w:cs="Times New Roman"/>
                <w:lang w:eastAsia="ar-SA"/>
              </w:rPr>
              <w:lastRenderedPageBreak/>
              <w:t>(бесплатно) и (платно)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C76F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14810,2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C76F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14810,2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9" w:rsidRPr="00E23D7A" w:rsidRDefault="004C76F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14810,2</w:t>
            </w:r>
          </w:p>
        </w:tc>
      </w:tr>
    </w:tbl>
    <w:p w:rsidR="007E6249" w:rsidRPr="00E23D7A" w:rsidRDefault="007E6249">
      <w:pPr>
        <w:pStyle w:val="Standard"/>
        <w:ind w:left="10632"/>
        <w:jc w:val="right"/>
        <w:rPr>
          <w:rFonts w:ascii="Times New Roman" w:hAnsi="Times New Roman" w:cs="Times New Roman"/>
        </w:rPr>
      </w:pPr>
      <w:bookmarkStart w:id="4" w:name="Par461"/>
      <w:bookmarkEnd w:id="4"/>
    </w:p>
    <w:p w:rsidR="007E6249" w:rsidRPr="00E23D7A" w:rsidRDefault="007E6249">
      <w:pPr>
        <w:pStyle w:val="Standard"/>
        <w:shd w:val="clear" w:color="auto" w:fill="FFFFFF"/>
        <w:suppressAutoHyphens w:val="0"/>
        <w:ind w:left="10348"/>
        <w:rPr>
          <w:rFonts w:ascii="Times New Roman" w:eastAsia="Andale Sans UI" w:hAnsi="Times New Roman" w:cs="Times New Roman"/>
          <w:color w:val="00000A"/>
        </w:rPr>
      </w:pPr>
    </w:p>
    <w:p w:rsidR="007E6249" w:rsidRPr="00E23D7A" w:rsidRDefault="007E6249">
      <w:pPr>
        <w:pStyle w:val="Standard"/>
        <w:shd w:val="clear" w:color="auto" w:fill="FFFFFF"/>
        <w:suppressAutoHyphens w:val="0"/>
        <w:ind w:left="10348"/>
        <w:rPr>
          <w:rFonts w:ascii="Times New Roman" w:eastAsia="Andale Sans UI" w:hAnsi="Times New Roman" w:cs="Times New Roman"/>
          <w:color w:val="00000A"/>
          <w:lang w:val="en-US"/>
        </w:rPr>
      </w:pPr>
    </w:p>
    <w:p w:rsidR="005B06D0" w:rsidRPr="00E23D7A" w:rsidRDefault="005B06D0">
      <w:pPr>
        <w:pStyle w:val="Standard"/>
        <w:shd w:val="clear" w:color="auto" w:fill="FFFFFF"/>
        <w:suppressAutoHyphens w:val="0"/>
        <w:ind w:left="10348"/>
        <w:rPr>
          <w:rFonts w:ascii="Times New Roman" w:eastAsia="Andale Sans UI" w:hAnsi="Times New Roman" w:cs="Times New Roman"/>
          <w:color w:val="00000A"/>
          <w:lang w:val="en-US"/>
        </w:rPr>
      </w:pPr>
    </w:p>
    <w:p w:rsidR="005B06D0" w:rsidRPr="00E23D7A" w:rsidRDefault="005B06D0">
      <w:pPr>
        <w:pStyle w:val="Standard"/>
        <w:shd w:val="clear" w:color="auto" w:fill="FFFFFF"/>
        <w:suppressAutoHyphens w:val="0"/>
        <w:ind w:left="10348"/>
        <w:rPr>
          <w:rFonts w:ascii="Times New Roman" w:eastAsia="Andale Sans UI" w:hAnsi="Times New Roman" w:cs="Times New Roman"/>
          <w:color w:val="00000A"/>
          <w:lang w:val="en-US"/>
        </w:rPr>
      </w:pPr>
    </w:p>
    <w:p w:rsidR="005B06D0" w:rsidRPr="00E23D7A" w:rsidRDefault="005B06D0">
      <w:pPr>
        <w:pStyle w:val="Standard"/>
        <w:shd w:val="clear" w:color="auto" w:fill="FFFFFF"/>
        <w:suppressAutoHyphens w:val="0"/>
        <w:ind w:left="10348"/>
        <w:rPr>
          <w:rFonts w:ascii="Times New Roman" w:eastAsia="Andale Sans UI" w:hAnsi="Times New Roman" w:cs="Times New Roman"/>
          <w:color w:val="00000A"/>
          <w:lang w:val="en-US"/>
        </w:rPr>
      </w:pPr>
    </w:p>
    <w:p w:rsidR="004F26A3" w:rsidRPr="00E23D7A" w:rsidRDefault="004F26A3">
      <w:pPr>
        <w:pStyle w:val="Standard"/>
        <w:shd w:val="clear" w:color="auto" w:fill="FFFFFF"/>
        <w:suppressAutoHyphens w:val="0"/>
        <w:ind w:left="10348"/>
        <w:rPr>
          <w:rFonts w:ascii="Times New Roman" w:eastAsia="Andale Sans UI" w:hAnsi="Times New Roman" w:cs="Times New Roman"/>
          <w:color w:val="00000A"/>
        </w:rPr>
      </w:pPr>
    </w:p>
    <w:p w:rsidR="0040752D" w:rsidRPr="00E23D7A" w:rsidRDefault="0040752D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023D5F" w:rsidRPr="00E23D7A" w:rsidRDefault="00023D5F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023D5F" w:rsidRPr="00E23D7A" w:rsidRDefault="00023D5F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023D5F" w:rsidRPr="00E23D7A" w:rsidRDefault="00023D5F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023D5F" w:rsidRPr="00E23D7A" w:rsidRDefault="00023D5F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023D5F" w:rsidRPr="00E23D7A" w:rsidRDefault="00023D5F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023D5F" w:rsidRPr="00E23D7A" w:rsidRDefault="00023D5F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023D5F" w:rsidRPr="00E23D7A" w:rsidRDefault="00023D5F" w:rsidP="0040752D">
      <w:pPr>
        <w:pStyle w:val="Standard"/>
        <w:tabs>
          <w:tab w:val="left" w:pos="360"/>
        </w:tabs>
        <w:jc w:val="both"/>
        <w:textAlignment w:val="auto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252EC1" w:rsidRDefault="00252EC1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252EC1" w:rsidRDefault="00252EC1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252EC1" w:rsidRPr="00E23D7A" w:rsidRDefault="00252EC1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A73433" w:rsidRPr="00E23D7A" w:rsidRDefault="00A73433" w:rsidP="0040752D">
      <w:pPr>
        <w:pStyle w:val="Standard"/>
        <w:ind w:left="10632"/>
        <w:rPr>
          <w:rFonts w:ascii="Times New Roman" w:hAnsi="Times New Roman" w:cs="Times New Roman"/>
        </w:rPr>
      </w:pPr>
    </w:p>
    <w:p w:rsidR="0040752D" w:rsidRPr="00E23D7A" w:rsidRDefault="0040752D" w:rsidP="00B26AD1">
      <w:pPr>
        <w:pStyle w:val="Heading11"/>
        <w:numPr>
          <w:ilvl w:val="0"/>
          <w:numId w:val="12"/>
        </w:numPr>
        <w:spacing w:before="89"/>
        <w:ind w:right="584"/>
        <w:rPr>
          <w:rFonts w:ascii="Times New Roman" w:hAnsi="Times New Roman" w:cs="Times New Roman"/>
          <w:spacing w:val="15"/>
          <w:sz w:val="24"/>
        </w:rPr>
      </w:pPr>
      <w:r w:rsidRPr="00E23D7A">
        <w:rPr>
          <w:rFonts w:ascii="Times New Roman" w:hAnsi="Times New Roman" w:cs="Times New Roman"/>
          <w:spacing w:val="15"/>
          <w:sz w:val="24"/>
        </w:rPr>
        <w:lastRenderedPageBreak/>
        <w:t>ПАСПОРТ</w:t>
      </w:r>
    </w:p>
    <w:p w:rsidR="0040752D" w:rsidRPr="00E23D7A" w:rsidRDefault="00B8192E" w:rsidP="00B8192E">
      <w:pPr>
        <w:pStyle w:val="Heading21"/>
        <w:spacing w:before="23"/>
        <w:ind w:left="0" w:right="560"/>
        <w:jc w:val="center"/>
        <w:rPr>
          <w:rFonts w:ascii="Times New Roman" w:hAnsi="Times New Roman" w:cs="Times New Roman"/>
          <w:sz w:val="24"/>
        </w:rPr>
      </w:pPr>
      <w:r w:rsidRPr="00E23D7A">
        <w:rPr>
          <w:rFonts w:ascii="Times New Roman" w:hAnsi="Times New Roman" w:cs="Times New Roman"/>
          <w:sz w:val="24"/>
        </w:rPr>
        <w:t xml:space="preserve">                             </w:t>
      </w:r>
      <w:r w:rsidR="0040752D" w:rsidRPr="00E23D7A">
        <w:rPr>
          <w:rFonts w:ascii="Times New Roman" w:hAnsi="Times New Roman" w:cs="Times New Roman"/>
          <w:sz w:val="24"/>
        </w:rPr>
        <w:t>комплекса</w:t>
      </w:r>
      <w:r w:rsidR="0040752D" w:rsidRPr="00E23D7A">
        <w:rPr>
          <w:rFonts w:ascii="Times New Roman" w:hAnsi="Times New Roman" w:cs="Times New Roman"/>
          <w:spacing w:val="-4"/>
          <w:sz w:val="24"/>
        </w:rPr>
        <w:t xml:space="preserve"> </w:t>
      </w:r>
      <w:r w:rsidR="0040752D" w:rsidRPr="00E23D7A">
        <w:rPr>
          <w:rFonts w:ascii="Times New Roman" w:hAnsi="Times New Roman" w:cs="Times New Roman"/>
          <w:sz w:val="24"/>
        </w:rPr>
        <w:t>процессных</w:t>
      </w:r>
      <w:r w:rsidR="0040752D" w:rsidRPr="00E23D7A">
        <w:rPr>
          <w:rFonts w:ascii="Times New Roman" w:hAnsi="Times New Roman" w:cs="Times New Roman"/>
          <w:spacing w:val="-3"/>
          <w:sz w:val="24"/>
        </w:rPr>
        <w:t xml:space="preserve"> </w:t>
      </w:r>
      <w:r w:rsidR="0040752D" w:rsidRPr="00E23D7A">
        <w:rPr>
          <w:rFonts w:ascii="Times New Roman" w:hAnsi="Times New Roman" w:cs="Times New Roman"/>
          <w:sz w:val="24"/>
        </w:rPr>
        <w:t xml:space="preserve">мероприятий </w:t>
      </w:r>
      <w:r w:rsidR="0040752D" w:rsidRPr="00E23D7A">
        <w:rPr>
          <w:rFonts w:ascii="Times New Roman" w:hAnsi="Times New Roman" w:cs="Times New Roman"/>
          <w:i/>
          <w:sz w:val="24"/>
        </w:rPr>
        <w:t>«</w:t>
      </w:r>
      <w:r w:rsidR="0040752D" w:rsidRPr="00E23D7A">
        <w:rPr>
          <w:rFonts w:ascii="Times New Roman" w:eastAsia="Times New Roman" w:hAnsi="Times New Roman" w:cs="Times New Roman"/>
          <w:bCs/>
          <w:sz w:val="24"/>
          <w:lang w:eastAsia="hi-IN"/>
        </w:rPr>
        <w:t>Обеспечение деятельности подведомственных учреждений</w:t>
      </w:r>
      <w:r w:rsidR="0040752D" w:rsidRPr="00E23D7A">
        <w:rPr>
          <w:rFonts w:ascii="Times New Roman" w:hAnsi="Times New Roman" w:cs="Times New Roman"/>
          <w:i/>
          <w:sz w:val="24"/>
        </w:rPr>
        <w:t>»</w:t>
      </w:r>
    </w:p>
    <w:p w:rsidR="0040752D" w:rsidRPr="00E23D7A" w:rsidRDefault="0040752D" w:rsidP="00B8192E">
      <w:pPr>
        <w:pStyle w:val="Standard"/>
        <w:spacing w:before="21"/>
        <w:ind w:right="563"/>
        <w:jc w:val="center"/>
        <w:rPr>
          <w:rFonts w:ascii="Times New Roman" w:hAnsi="Times New Roman" w:cs="Times New Roman"/>
          <w:b/>
          <w:i/>
        </w:rPr>
      </w:pPr>
    </w:p>
    <w:p w:rsidR="0040752D" w:rsidRPr="00E23D7A" w:rsidRDefault="0040752D" w:rsidP="0040752D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Times New Roman" w:hAnsi="Times New Roman" w:cs="Times New Roman"/>
          <w:sz w:val="24"/>
        </w:rPr>
      </w:pPr>
      <w:r w:rsidRPr="00E23D7A">
        <w:rPr>
          <w:rFonts w:ascii="Times New Roman" w:hAnsi="Times New Roman" w:cs="Times New Roman"/>
          <w:b w:val="0"/>
          <w:sz w:val="24"/>
        </w:rPr>
        <w:t>1.Общие</w:t>
      </w:r>
      <w:r w:rsidRPr="00E23D7A">
        <w:rPr>
          <w:rFonts w:ascii="Times New Roman" w:hAnsi="Times New Roman" w:cs="Times New Roman"/>
          <w:b w:val="0"/>
          <w:spacing w:val="-8"/>
          <w:sz w:val="24"/>
        </w:rPr>
        <w:t xml:space="preserve"> </w:t>
      </w:r>
      <w:r w:rsidRPr="00E23D7A">
        <w:rPr>
          <w:rFonts w:ascii="Times New Roman" w:hAnsi="Times New Roman" w:cs="Times New Roman"/>
          <w:b w:val="0"/>
          <w:sz w:val="24"/>
        </w:rPr>
        <w:t>положения</w:t>
      </w:r>
    </w:p>
    <w:p w:rsidR="0040752D" w:rsidRPr="00E23D7A" w:rsidRDefault="0040752D" w:rsidP="0040752D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Times New Roman" w:hAnsi="Times New Roman" w:cs="Times New Roman"/>
          <w:b w:val="0"/>
          <w:sz w:val="24"/>
        </w:rPr>
      </w:pPr>
    </w:p>
    <w:tbl>
      <w:tblPr>
        <w:tblW w:w="145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1"/>
        <w:gridCol w:w="7390"/>
      </w:tblGrid>
      <w:tr w:rsidR="0040752D" w:rsidRPr="00E23D7A" w:rsidTr="008260A0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D7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23D7A">
              <w:rPr>
                <w:rFonts w:ascii="Times New Roman" w:hAnsi="Times New Roman" w:cs="Times New Roma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ind w:left="113"/>
              <w:rPr>
                <w:rFonts w:ascii="Times New Roman" w:hAnsi="Times New Roman" w:cs="Times New Roman"/>
                <w:i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Управление по культуре, спорту, туризму администрации округа</w:t>
            </w:r>
          </w:p>
        </w:tc>
      </w:tr>
      <w:tr w:rsidR="0040752D" w:rsidRPr="00E23D7A" w:rsidTr="008260A0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widowControl/>
              <w:snapToGrid w:val="0"/>
              <w:ind w:left="113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 xml:space="preserve">БУК «КДЦ», БУК «ЦБС», БУК </w:t>
            </w:r>
            <w:proofErr w:type="spellStart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Вохтожский</w:t>
            </w:r>
            <w:proofErr w:type="spellEnd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 xml:space="preserve"> ПДК»,</w:t>
            </w:r>
          </w:p>
          <w:p w:rsidR="0040752D" w:rsidRPr="00E23D7A" w:rsidRDefault="0040752D" w:rsidP="008260A0">
            <w:pPr>
              <w:pStyle w:val="Standard"/>
              <w:widowControl/>
              <w:snapToGrid w:val="0"/>
              <w:ind w:left="113"/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</w:pPr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БУК «</w:t>
            </w:r>
            <w:proofErr w:type="spellStart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>Грязовецкий</w:t>
            </w:r>
            <w:proofErr w:type="spellEnd"/>
            <w:r w:rsidRPr="00E23D7A">
              <w:rPr>
                <w:rFonts w:ascii="Times New Roman" w:eastAsia="NSimSun" w:hAnsi="Times New Roman" w:cs="Times New Roman"/>
                <w:bCs/>
                <w:kern w:val="0"/>
                <w:lang w:bidi="ar-SA"/>
              </w:rPr>
              <w:t xml:space="preserve"> музей»</w:t>
            </w:r>
          </w:p>
        </w:tc>
      </w:tr>
      <w:tr w:rsidR="0040752D" w:rsidRPr="00E23D7A" w:rsidTr="008260A0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ind w:right="938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ind w:left="107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2025-2027гг.</w:t>
            </w:r>
          </w:p>
        </w:tc>
      </w:tr>
    </w:tbl>
    <w:p w:rsidR="0040752D" w:rsidRPr="00E23D7A" w:rsidRDefault="0040752D" w:rsidP="0040752D">
      <w:pPr>
        <w:pStyle w:val="Standard"/>
        <w:tabs>
          <w:tab w:val="left" w:pos="6728"/>
        </w:tabs>
        <w:jc w:val="center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tabs>
          <w:tab w:val="left" w:pos="6728"/>
        </w:tabs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0752D" w:rsidRPr="00E23D7A" w:rsidRDefault="0040752D" w:rsidP="0040752D">
      <w:pPr>
        <w:pStyle w:val="Standard"/>
        <w:tabs>
          <w:tab w:val="left" w:pos="6728"/>
        </w:tabs>
        <w:jc w:val="center"/>
        <w:rPr>
          <w:rFonts w:ascii="Times New Roman" w:hAnsi="Times New Roman" w:cs="Times New Roman"/>
        </w:rPr>
      </w:pPr>
    </w:p>
    <w:tbl>
      <w:tblPr>
        <w:tblW w:w="1456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4500"/>
        <w:gridCol w:w="1693"/>
        <w:gridCol w:w="1919"/>
        <w:gridCol w:w="1940"/>
        <w:gridCol w:w="2094"/>
        <w:gridCol w:w="1631"/>
      </w:tblGrid>
      <w:tr w:rsidR="0040752D" w:rsidRPr="00E23D7A" w:rsidTr="008260A0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ind w:left="196" w:right="168" w:firstLine="48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№</w:t>
            </w:r>
            <w:r w:rsidRPr="00E23D7A">
              <w:rPr>
                <w:rFonts w:ascii="Times New Roman" w:eastAsia="Liberation Serif" w:hAnsi="Times New Roman" w:cs="Times New Roman"/>
                <w:sz w:val="24"/>
              </w:rPr>
              <w:t xml:space="preserve"> </w:t>
            </w:r>
            <w:r w:rsidRPr="00E23D7A">
              <w:rPr>
                <w:rFonts w:ascii="Times New Roman" w:eastAsia="Liberation Serif" w:hAnsi="Times New Roman" w:cs="Times New Roman"/>
                <w:spacing w:val="-57"/>
                <w:sz w:val="24"/>
              </w:rPr>
              <w:t xml:space="preserve">  </w:t>
            </w:r>
          </w:p>
          <w:p w:rsidR="0040752D" w:rsidRPr="00E23D7A" w:rsidRDefault="0040752D" w:rsidP="008260A0">
            <w:pPr>
              <w:pStyle w:val="TableParagraph"/>
              <w:ind w:left="196" w:right="168" w:firstLine="48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3D7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Единица</w:t>
            </w:r>
          </w:p>
          <w:p w:rsidR="0040752D" w:rsidRPr="00E23D7A" w:rsidRDefault="0040752D" w:rsidP="008260A0">
            <w:pPr>
              <w:pStyle w:val="TableParagraph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 xml:space="preserve">измерения             </w:t>
            </w:r>
            <w:r w:rsidRPr="00E23D7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Базовое значение&lt;13&gt;</w:t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Значение</w:t>
            </w:r>
            <w:r w:rsidRPr="00E23D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z w:val="24"/>
              </w:rPr>
              <w:t>показателя  по годам реализации</w:t>
            </w:r>
          </w:p>
        </w:tc>
      </w:tr>
      <w:tr w:rsidR="0040752D" w:rsidRPr="00E23D7A" w:rsidTr="008260A0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</w:tr>
      <w:tr w:rsidR="0040752D" w:rsidRPr="00E23D7A" w:rsidTr="008260A0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0752D" w:rsidRPr="00E23D7A" w:rsidTr="008260A0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ind w:left="221" w:right="212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Задача 1:  «Обеспечение функционирования учреждений культуры»</w:t>
            </w:r>
          </w:p>
        </w:tc>
      </w:tr>
      <w:tr w:rsidR="0040752D" w:rsidRPr="00E23D7A" w:rsidTr="008260A0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ind w:left="221" w:right="212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Показатель 1</w:t>
            </w:r>
          </w:p>
          <w:p w:rsidR="0040752D" w:rsidRPr="00E23D7A" w:rsidRDefault="0040752D" w:rsidP="008260A0">
            <w:pPr>
              <w:pStyle w:val="Standard"/>
              <w:snapToGrid w:val="0"/>
              <w:ind w:left="57" w:right="5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единиц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308 812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463 043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463 043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463 043</w:t>
            </w:r>
          </w:p>
        </w:tc>
      </w:tr>
      <w:tr w:rsidR="0040752D" w:rsidRPr="00E23D7A" w:rsidTr="008260A0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ind w:left="221" w:right="212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Показатель 2</w:t>
            </w:r>
          </w:p>
          <w:p w:rsidR="0040752D" w:rsidRPr="00E23D7A" w:rsidRDefault="0040752D" w:rsidP="008260A0">
            <w:pPr>
              <w:pStyle w:val="Standard"/>
              <w:snapToGrid w:val="0"/>
              <w:ind w:left="57" w:right="57"/>
              <w:jc w:val="both"/>
              <w:rPr>
                <w:rFonts w:ascii="Times New Roman" w:eastAsia="Source Han Sans CN Regular" w:hAnsi="Times New Roman" w:cs="Times New Roman"/>
                <w:lang w:eastAsia="ar-SA"/>
              </w:rPr>
            </w:pP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>число посещений музея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rPr>
                <w:rFonts w:ascii="Times New Roman" w:eastAsia="Source Han Sans CN Regular" w:hAnsi="Times New Roman" w:cs="Times New Roman"/>
                <w:lang w:eastAsia="ar-SA"/>
              </w:rPr>
            </w:pP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>тысяч 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14,7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14,8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14,9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15,0</w:t>
            </w:r>
          </w:p>
        </w:tc>
      </w:tr>
      <w:tr w:rsidR="0040752D" w:rsidRPr="00E23D7A" w:rsidTr="008260A0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ind w:left="221" w:right="212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Показатель 3</w:t>
            </w:r>
          </w:p>
          <w:p w:rsidR="0040752D" w:rsidRPr="00E23D7A" w:rsidRDefault="0040752D" w:rsidP="008260A0">
            <w:pPr>
              <w:pStyle w:val="Standard"/>
              <w:snapToGrid w:val="0"/>
              <w:ind w:left="57" w:right="57"/>
              <w:jc w:val="both"/>
              <w:rPr>
                <w:rFonts w:ascii="Times New Roman" w:eastAsia="Source Han Sans CN Regular" w:hAnsi="Times New Roman" w:cs="Times New Roman"/>
                <w:lang w:eastAsia="ar-SA"/>
              </w:rPr>
            </w:pP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 xml:space="preserve">число участников </w:t>
            </w:r>
            <w:r w:rsidRPr="00E23D7A">
              <w:rPr>
                <w:rFonts w:ascii="Times New Roman" w:hAnsi="Times New Roman" w:cs="Times New Roman"/>
              </w:rPr>
              <w:t xml:space="preserve">клубных </w:t>
            </w: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>формирований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rPr>
                <w:rFonts w:ascii="Times New Roman" w:eastAsia="Source Han Sans CN Regular" w:hAnsi="Times New Roman" w:cs="Times New Roman"/>
                <w:lang w:eastAsia="ar-SA"/>
              </w:rPr>
            </w:pP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>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4697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4697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4697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eastAsia="Tahoma" w:hAnsi="Times New Roman" w:cs="Times New Roman"/>
              </w:rPr>
            </w:pPr>
            <w:r w:rsidRPr="00E23D7A">
              <w:rPr>
                <w:rFonts w:ascii="Times New Roman" w:eastAsia="Tahoma" w:hAnsi="Times New Roman" w:cs="Times New Roman"/>
              </w:rPr>
              <w:t>4697</w:t>
            </w:r>
          </w:p>
        </w:tc>
      </w:tr>
    </w:tbl>
    <w:p w:rsidR="0040752D" w:rsidRPr="00E23D7A" w:rsidRDefault="0040752D" w:rsidP="0040752D">
      <w:pPr>
        <w:pStyle w:val="Standard"/>
        <w:outlineLvl w:val="2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outlineLvl w:val="2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&lt;13</w:t>
      </w:r>
      <w:proofErr w:type="gramStart"/>
      <w:r w:rsidRPr="00E23D7A">
        <w:rPr>
          <w:rFonts w:ascii="Times New Roman" w:hAnsi="Times New Roman" w:cs="Times New Roman"/>
        </w:rPr>
        <w:t>&gt; У</w:t>
      </w:r>
      <w:proofErr w:type="gramEnd"/>
      <w:r w:rsidRPr="00E23D7A">
        <w:rPr>
          <w:rFonts w:ascii="Times New Roman" w:hAnsi="Times New Roman" w:cs="Times New Roman"/>
        </w:rPr>
        <w:t>казывается фактическое значение за год, предшествующий году разработки комплекса процессных мероприятий.</w:t>
      </w:r>
    </w:p>
    <w:p w:rsidR="0040752D" w:rsidRPr="00E23D7A" w:rsidRDefault="0040752D" w:rsidP="0040752D">
      <w:pPr>
        <w:pStyle w:val="Standard"/>
        <w:jc w:val="center"/>
        <w:outlineLvl w:val="2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jc w:val="center"/>
        <w:outlineLvl w:val="2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Standard"/>
        <w:jc w:val="center"/>
        <w:outlineLvl w:val="2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3. Перечень мероприятий (результатов) комплекса процессных мероприятий</w:t>
      </w:r>
    </w:p>
    <w:p w:rsidR="0040752D" w:rsidRPr="00E23D7A" w:rsidRDefault="0040752D" w:rsidP="0040752D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466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905"/>
        <w:gridCol w:w="1275"/>
        <w:gridCol w:w="1276"/>
        <w:gridCol w:w="1418"/>
        <w:gridCol w:w="1559"/>
        <w:gridCol w:w="1559"/>
        <w:gridCol w:w="1559"/>
        <w:gridCol w:w="1560"/>
        <w:gridCol w:w="1701"/>
      </w:tblGrid>
      <w:tr w:rsidR="0040752D" w:rsidRPr="00E23D7A" w:rsidTr="008260A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№</w:t>
            </w:r>
          </w:p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3D7A">
              <w:rPr>
                <w:rFonts w:ascii="Times New Roman" w:hAnsi="Times New Roman" w:cs="Times New Roman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Наименование задачи, мероприятия </w:t>
            </w:r>
            <w:r w:rsidRPr="00E23D7A">
              <w:rPr>
                <w:rFonts w:ascii="Times New Roman" w:hAnsi="Times New Roman" w:cs="Times New Roman"/>
              </w:rPr>
              <w:lastRenderedPageBreak/>
              <w:t>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 xml:space="preserve">Сроки </w:t>
            </w:r>
            <w:proofErr w:type="spellStart"/>
            <w:proofErr w:type="gramStart"/>
            <w:r w:rsidRPr="00E23D7A">
              <w:rPr>
                <w:rFonts w:ascii="Times New Roman" w:hAnsi="Times New Roman" w:cs="Times New Roman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Связь </w:t>
            </w:r>
            <w:proofErr w:type="gramStart"/>
            <w:r w:rsidRPr="00E23D7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показателем &lt;14&gt;</w:t>
            </w:r>
          </w:p>
        </w:tc>
      </w:tr>
      <w:tr w:rsidR="0040752D" w:rsidRPr="00E23D7A" w:rsidTr="008260A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2026 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</w:tr>
      <w:tr w:rsidR="0040752D" w:rsidRPr="00E23D7A" w:rsidTr="008260A0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</w:t>
            </w:r>
          </w:p>
        </w:tc>
      </w:tr>
      <w:tr w:rsidR="0040752D" w:rsidRPr="00E23D7A" w:rsidTr="008260A0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Задача «Обеспечение функционирования учреждений культуры»</w:t>
            </w:r>
          </w:p>
        </w:tc>
      </w:tr>
      <w:tr w:rsidR="0040752D" w:rsidRPr="00E23D7A" w:rsidTr="008260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«Обеспечена деятельность БУК «Культурно-досуговый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eastAsia="Source Han Sans CN Regular" w:hAnsi="Times New Roman" w:cs="Times New Roman"/>
                <w:lang w:eastAsia="ar-SA"/>
              </w:rPr>
            </w:pP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 xml:space="preserve">число участников </w:t>
            </w:r>
            <w:r w:rsidRPr="00E23D7A">
              <w:rPr>
                <w:rFonts w:ascii="Times New Roman" w:hAnsi="Times New Roman" w:cs="Times New Roman"/>
              </w:rPr>
              <w:t xml:space="preserve">клубных </w:t>
            </w: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>формирований</w:t>
            </w:r>
          </w:p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52D" w:rsidRPr="00E23D7A" w:rsidTr="008260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«Обеспечена деятельность БУК «Централизованная библиотечная система»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число посещений организаций культуры (в части посещений библиотек)</w:t>
            </w:r>
          </w:p>
        </w:tc>
      </w:tr>
      <w:tr w:rsidR="0040752D" w:rsidRPr="00E23D7A" w:rsidTr="008260A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«Обеспечена деятельность БУК «</w:t>
            </w:r>
            <w:proofErr w:type="spellStart"/>
            <w:r w:rsidRPr="00E23D7A">
              <w:rPr>
                <w:rFonts w:ascii="Times New Roman" w:hAnsi="Times New Roman" w:cs="Times New Roman"/>
              </w:rPr>
              <w:t>Грязовецкий</w:t>
            </w:r>
            <w:proofErr w:type="spellEnd"/>
            <w:r w:rsidRPr="00E23D7A">
              <w:rPr>
                <w:rFonts w:ascii="Times New Roman" w:hAnsi="Times New Roman" w:cs="Times New Roman"/>
              </w:rPr>
              <w:t xml:space="preserve"> музей»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>число посещений музея</w:t>
            </w:r>
          </w:p>
        </w:tc>
      </w:tr>
      <w:tr w:rsidR="0040752D" w:rsidRPr="00E23D7A" w:rsidTr="008260A0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«Наименование мероприятия </w:t>
            </w:r>
            <w:r w:rsidRPr="00E23D7A">
              <w:rPr>
                <w:rFonts w:ascii="Times New Roman" w:hAnsi="Times New Roman" w:cs="Times New Roman"/>
              </w:rPr>
              <w:lastRenderedPageBreak/>
              <w:t>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 xml:space="preserve">«Обеспечена деятельность БУК </w:t>
            </w:r>
            <w:proofErr w:type="spellStart"/>
            <w:r w:rsidRPr="00E23D7A">
              <w:rPr>
                <w:rFonts w:ascii="Times New Roman" w:hAnsi="Times New Roman" w:cs="Times New Roman"/>
              </w:rPr>
              <w:t>Вохтожский</w:t>
            </w:r>
            <w:proofErr w:type="spellEnd"/>
            <w:r w:rsidRPr="00E23D7A">
              <w:rPr>
                <w:rFonts w:ascii="Times New Roman" w:hAnsi="Times New Roman" w:cs="Times New Roman"/>
              </w:rPr>
              <w:t xml:space="preserve"> ПДК»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eastAsia="Source Han Sans CN Regular" w:hAnsi="Times New Roman" w:cs="Times New Roman"/>
                <w:lang w:eastAsia="ar-SA"/>
              </w:rPr>
            </w:pP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 xml:space="preserve">число участников </w:t>
            </w:r>
            <w:r w:rsidRPr="00E23D7A">
              <w:rPr>
                <w:rFonts w:ascii="Times New Roman" w:hAnsi="Times New Roman" w:cs="Times New Roman"/>
              </w:rPr>
              <w:lastRenderedPageBreak/>
              <w:t xml:space="preserve">клубных </w:t>
            </w:r>
            <w:r w:rsidRPr="00E23D7A">
              <w:rPr>
                <w:rFonts w:ascii="Times New Roman" w:eastAsia="Source Han Sans CN Regular" w:hAnsi="Times New Roman" w:cs="Times New Roman"/>
                <w:lang w:eastAsia="ar-SA"/>
              </w:rPr>
              <w:t>формирований</w:t>
            </w:r>
          </w:p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752D" w:rsidRPr="00E23D7A" w:rsidRDefault="0040752D" w:rsidP="0040752D">
      <w:pPr>
        <w:pStyle w:val="Standard"/>
        <w:jc w:val="both"/>
        <w:rPr>
          <w:rFonts w:cs="Liberation Serif"/>
        </w:rPr>
      </w:pPr>
    </w:p>
    <w:p w:rsidR="0040752D" w:rsidRPr="00E23D7A" w:rsidRDefault="0040752D" w:rsidP="0040752D">
      <w:pPr>
        <w:pStyle w:val="Standard"/>
        <w:jc w:val="both"/>
        <w:rPr>
          <w:rFonts w:cs="Liberation Serif"/>
        </w:rPr>
      </w:pPr>
      <w:r w:rsidRPr="00E23D7A">
        <w:rPr>
          <w:rFonts w:cs="Liberation Serif"/>
        </w:rPr>
        <w:t>&lt;14</w:t>
      </w:r>
      <w:proofErr w:type="gramStart"/>
      <w:r w:rsidRPr="00E23D7A">
        <w:rPr>
          <w:rFonts w:cs="Liberation Serif"/>
        </w:rPr>
        <w:t>&gt;У</w:t>
      </w:r>
      <w:proofErr w:type="gramEnd"/>
      <w:r w:rsidRPr="00E23D7A">
        <w:rPr>
          <w:rFonts w:cs="Liberation Serif"/>
        </w:rPr>
        <w:t>казывается наименование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0752D" w:rsidRPr="00E23D7A" w:rsidRDefault="0040752D" w:rsidP="0040752D">
      <w:pPr>
        <w:pStyle w:val="Standard"/>
        <w:jc w:val="both"/>
        <w:rPr>
          <w:rFonts w:cs="Liberation Serif"/>
        </w:rPr>
      </w:pPr>
    </w:p>
    <w:p w:rsidR="0040752D" w:rsidRPr="00E23D7A" w:rsidRDefault="0040752D" w:rsidP="0040752D">
      <w:pPr>
        <w:pStyle w:val="Standard"/>
        <w:jc w:val="both"/>
        <w:rPr>
          <w:rFonts w:cs="Liberation Serif"/>
        </w:rPr>
      </w:pPr>
    </w:p>
    <w:p w:rsidR="0040752D" w:rsidRPr="00E23D7A" w:rsidRDefault="0040752D" w:rsidP="0040752D">
      <w:pPr>
        <w:pStyle w:val="Standard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4. Финансовое обеспечение комплекса процессных мероприятий «</w:t>
      </w:r>
      <w:r w:rsidRPr="00E23D7A">
        <w:rPr>
          <w:rFonts w:ascii="Times New Roman" w:eastAsia="Times New Roman" w:hAnsi="Times New Roman" w:cs="Times New Roman"/>
          <w:bCs/>
          <w:lang w:eastAsia="hi-IN"/>
        </w:rPr>
        <w:t>Обеспечение деятельности подведомственных учреждений культуры</w:t>
      </w:r>
      <w:r w:rsidRPr="00E23D7A">
        <w:rPr>
          <w:rFonts w:ascii="Times New Roman" w:hAnsi="Times New Roman" w:cs="Times New Roman"/>
        </w:rPr>
        <w:t>»</w:t>
      </w:r>
    </w:p>
    <w:p w:rsidR="0040752D" w:rsidRPr="00E23D7A" w:rsidRDefault="0040752D" w:rsidP="0040752D">
      <w:pPr>
        <w:pStyle w:val="Standard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за счет средств бюджета округа</w:t>
      </w:r>
    </w:p>
    <w:p w:rsidR="0040752D" w:rsidRPr="00E23D7A" w:rsidRDefault="0040752D" w:rsidP="0040752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451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265"/>
        <w:gridCol w:w="1653"/>
        <w:gridCol w:w="1862"/>
        <w:gridCol w:w="1692"/>
        <w:gridCol w:w="1314"/>
      </w:tblGrid>
      <w:tr w:rsidR="0040752D" w:rsidRPr="00E23D7A" w:rsidTr="008260A0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№</w:t>
            </w:r>
          </w:p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3D7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Источник</w:t>
            </w:r>
            <w:r w:rsidRPr="00E23D7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z w:val="24"/>
              </w:rPr>
              <w:t>финансового</w:t>
            </w:r>
            <w:r w:rsidRPr="00E23D7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z w:val="24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pacing w:val="-2"/>
                <w:sz w:val="24"/>
              </w:rPr>
              <w:t>Объем</w:t>
            </w:r>
            <w:r w:rsidRPr="00E23D7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pacing w:val="-2"/>
                <w:sz w:val="24"/>
              </w:rPr>
              <w:t>финансового</w:t>
            </w:r>
            <w:r w:rsidRPr="00E23D7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pacing w:val="-1"/>
                <w:sz w:val="24"/>
              </w:rPr>
              <w:t>обеспечения</w:t>
            </w:r>
            <w:r w:rsidRPr="00E23D7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E23D7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pacing w:val="-1"/>
                <w:sz w:val="24"/>
              </w:rPr>
              <w:t>годам реализации</w:t>
            </w:r>
            <w:r w:rsidRPr="00E23D7A">
              <w:rPr>
                <w:rFonts w:ascii="Times New Roman" w:hAnsi="Times New Roman" w:cs="Times New Roman"/>
                <w:sz w:val="24"/>
              </w:rPr>
              <w:t>,</w:t>
            </w:r>
            <w:r w:rsidRPr="00E23D7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z w:val="24"/>
              </w:rPr>
              <w:t>тыс.</w:t>
            </w:r>
            <w:r w:rsidRPr="00E23D7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23D7A">
              <w:rPr>
                <w:rFonts w:ascii="Times New Roman" w:hAnsi="Times New Roman" w:cs="Times New Roman"/>
                <w:sz w:val="24"/>
              </w:rPr>
              <w:t>руб.</w:t>
            </w:r>
          </w:p>
        </w:tc>
      </w:tr>
      <w:tr w:rsidR="0040752D" w:rsidRPr="00E23D7A" w:rsidTr="008260A0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</w:t>
            </w:r>
          </w:p>
        </w:tc>
      </w:tr>
      <w:tr w:rsidR="0040752D" w:rsidRPr="00E23D7A" w:rsidTr="008260A0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0752D" w:rsidRPr="00E23D7A" w:rsidTr="008260A0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113501,8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113501,8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113501,8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340505,4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113501,8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113501,8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113501,8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340505,4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Наименование мероприятия «Обеспечена деятельность «Обеспечена деятельность БУК «Культурно-досуговый центр», всего в том числе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126979,5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126979,5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Наименование мероприятия «Обеспечена деятельность «Обеспечена деятельность БУК «Централизованная библиотечная система», всего </w:t>
            </w:r>
            <w:r w:rsidRPr="00E23D7A">
              <w:rPr>
                <w:rFonts w:ascii="Times New Roman" w:eastAsia="Calibri" w:hAnsi="Times New Roman" w:cs="Times New Roman"/>
              </w:rPr>
              <w:lastRenderedPageBreak/>
              <w:t>в том числе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47134,7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141404,1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47134,7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141404,1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0752D" w:rsidRPr="00E23D7A" w:rsidRDefault="0040752D" w:rsidP="0040752D">
      <w:pPr>
        <w:rPr>
          <w:rFonts w:ascii="Times New Roman" w:hAnsi="Times New Roman" w:cs="Times New Roman"/>
          <w:vanish/>
        </w:rPr>
      </w:pPr>
    </w:p>
    <w:tbl>
      <w:tblPr>
        <w:tblW w:w="1451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265"/>
        <w:gridCol w:w="1863"/>
        <w:gridCol w:w="1652"/>
        <w:gridCol w:w="1692"/>
        <w:gridCol w:w="1314"/>
      </w:tblGrid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Наименование мероприятия «Обеспечена деятельность БУК «</w:t>
            </w:r>
            <w:proofErr w:type="spellStart"/>
            <w:r w:rsidRPr="00E23D7A">
              <w:rPr>
                <w:rFonts w:ascii="Times New Roman" w:eastAsia="Calibri" w:hAnsi="Times New Roman" w:cs="Times New Roman"/>
              </w:rPr>
              <w:t>Грязовецкий</w:t>
            </w:r>
            <w:proofErr w:type="spellEnd"/>
            <w:r w:rsidRPr="00E23D7A">
              <w:rPr>
                <w:rFonts w:ascii="Times New Roman" w:eastAsia="Calibri" w:hAnsi="Times New Roman" w:cs="Times New Roman"/>
              </w:rPr>
              <w:t xml:space="preserve"> музей»,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9230,4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9230,4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27691,2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9230,4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9230,4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27691,2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0752D" w:rsidRPr="00E23D7A" w:rsidRDefault="0040752D" w:rsidP="0040752D">
      <w:pPr>
        <w:rPr>
          <w:rFonts w:ascii="Times New Roman" w:hAnsi="Times New Roman" w:cs="Times New Roman"/>
          <w:vanish/>
        </w:rPr>
      </w:pPr>
    </w:p>
    <w:tbl>
      <w:tblPr>
        <w:tblW w:w="1451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265"/>
        <w:gridCol w:w="1863"/>
        <w:gridCol w:w="1652"/>
        <w:gridCol w:w="1692"/>
        <w:gridCol w:w="1314"/>
      </w:tblGrid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Наименование мероприятия «Обеспечена деятельность БУК </w:t>
            </w:r>
            <w:proofErr w:type="spellStart"/>
            <w:r w:rsidRPr="00E23D7A">
              <w:rPr>
                <w:rFonts w:ascii="Times New Roman" w:eastAsia="Calibri" w:hAnsi="Times New Roman" w:cs="Times New Roman"/>
              </w:rPr>
              <w:t>Вохтожский</w:t>
            </w:r>
            <w:proofErr w:type="spellEnd"/>
            <w:r w:rsidRPr="00E23D7A">
              <w:rPr>
                <w:rFonts w:ascii="Times New Roman" w:eastAsia="Calibri" w:hAnsi="Times New Roman" w:cs="Times New Roman"/>
              </w:rPr>
              <w:t xml:space="preserve"> ПДК»,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14810,2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14810,2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14810,2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44430,6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 xml:space="preserve">собственные доходы бюджета </w:t>
            </w:r>
            <w:r w:rsidRPr="00E23D7A">
              <w:rPr>
                <w:rFonts w:ascii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14810,2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14810,2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14810,2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3D7A">
              <w:rPr>
                <w:rFonts w:ascii="Times New Roman" w:hAnsi="Times New Roman" w:cs="Times New Roman"/>
                <w:sz w:val="24"/>
              </w:rPr>
              <w:t>44430,6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752D" w:rsidRPr="00E23D7A" w:rsidTr="008260A0">
        <w:trPr>
          <w:trHeight w:val="31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E23D7A">
              <w:rPr>
                <w:rFonts w:ascii="Times New Roman" w:hAnsi="Times New Roman" w:cs="Times New Roman"/>
                <w:lang w:eastAsia="hi-IN"/>
              </w:rPr>
              <w:t>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40752D" w:rsidRPr="00E23D7A" w:rsidRDefault="0040752D" w:rsidP="008260A0">
            <w:pPr>
              <w:pStyle w:val="Standard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E23D7A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0752D" w:rsidRPr="00E23D7A" w:rsidRDefault="0040752D" w:rsidP="0040752D">
      <w:pPr>
        <w:pStyle w:val="a4"/>
        <w:spacing w:before="0" w:after="0"/>
        <w:jc w:val="center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a4"/>
        <w:spacing w:before="0" w:after="0"/>
        <w:jc w:val="center"/>
        <w:rPr>
          <w:rFonts w:ascii="Times New Roman" w:hAnsi="Times New Roman" w:cs="Times New Roman"/>
        </w:rPr>
      </w:pPr>
    </w:p>
    <w:p w:rsidR="0040752D" w:rsidRPr="00E23D7A" w:rsidRDefault="0040752D" w:rsidP="0040752D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40752D" w:rsidRPr="00E23D7A" w:rsidRDefault="0040752D" w:rsidP="0040752D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 w:rsidRPr="00E23D7A">
        <w:rPr>
          <w:rFonts w:ascii="Times New Roman" w:hAnsi="Times New Roman" w:cs="Times New Roman"/>
        </w:rPr>
        <w:t>«</w:t>
      </w:r>
      <w:r w:rsidRPr="00E23D7A">
        <w:rPr>
          <w:rFonts w:ascii="Times New Roman" w:eastAsia="Times New Roman" w:hAnsi="Times New Roman" w:cs="Times New Roman"/>
          <w:bCs/>
          <w:lang w:eastAsia="hi-IN"/>
        </w:rPr>
        <w:t>Обеспечение деятельности подведомственных учреждений культуры</w:t>
      </w:r>
      <w:r w:rsidRPr="00E23D7A">
        <w:rPr>
          <w:rFonts w:ascii="Times New Roman" w:hAnsi="Times New Roman" w:cs="Times New Roman"/>
        </w:rPr>
        <w:t>»</w:t>
      </w:r>
    </w:p>
    <w:p w:rsidR="0040752D" w:rsidRPr="00E23D7A" w:rsidRDefault="0040752D" w:rsidP="0040752D">
      <w:pPr>
        <w:pStyle w:val="a4"/>
        <w:spacing w:before="0" w:after="0"/>
        <w:jc w:val="center"/>
        <w:rPr>
          <w:rFonts w:ascii="Times New Roman" w:hAnsi="Times New Roman" w:cs="Times New Roman"/>
        </w:rPr>
      </w:pPr>
    </w:p>
    <w:tbl>
      <w:tblPr>
        <w:tblW w:w="151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654"/>
        <w:gridCol w:w="2126"/>
        <w:gridCol w:w="2554"/>
        <w:gridCol w:w="1985"/>
        <w:gridCol w:w="1559"/>
        <w:gridCol w:w="1418"/>
        <w:gridCol w:w="992"/>
      </w:tblGrid>
      <w:tr w:rsidR="0040752D" w:rsidRPr="00E23D7A" w:rsidTr="008260A0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№</w:t>
            </w:r>
            <w:r w:rsidRPr="00E23D7A">
              <w:rPr>
                <w:rFonts w:ascii="Times New Roman" w:eastAsia="Liberation Serif" w:hAnsi="Times New Roman" w:cs="Times New Roman"/>
              </w:rPr>
              <w:t xml:space="preserve"> </w:t>
            </w:r>
            <w:proofErr w:type="gramStart"/>
            <w:r w:rsidRPr="00E23D7A">
              <w:rPr>
                <w:rFonts w:ascii="Times New Roman" w:hAnsi="Times New Roman" w:cs="Times New Roman"/>
              </w:rPr>
              <w:t>п</w:t>
            </w:r>
            <w:proofErr w:type="gramEnd"/>
            <w:r w:rsidRPr="00E23D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комплекса пр</w:t>
            </w:r>
            <w:r w:rsidRPr="00E23D7A">
              <w:rPr>
                <w:rFonts w:ascii="Times New Roman" w:hAnsi="Times New Roman" w:cs="Times New Roman"/>
              </w:rPr>
              <w:t>о</w:t>
            </w:r>
            <w:r w:rsidRPr="00E23D7A">
              <w:rPr>
                <w:rFonts w:ascii="Times New Roman" w:hAnsi="Times New Roman" w:cs="Times New Roman"/>
              </w:rPr>
              <w:t>цессных мероприятий, меропр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Наименование расходов &lt;15&gt;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Тип мероприятия &lt;16&gt;</w:t>
            </w:r>
          </w:p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0752D" w:rsidRPr="00E23D7A" w:rsidRDefault="0040752D" w:rsidP="008260A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Характерист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ка &lt;17&gt;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40752D" w:rsidRPr="00E23D7A" w:rsidTr="008260A0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2027 год</w:t>
            </w:r>
          </w:p>
        </w:tc>
      </w:tr>
      <w:tr w:rsidR="0040752D" w:rsidRPr="00E23D7A" w:rsidTr="008260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8</w:t>
            </w:r>
          </w:p>
        </w:tc>
      </w:tr>
      <w:tr w:rsidR="0040752D" w:rsidRPr="00E23D7A" w:rsidTr="008260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Задача «Обеспечение функционирования учреждений культуры»</w:t>
            </w:r>
          </w:p>
        </w:tc>
      </w:tr>
      <w:tr w:rsidR="0040752D" w:rsidRPr="00E23D7A" w:rsidTr="008260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«Наименование мероприятия 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«Обеспечена деятельность БУК «Культурно-досуговый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Расходы на обе</w:t>
            </w:r>
            <w:r w:rsidRPr="00E23D7A">
              <w:rPr>
                <w:rFonts w:ascii="Times New Roman" w:hAnsi="Times New Roman" w:cs="Times New Roman"/>
              </w:rPr>
              <w:t>с</w:t>
            </w:r>
            <w:r w:rsidRPr="00E23D7A">
              <w:rPr>
                <w:rFonts w:ascii="Times New Roman" w:hAnsi="Times New Roman" w:cs="Times New Roman"/>
              </w:rPr>
              <w:t>печение деятел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ности (ок</w:t>
            </w:r>
            <w:r w:rsidRPr="00E23D7A">
              <w:rPr>
                <w:rFonts w:ascii="Times New Roman" w:hAnsi="Times New Roman" w:cs="Times New Roman"/>
              </w:rPr>
              <w:t>а</w:t>
            </w:r>
            <w:r w:rsidRPr="00E23D7A">
              <w:rPr>
                <w:rFonts w:ascii="Times New Roman" w:hAnsi="Times New Roman" w:cs="Times New Roman"/>
              </w:rPr>
              <w:t>зание услуг) муниц</w:t>
            </w:r>
            <w:r w:rsidRPr="00E23D7A">
              <w:rPr>
                <w:rFonts w:ascii="Times New Roman" w:hAnsi="Times New Roman" w:cs="Times New Roman"/>
              </w:rPr>
              <w:t>и</w:t>
            </w:r>
            <w:r w:rsidRPr="00E23D7A">
              <w:rPr>
                <w:rFonts w:ascii="Times New Roman" w:hAnsi="Times New Roman" w:cs="Times New Roman"/>
              </w:rPr>
              <w:t>пальных учр</w:t>
            </w:r>
            <w:r w:rsidRPr="00E23D7A">
              <w:rPr>
                <w:rFonts w:ascii="Times New Roman" w:hAnsi="Times New Roman" w:cs="Times New Roman"/>
              </w:rPr>
              <w:t>е</w:t>
            </w:r>
            <w:r w:rsidRPr="00E23D7A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</w:rPr>
              <w:t>ы</w:t>
            </w:r>
            <w:r w:rsidRPr="00E23D7A">
              <w:rPr>
                <w:rFonts w:ascii="Times New Roman" w:hAnsi="Times New Roman" w:cs="Times New Roman"/>
              </w:rPr>
              <w:t>полнение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Муниципал</w:t>
            </w:r>
            <w:r w:rsidRPr="00E23D7A">
              <w:rPr>
                <w:rFonts w:ascii="Times New Roman" w:hAnsi="Times New Roman" w:cs="Times New Roman"/>
              </w:rPr>
              <w:t>ь</w:t>
            </w:r>
            <w:r w:rsidRPr="00E23D7A">
              <w:rPr>
                <w:rFonts w:ascii="Times New Roman" w:hAnsi="Times New Roman" w:cs="Times New Roman"/>
              </w:rPr>
              <w:t>ное задание соде</w:t>
            </w:r>
            <w:r w:rsidRPr="00E23D7A">
              <w:rPr>
                <w:rFonts w:ascii="Times New Roman" w:hAnsi="Times New Roman" w:cs="Times New Roman"/>
              </w:rPr>
              <w:t>р</w:t>
            </w:r>
            <w:r w:rsidRPr="00E23D7A">
              <w:rPr>
                <w:rFonts w:ascii="Times New Roman" w:hAnsi="Times New Roman" w:cs="Times New Roman"/>
              </w:rPr>
              <w:t>жит н</w:t>
            </w:r>
            <w:r w:rsidRPr="00E23D7A">
              <w:rPr>
                <w:rFonts w:ascii="Times New Roman" w:hAnsi="Times New Roman" w:cs="Times New Roman"/>
                <w:lang w:eastAsia="en-US"/>
              </w:rPr>
              <w:t>аименов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ние услуги (р</w:t>
            </w:r>
            <w:r w:rsidRPr="00E23D7A">
              <w:rPr>
                <w:rFonts w:ascii="Times New Roman" w:hAnsi="Times New Roman" w:cs="Times New Roman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lang w:eastAsia="en-US"/>
              </w:rPr>
              <w:t>боты) и ее с</w:t>
            </w:r>
            <w:r w:rsidRPr="00E23D7A">
              <w:rPr>
                <w:rFonts w:ascii="Times New Roman" w:hAnsi="Times New Roman" w:cs="Times New Roman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</w:rPr>
              <w:t>:</w:t>
            </w:r>
          </w:p>
          <w:p w:rsidR="0040752D" w:rsidRPr="00E23D7A" w:rsidRDefault="0040752D" w:rsidP="008260A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1. Организация деятельности клубных формирований и формирований самодеятельного народного творчества (бесплатно) и (платно)</w:t>
            </w:r>
          </w:p>
          <w:p w:rsidR="0040752D" w:rsidRPr="00E23D7A" w:rsidRDefault="0040752D" w:rsidP="008260A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2. Организация и проведение мероприятий (бесплатно) и (платно)</w:t>
            </w:r>
          </w:p>
          <w:p w:rsidR="0040752D" w:rsidRPr="00E23D7A" w:rsidRDefault="0040752D" w:rsidP="008260A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lang w:eastAsia="ar-SA"/>
              </w:rPr>
              <w:t>3. Показ кинофильмов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rPr>
                <w:rFonts w:ascii="Times New Roman" w:hAnsi="Times New Roman" w:cs="Times New Roman"/>
              </w:rPr>
            </w:pPr>
            <w:r w:rsidRPr="00E23D7A">
              <w:rPr>
                <w:rFonts w:ascii="Times New Roman" w:hAnsi="Times New Roman" w:cs="Times New Roman"/>
              </w:rPr>
              <w:t>42326,5</w:t>
            </w:r>
          </w:p>
        </w:tc>
      </w:tr>
      <w:tr w:rsidR="0040752D" w:rsidRPr="00E23D7A" w:rsidTr="008260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«Наименование мероприятия 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«Обеспечена деятельность БУК «Централизованная библиотечная система»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ятельности (ок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зание услуг) м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ниципальных учр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ждений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полнение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ное задание с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держит н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аим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ние услуги (работы) и ее с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0752D" w:rsidRPr="00E23D7A" w:rsidRDefault="0040752D" w:rsidP="008260A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1. Библиотечное, библиографическое и информационное обслуживание 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пользователей библиотеки  (в стационарных условиях) и (</w:t>
            </w:r>
            <w:proofErr w:type="spellStart"/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внестационарных</w:t>
            </w:r>
            <w:proofErr w:type="spellEnd"/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условиях)</w:t>
            </w:r>
          </w:p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Формиров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ние, учет, из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чение, обесп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чение физич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ского сохран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ния и безопа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ности фо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дов библиотек, включая оци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ровку фондов</w:t>
            </w:r>
          </w:p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Библиогр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фическая обр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ботка докуме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тов и создание катал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гов</w:t>
            </w:r>
          </w:p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4.  </w:t>
            </w:r>
            <w:proofErr w:type="gramStart"/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Организация и проведение культурно-массовых м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роприятий (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о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р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ганизация и проведение иных зрели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щ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ных кул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ь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турно-массовых м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 xml:space="preserve">роприятий, 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проведение творческих м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lastRenderedPageBreak/>
              <w:t>роприятий: ф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стиваль, в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ы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ставка, ко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н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курс, смотр, организ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а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ция и проведение м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тодических м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роприятий: с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минар, конф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Tahoma" w:hAnsi="Times New Roman" w:cs="Times New Roman"/>
                <w:sz w:val="26"/>
                <w:szCs w:val="26"/>
                <w:lang w:eastAsia="ar-SA"/>
              </w:rPr>
              <w:t>ренция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— бе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платно)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47134,7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47134,7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47134,7</w:t>
            </w:r>
          </w:p>
        </w:tc>
      </w:tr>
      <w:tr w:rsidR="0040752D" w:rsidRPr="00E23D7A" w:rsidTr="008260A0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«Наименование мероприятия 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«Обеспечена деятельность БУК «</w:t>
            </w:r>
            <w:proofErr w:type="spellStart"/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Грязовецкий</w:t>
            </w:r>
            <w:proofErr w:type="spellEnd"/>
            <w:r w:rsidRPr="00E23D7A">
              <w:rPr>
                <w:rFonts w:ascii="Times New Roman" w:hAnsi="Times New Roman" w:cs="Times New Roman"/>
                <w:sz w:val="26"/>
                <w:szCs w:val="26"/>
              </w:rPr>
              <w:t xml:space="preserve"> музей»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ятельности (ок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зание услуг) м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ниципальных учр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ждений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полнение 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ное задание с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держит н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аим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ние услуги (работы) и ее с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Публичный показ музе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й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ных предметов, музейных ко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лекций (бе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платно) и (бе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платно)</w:t>
            </w:r>
          </w:p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2. Формиров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ние, учет, из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чение, обесп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чение физич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ского сохран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ния и безопа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ности музе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й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ных предм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тов, музейных ко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лекций</w:t>
            </w:r>
          </w:p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3. Создание экспозиций (выставок) м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зеев, организ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ция в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ы</w:t>
            </w: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ездных выставок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9230,4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9230,4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9230,4</w:t>
            </w:r>
          </w:p>
        </w:tc>
      </w:tr>
      <w:tr w:rsidR="0040752D" w:rsidRPr="00E23D7A" w:rsidTr="008260A0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«Наименование мероприятия (результата)»</w:t>
            </w:r>
          </w:p>
          <w:p w:rsidR="0040752D" w:rsidRPr="00E23D7A" w:rsidRDefault="0040752D" w:rsidP="008260A0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«Обеспечена деятельность БУК </w:t>
            </w:r>
            <w:proofErr w:type="spellStart"/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Вохтожский</w:t>
            </w:r>
            <w:proofErr w:type="spellEnd"/>
            <w:r w:rsidRPr="00E23D7A">
              <w:rPr>
                <w:rFonts w:ascii="Times New Roman" w:hAnsi="Times New Roman" w:cs="Times New Roman"/>
                <w:sz w:val="26"/>
                <w:szCs w:val="26"/>
              </w:rPr>
              <w:t xml:space="preserve"> ПДК»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ятельности (ок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зание услуг) м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ниципальных учр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ждений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Оказание услуг (в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полнение 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ное задание с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держит н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аим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ние услуги (работы) и ее с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E23D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держание</w:t>
            </w: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0752D" w:rsidRPr="00E23D7A" w:rsidRDefault="0040752D" w:rsidP="008260A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 Организация деятельности клубных формирований и формирований самодеятельного народного творчества (бесплатно) и (платно)</w:t>
            </w:r>
          </w:p>
          <w:p w:rsidR="0040752D" w:rsidRPr="00E23D7A" w:rsidRDefault="0040752D" w:rsidP="008260A0">
            <w:pPr>
              <w:pStyle w:val="Standard"/>
              <w:widowControl/>
              <w:snapToGrid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23D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2. Организация и проведение мероприятий (бесплатно) и (платно)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14810,2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14810,2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2D" w:rsidRPr="00E23D7A" w:rsidRDefault="0040752D" w:rsidP="008260A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D7A">
              <w:rPr>
                <w:rFonts w:ascii="Times New Roman" w:hAnsi="Times New Roman" w:cs="Times New Roman"/>
                <w:sz w:val="26"/>
                <w:szCs w:val="26"/>
              </w:rPr>
              <w:t>14810,2</w:t>
            </w:r>
          </w:p>
        </w:tc>
      </w:tr>
    </w:tbl>
    <w:p w:rsidR="0040752D" w:rsidRPr="00E23D7A" w:rsidRDefault="0040752D" w:rsidP="0040752D">
      <w:pPr>
        <w:pStyle w:val="Standard"/>
        <w:shd w:val="clear" w:color="auto" w:fill="FFFFFF"/>
        <w:suppressAutoHyphens w:val="0"/>
        <w:ind w:left="10348"/>
        <w:jc w:val="both"/>
        <w:rPr>
          <w:rFonts w:ascii="Times New Roman" w:eastAsia="Andale Sans UI" w:hAnsi="Times New Roman" w:cs="Times New Roman"/>
          <w:color w:val="00000A"/>
          <w:sz w:val="26"/>
          <w:szCs w:val="26"/>
        </w:rPr>
      </w:pPr>
    </w:p>
    <w:p w:rsidR="0040752D" w:rsidRPr="00E23D7A" w:rsidRDefault="0040752D" w:rsidP="00B26AD1">
      <w:pPr>
        <w:pStyle w:val="Standard"/>
        <w:shd w:val="clear" w:color="auto" w:fill="FFFFFF"/>
        <w:suppressAutoHyphens w:val="0"/>
        <w:rPr>
          <w:rFonts w:ascii="Times New Roman" w:eastAsia="Andale Sans UI" w:hAnsi="Times New Roman" w:cs="Times New Roman"/>
          <w:color w:val="00000A"/>
          <w:sz w:val="26"/>
          <w:szCs w:val="26"/>
        </w:rPr>
      </w:pPr>
    </w:p>
    <w:sectPr w:rsidR="0040752D" w:rsidRPr="00E23D7A">
      <w:pgSz w:w="16838" w:h="11906" w:orient="landscape"/>
      <w:pgMar w:top="680" w:right="567" w:bottom="567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9D" w:rsidRDefault="0018169D">
      <w:r>
        <w:separator/>
      </w:r>
    </w:p>
  </w:endnote>
  <w:endnote w:type="continuationSeparator" w:id="0">
    <w:p w:rsidR="0018169D" w:rsidRDefault="001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ndale Sans UI">
    <w:altName w:val="Arial Unicode MS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7C" w:rsidRDefault="0077257C">
    <w:pPr>
      <w:pStyle w:val="a5"/>
    </w:pPr>
  </w:p>
  <w:p w:rsidR="0077257C" w:rsidRDefault="007725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9D" w:rsidRDefault="0018169D">
      <w:r>
        <w:separator/>
      </w:r>
    </w:p>
  </w:footnote>
  <w:footnote w:type="continuationSeparator" w:id="0">
    <w:p w:rsidR="0018169D" w:rsidRDefault="0018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7C" w:rsidRDefault="007725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E85"/>
    <w:multiLevelType w:val="hybridMultilevel"/>
    <w:tmpl w:val="754C40E4"/>
    <w:lvl w:ilvl="0" w:tplc="9C588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B1A09"/>
    <w:multiLevelType w:val="hybridMultilevel"/>
    <w:tmpl w:val="94762224"/>
    <w:lvl w:ilvl="0" w:tplc="4192E3E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12142"/>
    <w:multiLevelType w:val="hybridMultilevel"/>
    <w:tmpl w:val="FEBC0EBE"/>
    <w:lvl w:ilvl="0" w:tplc="F9EA311A">
      <w:start w:val="4"/>
      <w:numFmt w:val="low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F71A3"/>
    <w:multiLevelType w:val="multilevel"/>
    <w:tmpl w:val="ABD4885A"/>
    <w:styleLink w:val="WWNum19"/>
    <w:lvl w:ilvl="0">
      <w:start w:val="1"/>
      <w:numFmt w:val="none"/>
      <w:lvlText w:val="%1"/>
      <w:lvlJc w:val="center"/>
      <w:pPr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20801911"/>
    <w:multiLevelType w:val="hybridMultilevel"/>
    <w:tmpl w:val="F7DC63D4"/>
    <w:lvl w:ilvl="0" w:tplc="FD509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21CBD"/>
    <w:multiLevelType w:val="hybridMultilevel"/>
    <w:tmpl w:val="EAF8B8CE"/>
    <w:lvl w:ilvl="0" w:tplc="EF647444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B1C2BA2"/>
    <w:multiLevelType w:val="hybridMultilevel"/>
    <w:tmpl w:val="BC2A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87B91"/>
    <w:multiLevelType w:val="hybridMultilevel"/>
    <w:tmpl w:val="176C0820"/>
    <w:lvl w:ilvl="0" w:tplc="7458B0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B4FBC"/>
    <w:multiLevelType w:val="hybridMultilevel"/>
    <w:tmpl w:val="C3308290"/>
    <w:lvl w:ilvl="0" w:tplc="7F6CF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5D0"/>
    <w:multiLevelType w:val="multilevel"/>
    <w:tmpl w:val="970C16A6"/>
    <w:styleLink w:val="WW8Num2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249"/>
    <w:rsid w:val="00023D5F"/>
    <w:rsid w:val="000A1D4F"/>
    <w:rsid w:val="00120794"/>
    <w:rsid w:val="00127D5D"/>
    <w:rsid w:val="0014581C"/>
    <w:rsid w:val="0016311B"/>
    <w:rsid w:val="00165E5E"/>
    <w:rsid w:val="0018169D"/>
    <w:rsid w:val="00212E29"/>
    <w:rsid w:val="00252EC1"/>
    <w:rsid w:val="00256146"/>
    <w:rsid w:val="00273222"/>
    <w:rsid w:val="002E2032"/>
    <w:rsid w:val="0030582F"/>
    <w:rsid w:val="003A5612"/>
    <w:rsid w:val="003D6E49"/>
    <w:rsid w:val="0040752D"/>
    <w:rsid w:val="0041362C"/>
    <w:rsid w:val="00494AB0"/>
    <w:rsid w:val="004B3E07"/>
    <w:rsid w:val="004C76FA"/>
    <w:rsid w:val="004E3FE0"/>
    <w:rsid w:val="004F26A3"/>
    <w:rsid w:val="00502747"/>
    <w:rsid w:val="005466D1"/>
    <w:rsid w:val="005B06D0"/>
    <w:rsid w:val="00606AF1"/>
    <w:rsid w:val="00614D02"/>
    <w:rsid w:val="006532DD"/>
    <w:rsid w:val="00676FC2"/>
    <w:rsid w:val="006C7F9F"/>
    <w:rsid w:val="006F3D07"/>
    <w:rsid w:val="007178FF"/>
    <w:rsid w:val="0077257C"/>
    <w:rsid w:val="007B5874"/>
    <w:rsid w:val="007E599B"/>
    <w:rsid w:val="007E6249"/>
    <w:rsid w:val="008115D6"/>
    <w:rsid w:val="00863669"/>
    <w:rsid w:val="00887B49"/>
    <w:rsid w:val="00892E0B"/>
    <w:rsid w:val="00920C88"/>
    <w:rsid w:val="009874E0"/>
    <w:rsid w:val="009A26C5"/>
    <w:rsid w:val="00A73433"/>
    <w:rsid w:val="00AA15F4"/>
    <w:rsid w:val="00B26AD1"/>
    <w:rsid w:val="00B34F97"/>
    <w:rsid w:val="00B530C6"/>
    <w:rsid w:val="00B8192E"/>
    <w:rsid w:val="00B86A03"/>
    <w:rsid w:val="00BF3709"/>
    <w:rsid w:val="00C02255"/>
    <w:rsid w:val="00D3175C"/>
    <w:rsid w:val="00DB161D"/>
    <w:rsid w:val="00E23D7A"/>
    <w:rsid w:val="00E53947"/>
    <w:rsid w:val="00E55B4C"/>
    <w:rsid w:val="00EC7EC2"/>
    <w:rsid w:val="00F5233E"/>
    <w:rsid w:val="00F74C5E"/>
    <w:rsid w:val="00F87CEB"/>
    <w:rsid w:val="00F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Standard"/>
    <w:pPr>
      <w:ind w:left="724" w:firstLine="707"/>
      <w:jc w:val="both"/>
    </w:pPr>
    <w:rPr>
      <w:sz w:val="22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styleId="a4">
    <w:name w:val="Normal (Web)"/>
    <w:basedOn w:val="Standard"/>
    <w:pPr>
      <w:suppressAutoHyphens w:val="0"/>
      <w:spacing w:before="280" w:after="280"/>
    </w:pPr>
  </w:style>
  <w:style w:type="paragraph" w:customStyle="1" w:styleId="HeaderandFooter">
    <w:name w:val="Header and Footer"/>
    <w:basedOn w:val="Standard"/>
  </w:style>
  <w:style w:type="paragraph" w:styleId="a5">
    <w:name w:val="header"/>
    <w:basedOn w:val="HeaderandFooter"/>
    <w:pPr>
      <w:suppressLineNumbers/>
    </w:pPr>
  </w:style>
  <w:style w:type="paragraph" w:customStyle="1" w:styleId="Heading11">
    <w:name w:val="Heading 11"/>
    <w:basedOn w:val="Standard"/>
    <w:pPr>
      <w:ind w:left="405" w:right="562"/>
      <w:jc w:val="center"/>
      <w:outlineLvl w:val="1"/>
    </w:pPr>
    <w:rPr>
      <w:b/>
      <w:sz w:val="28"/>
    </w:rPr>
  </w:style>
  <w:style w:type="paragraph" w:customStyle="1" w:styleId="Heading21">
    <w:name w:val="Heading 21"/>
    <w:basedOn w:val="Standard"/>
    <w:pPr>
      <w:spacing w:before="89"/>
      <w:ind w:left="405"/>
      <w:outlineLvl w:val="2"/>
    </w:pPr>
    <w:rPr>
      <w:b/>
      <w:sz w:val="28"/>
    </w:rPr>
  </w:style>
  <w:style w:type="paragraph" w:customStyle="1" w:styleId="TableParagraph">
    <w:name w:val="Table Paragraph"/>
    <w:basedOn w:val="Standard"/>
    <w:rPr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</w:rPr>
  </w:style>
  <w:style w:type="paragraph" w:styleId="a6">
    <w:name w:val="foot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1">
    <w:name w:val="Обычный1"/>
    <w:qFormat/>
  </w:style>
  <w:style w:type="character" w:customStyle="1" w:styleId="WW8Num3z0">
    <w:name w:val="WW8Num3z0"/>
    <w:rPr>
      <w:rFonts w:ascii="Liberation Serif" w:hAnsi="Liberation Serif" w:cs="Liberation Serif"/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Liberation Serif" w:hAnsi="Liberation Serif" w:cs="Liberation Serif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character" w:customStyle="1" w:styleId="ListLabel9">
    <w:name w:val="ListLabel 9"/>
    <w:rsid w:val="0077257C"/>
    <w:rPr>
      <w:rFonts w:ascii="Times New Roman CYR" w:hAnsi="Times New Roman CYR" w:cs="Times New Roman CYR" w:hint="default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rsid w:val="0077257C"/>
    <w:pPr>
      <w:numPr>
        <w:numId w:val="5"/>
      </w:numPr>
    </w:pPr>
  </w:style>
  <w:style w:type="paragraph" w:customStyle="1" w:styleId="Standarduser">
    <w:name w:val="Standard (user)"/>
    <w:rsid w:val="00E23D7A"/>
    <w:rPr>
      <w:rFonts w:ascii="Times New Roman" w:eastAsia="Times New Roman" w:hAnsi="Times New Roman"/>
      <w:color w:val="auto"/>
      <w:lang w:val="de-DE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Standard"/>
    <w:pPr>
      <w:ind w:left="724" w:firstLine="707"/>
      <w:jc w:val="both"/>
    </w:pPr>
    <w:rPr>
      <w:sz w:val="22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styleId="a4">
    <w:name w:val="Normal (Web)"/>
    <w:basedOn w:val="Standard"/>
    <w:pPr>
      <w:suppressAutoHyphens w:val="0"/>
      <w:spacing w:before="280" w:after="280"/>
    </w:pPr>
  </w:style>
  <w:style w:type="paragraph" w:customStyle="1" w:styleId="HeaderandFooter">
    <w:name w:val="Header and Footer"/>
    <w:basedOn w:val="Standard"/>
  </w:style>
  <w:style w:type="paragraph" w:styleId="a5">
    <w:name w:val="header"/>
    <w:basedOn w:val="HeaderandFooter"/>
    <w:pPr>
      <w:suppressLineNumbers/>
    </w:pPr>
  </w:style>
  <w:style w:type="paragraph" w:customStyle="1" w:styleId="Heading11">
    <w:name w:val="Heading 11"/>
    <w:basedOn w:val="Standard"/>
    <w:pPr>
      <w:ind w:left="405" w:right="562"/>
      <w:jc w:val="center"/>
      <w:outlineLvl w:val="1"/>
    </w:pPr>
    <w:rPr>
      <w:b/>
      <w:sz w:val="28"/>
    </w:rPr>
  </w:style>
  <w:style w:type="paragraph" w:customStyle="1" w:styleId="Heading21">
    <w:name w:val="Heading 21"/>
    <w:basedOn w:val="Standard"/>
    <w:pPr>
      <w:spacing w:before="89"/>
      <w:ind w:left="405"/>
      <w:outlineLvl w:val="2"/>
    </w:pPr>
    <w:rPr>
      <w:b/>
      <w:sz w:val="28"/>
    </w:rPr>
  </w:style>
  <w:style w:type="paragraph" w:customStyle="1" w:styleId="TableParagraph">
    <w:name w:val="Table Paragraph"/>
    <w:basedOn w:val="Standard"/>
    <w:rPr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</w:rPr>
  </w:style>
  <w:style w:type="paragraph" w:styleId="a6">
    <w:name w:val="foot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1">
    <w:name w:val="Обычный1"/>
    <w:qFormat/>
  </w:style>
  <w:style w:type="character" w:customStyle="1" w:styleId="WW8Num3z0">
    <w:name w:val="WW8Num3z0"/>
    <w:rPr>
      <w:rFonts w:ascii="Liberation Serif" w:hAnsi="Liberation Serif" w:cs="Liberation Serif"/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Liberation Serif" w:hAnsi="Liberation Serif" w:cs="Liberation Serif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character" w:customStyle="1" w:styleId="ListLabel9">
    <w:name w:val="ListLabel 9"/>
    <w:rsid w:val="0077257C"/>
    <w:rPr>
      <w:rFonts w:ascii="Times New Roman CYR" w:hAnsi="Times New Roman CYR" w:cs="Times New Roman CYR" w:hint="default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rsid w:val="0077257C"/>
    <w:pPr>
      <w:numPr>
        <w:numId w:val="5"/>
      </w:numPr>
    </w:pPr>
  </w:style>
  <w:style w:type="paragraph" w:customStyle="1" w:styleId="Standarduser">
    <w:name w:val="Standard (user)"/>
    <w:rsid w:val="00E23D7A"/>
    <w:rPr>
      <w:rFonts w:ascii="Times New Roman" w:eastAsia="Times New Roman" w:hAnsi="Times New Roman"/>
      <w:color w:val="auto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445&amp;date=06.03.2024" TargetMode="External"/><Relationship Id="rId13" Type="http://schemas.openxmlformats.org/officeDocument/2006/relationships/hyperlink" Target="https://login.consultant.ru/link/?req=doc&amp;base=RLAW095&amp;n=226288&amp;date=06.03.2024&amp;dst=100009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740&amp;date=06.03.2024&amp;dst=1038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673&amp;date=06.03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4764&amp;date=06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8279&amp;date=06.03.2024&amp;dst=100011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Кириллова И.Н</cp:lastModifiedBy>
  <cp:revision>2</cp:revision>
  <dcterms:created xsi:type="dcterms:W3CDTF">2024-09-13T11:38:00Z</dcterms:created>
  <dcterms:modified xsi:type="dcterms:W3CDTF">2024-09-13T11:38:00Z</dcterms:modified>
</cp:coreProperties>
</file>