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1E" w:rsidRDefault="00D0381E">
      <w:pPr>
        <w:pStyle w:val="Standard"/>
        <w:autoSpaceDE w:val="0"/>
        <w:jc w:val="right"/>
        <w:rPr>
          <w:rFonts w:cs="Liberation Serif"/>
        </w:rPr>
      </w:pPr>
    </w:p>
    <w:p w:rsidR="00D0381E" w:rsidRDefault="00D0381E">
      <w:pPr>
        <w:pStyle w:val="Standard"/>
        <w:autoSpaceDE w:val="0"/>
        <w:jc w:val="right"/>
        <w:rPr>
          <w:rFonts w:cs="Liberation Serif"/>
        </w:rPr>
      </w:pPr>
    </w:p>
    <w:p w:rsidR="00D0381E" w:rsidRDefault="0012153E">
      <w:pPr>
        <w:pStyle w:val="a3"/>
        <w:overflowPunct/>
        <w:autoSpaceDE/>
        <w:textAlignment w:val="auto"/>
      </w:pPr>
      <w:r>
        <w:rPr>
          <w:rFonts w:cs="Liberation Serif"/>
        </w:rPr>
        <w:pict w14:anchorId="01F19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margin-left:224.3pt;margin-top:-22.75pt;width:36.9pt;height:41pt;z-index:251658240;visibility:visible;mso-wrap-style:square;mso-position-horizontal-relative:text;mso-position-vertical-relative:text">
            <v:imagedata r:id="rId7" o:title="OLE-объект"/>
            <w10:wrap type="topAndBottom"/>
          </v:shape>
          <o:OLEObject Type="Embed" ProgID="Unknown" ShapeID="Объект1" DrawAspect="Content" ObjectID="_1787748770" r:id="rId8"/>
        </w:pict>
      </w:r>
    </w:p>
    <w:p w:rsidR="00D0381E" w:rsidRDefault="00025863">
      <w:pPr>
        <w:pStyle w:val="1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АДМИНИСТРАЦИЯ ГРЯЗОВЕЦКОГО МУНИЦИПАЛЬНОГО ОКРУГА</w:t>
      </w:r>
    </w:p>
    <w:p w:rsidR="00D0381E" w:rsidRDefault="00D0381E">
      <w:pPr>
        <w:pStyle w:val="1"/>
        <w:rPr>
          <w:rFonts w:cs="Liberation Serif"/>
        </w:rPr>
      </w:pPr>
    </w:p>
    <w:p w:rsidR="00D0381E" w:rsidRDefault="00025863">
      <w:pPr>
        <w:pStyle w:val="1"/>
        <w:rPr>
          <w:rFonts w:cs="Liberation Serif"/>
          <w:sz w:val="32"/>
        </w:rPr>
      </w:pPr>
      <w:proofErr w:type="gramStart"/>
      <w:r>
        <w:rPr>
          <w:rFonts w:cs="Liberation Serif"/>
          <w:sz w:val="32"/>
        </w:rPr>
        <w:t>П</w:t>
      </w:r>
      <w:proofErr w:type="gramEnd"/>
      <w:r>
        <w:rPr>
          <w:rFonts w:cs="Liberation Serif"/>
          <w:sz w:val="32"/>
        </w:rPr>
        <w:t xml:space="preserve"> О С Т А Н О В Л Е Н И Е</w:t>
      </w:r>
    </w:p>
    <w:p w:rsidR="00D0381E" w:rsidRDefault="00D0381E">
      <w:pPr>
        <w:pStyle w:val="Standard"/>
        <w:rPr>
          <w:rFonts w:cs="Liberation Serif"/>
        </w:rPr>
      </w:pPr>
    </w:p>
    <w:p w:rsidR="00D0381E" w:rsidRDefault="00D0381E">
      <w:pPr>
        <w:pStyle w:val="Standard"/>
        <w:rPr>
          <w:rFonts w:cs="Liberation Serif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D0381E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1E" w:rsidRDefault="00D0381E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1E" w:rsidRDefault="00025863">
            <w:pPr>
              <w:pStyle w:val="Standard"/>
              <w:snapToGrid w:val="0"/>
              <w:spacing w:after="10"/>
              <w:jc w:val="center"/>
              <w:rPr>
                <w:rFonts w:eastAsia="Bookman Old Style" w:cs="Liberation Serif"/>
                <w:sz w:val="22"/>
                <w:szCs w:val="22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81E" w:rsidRDefault="00D0381E">
            <w:pPr>
              <w:pStyle w:val="Standard"/>
              <w:snapToGrid w:val="0"/>
              <w:spacing w:after="10" w:line="200" w:lineRule="atLeast"/>
              <w:rPr>
                <w:rFonts w:cs="Liberation Serif"/>
                <w:sz w:val="22"/>
                <w:szCs w:val="22"/>
              </w:rPr>
            </w:pPr>
          </w:p>
        </w:tc>
      </w:tr>
    </w:tbl>
    <w:p w:rsidR="00D0381E" w:rsidRDefault="00D0381E">
      <w:pPr>
        <w:pStyle w:val="Standard"/>
        <w:rPr>
          <w:rFonts w:cs="Liberation Serif"/>
        </w:rPr>
      </w:pPr>
    </w:p>
    <w:p w:rsidR="00D0381E" w:rsidRDefault="00025863">
      <w:pPr>
        <w:pStyle w:val="Textbody"/>
        <w:rPr>
          <w:rFonts w:eastAsia="Liberation Serif" w:cs="Liberation Serif"/>
          <w:sz w:val="6"/>
          <w:szCs w:val="6"/>
        </w:rPr>
      </w:pPr>
      <w:r>
        <w:rPr>
          <w:rFonts w:eastAsia="Liberation Serif" w:cs="Liberation Serif"/>
          <w:sz w:val="6"/>
          <w:szCs w:val="6"/>
        </w:rPr>
        <w:t xml:space="preserve"> </w:t>
      </w:r>
    </w:p>
    <w:p w:rsidR="00D0381E" w:rsidRDefault="00025863">
      <w:pPr>
        <w:pStyle w:val="Textbody"/>
      </w:pPr>
      <w:r>
        <w:rPr>
          <w:rFonts w:eastAsia="Liberation Serif" w:cs="Liberation Serif"/>
          <w:w w:val="100"/>
          <w:sz w:val="20"/>
        </w:rPr>
        <w:t xml:space="preserve"> </w:t>
      </w:r>
      <w:r>
        <w:rPr>
          <w:rFonts w:cs="Liberation Serif"/>
          <w:w w:val="100"/>
          <w:sz w:val="20"/>
        </w:rPr>
        <w:t xml:space="preserve">г. Грязовец </w:t>
      </w:r>
    </w:p>
    <w:p w:rsidR="00D0381E" w:rsidRDefault="00D0381E">
      <w:pPr>
        <w:pStyle w:val="Textbody"/>
        <w:rPr>
          <w:rFonts w:cs="Liberation Serif"/>
          <w:w w:val="100"/>
        </w:rPr>
      </w:pPr>
    </w:p>
    <w:p w:rsidR="00D0381E" w:rsidRDefault="00D0381E">
      <w:pPr>
        <w:pStyle w:val="Textbody"/>
        <w:rPr>
          <w:rFonts w:cs="Liberation Serif"/>
          <w:w w:val="100"/>
          <w:sz w:val="26"/>
          <w:szCs w:val="26"/>
        </w:rPr>
      </w:pPr>
    </w:p>
    <w:p w:rsidR="00D0381E" w:rsidRDefault="00025863">
      <w:pPr>
        <w:pStyle w:val="Textbody"/>
        <w:jc w:val="center"/>
        <w:rPr>
          <w:rFonts w:cs="Liberation Serif"/>
          <w:b/>
          <w:bCs/>
          <w:w w:val="100"/>
          <w:sz w:val="26"/>
          <w:szCs w:val="26"/>
        </w:rPr>
      </w:pPr>
      <w:r>
        <w:rPr>
          <w:rFonts w:cs="Liberation Serif"/>
          <w:b/>
          <w:bCs/>
          <w:w w:val="100"/>
          <w:sz w:val="26"/>
          <w:szCs w:val="26"/>
        </w:rPr>
        <w:t xml:space="preserve">Об утверждении муниципальной программы «Охрана окружающей среды в </w:t>
      </w:r>
      <w:proofErr w:type="spellStart"/>
      <w:r>
        <w:rPr>
          <w:rFonts w:cs="Liberation Serif"/>
          <w:b/>
          <w:bCs/>
          <w:w w:val="100"/>
          <w:sz w:val="26"/>
          <w:szCs w:val="26"/>
        </w:rPr>
        <w:t>Грязовецком</w:t>
      </w:r>
      <w:proofErr w:type="spellEnd"/>
      <w:r>
        <w:rPr>
          <w:rFonts w:cs="Liberation Serif"/>
          <w:b/>
          <w:bCs/>
          <w:w w:val="100"/>
          <w:sz w:val="26"/>
          <w:szCs w:val="26"/>
        </w:rPr>
        <w:t xml:space="preserve"> муниципальном округе».</w:t>
      </w:r>
    </w:p>
    <w:p w:rsidR="00D0381E" w:rsidRDefault="00025863">
      <w:pPr>
        <w:pStyle w:val="Textbody"/>
        <w:jc w:val="center"/>
        <w:rPr>
          <w:rFonts w:cs="Liberation Serif"/>
          <w:b/>
          <w:bCs/>
          <w:w w:val="100"/>
          <w:sz w:val="26"/>
          <w:szCs w:val="26"/>
        </w:rPr>
      </w:pPr>
      <w:r>
        <w:rPr>
          <w:rFonts w:cs="Liberation Serif"/>
          <w:b/>
          <w:bCs/>
          <w:w w:val="100"/>
          <w:sz w:val="26"/>
          <w:szCs w:val="26"/>
        </w:rPr>
        <w:t xml:space="preserve">           </w:t>
      </w:r>
    </w:p>
    <w:p w:rsidR="00D0381E" w:rsidRDefault="00D0381E">
      <w:pPr>
        <w:pStyle w:val="Standard"/>
        <w:shd w:val="clear" w:color="auto" w:fill="FFFFFF"/>
        <w:ind w:firstLine="709"/>
        <w:jc w:val="both"/>
        <w:rPr>
          <w:rFonts w:cs="Liberation Serif"/>
          <w:b/>
          <w:bCs/>
          <w:sz w:val="26"/>
          <w:szCs w:val="26"/>
        </w:rPr>
      </w:pPr>
    </w:p>
    <w:p w:rsidR="00D0381E" w:rsidRPr="00025863" w:rsidRDefault="00025863">
      <w:pPr>
        <w:pStyle w:val="Standard"/>
        <w:shd w:val="clear" w:color="auto" w:fill="FFFFFF"/>
        <w:ind w:firstLine="709"/>
        <w:jc w:val="both"/>
        <w:rPr>
          <w:rFonts w:cs="Liberation Serif"/>
          <w:bCs/>
          <w:sz w:val="26"/>
          <w:szCs w:val="26"/>
        </w:rPr>
      </w:pPr>
      <w:r w:rsidRPr="00025863">
        <w:rPr>
          <w:rFonts w:cs="Liberation Serif"/>
          <w:bCs/>
          <w:sz w:val="26"/>
          <w:szCs w:val="26"/>
        </w:rPr>
        <w:t>В соответствии с постановлением администрации Грязовецкого муниципального округа от 31.05.2024 «</w:t>
      </w:r>
      <w:r>
        <w:rPr>
          <w:rFonts w:cs="Liberation Serif"/>
          <w:bCs/>
          <w:sz w:val="26"/>
          <w:szCs w:val="26"/>
        </w:rPr>
        <w:t>Об утверждении Порядка разработк</w:t>
      </w:r>
      <w:r w:rsidR="00242790">
        <w:rPr>
          <w:rFonts w:cs="Liberation Serif"/>
          <w:bCs/>
          <w:sz w:val="26"/>
          <w:szCs w:val="26"/>
        </w:rPr>
        <w:t>и</w:t>
      </w:r>
      <w:r>
        <w:rPr>
          <w:rFonts w:cs="Liberation Serif"/>
          <w:bCs/>
          <w:sz w:val="26"/>
          <w:szCs w:val="26"/>
        </w:rPr>
        <w:t xml:space="preserve">, реализации </w:t>
      </w:r>
      <w:r w:rsidR="00242790">
        <w:rPr>
          <w:rFonts w:cs="Liberation Serif"/>
          <w:bCs/>
          <w:sz w:val="26"/>
          <w:szCs w:val="26"/>
        </w:rPr>
        <w:t>и</w:t>
      </w:r>
      <w:bookmarkStart w:id="0" w:name="_GoBack"/>
      <w:bookmarkEnd w:id="0"/>
      <w:r>
        <w:rPr>
          <w:rFonts w:cs="Liberation Serif"/>
          <w:bCs/>
          <w:sz w:val="26"/>
          <w:szCs w:val="26"/>
        </w:rPr>
        <w:t xml:space="preserve"> оценки эффективности муниципальных программ Грязовецкого муниципального округа»</w:t>
      </w:r>
    </w:p>
    <w:p w:rsidR="00D0381E" w:rsidRDefault="00025863">
      <w:pPr>
        <w:pStyle w:val="Standard"/>
        <w:shd w:val="clear" w:color="auto" w:fill="FFFFFF"/>
        <w:jc w:val="both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Администрация Грязовецкого муниципального округа ПОСТАНОВЛЯЕТ:</w:t>
      </w:r>
    </w:p>
    <w:p w:rsidR="00025863" w:rsidRPr="00025863" w:rsidRDefault="00025863" w:rsidP="00025863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025863">
        <w:rPr>
          <w:rFonts w:cs="Liberation Serif"/>
          <w:sz w:val="26"/>
          <w:szCs w:val="26"/>
        </w:rPr>
        <w:t xml:space="preserve">1. Утвердить муниципальную программу «Охрана окружающей среды в </w:t>
      </w:r>
      <w:proofErr w:type="spellStart"/>
      <w:r w:rsidRPr="00025863">
        <w:rPr>
          <w:rFonts w:cs="Liberation Serif"/>
          <w:sz w:val="26"/>
          <w:szCs w:val="26"/>
        </w:rPr>
        <w:t>Грязовецком</w:t>
      </w:r>
      <w:proofErr w:type="spellEnd"/>
      <w:r w:rsidRPr="00025863">
        <w:rPr>
          <w:rFonts w:cs="Liberation Serif"/>
          <w:sz w:val="26"/>
          <w:szCs w:val="26"/>
        </w:rPr>
        <w:t xml:space="preserve"> муниципальном округе» (прилагается).</w:t>
      </w:r>
    </w:p>
    <w:p w:rsidR="00025863" w:rsidRPr="00025863" w:rsidRDefault="00025863" w:rsidP="00025863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025863">
        <w:rPr>
          <w:rFonts w:cs="Liberation Serif"/>
          <w:sz w:val="26"/>
          <w:szCs w:val="26"/>
        </w:rPr>
        <w:t xml:space="preserve">2. </w:t>
      </w:r>
      <w:proofErr w:type="gramStart"/>
      <w:r w:rsidRPr="00025863">
        <w:rPr>
          <w:rFonts w:cs="Liberation Serif"/>
          <w:sz w:val="26"/>
          <w:szCs w:val="26"/>
        </w:rPr>
        <w:t>Контроль за</w:t>
      </w:r>
      <w:proofErr w:type="gramEnd"/>
      <w:r w:rsidRPr="00025863">
        <w:rPr>
          <w:rFonts w:cs="Liberation Serif"/>
          <w:sz w:val="26"/>
          <w:szCs w:val="26"/>
        </w:rPr>
        <w:t xml:space="preserve"> исполнением настоящего постановления возложить на начальника отдела природных ресурсов и охраны окружающей среды администрации Грязовецкого муниципального </w:t>
      </w:r>
      <w:r>
        <w:rPr>
          <w:rFonts w:cs="Liberation Serif"/>
          <w:sz w:val="26"/>
          <w:szCs w:val="26"/>
        </w:rPr>
        <w:t>округа</w:t>
      </w:r>
      <w:r w:rsidRPr="00025863">
        <w:rPr>
          <w:rFonts w:cs="Liberation Serif"/>
          <w:sz w:val="26"/>
          <w:szCs w:val="26"/>
        </w:rPr>
        <w:t xml:space="preserve"> Н.А. </w:t>
      </w:r>
      <w:proofErr w:type="spellStart"/>
      <w:r w:rsidRPr="00025863">
        <w:rPr>
          <w:rFonts w:cs="Liberation Serif"/>
          <w:sz w:val="26"/>
          <w:szCs w:val="26"/>
        </w:rPr>
        <w:t>Холодилову</w:t>
      </w:r>
      <w:proofErr w:type="spellEnd"/>
      <w:r w:rsidRPr="00025863">
        <w:rPr>
          <w:rFonts w:cs="Liberation Serif"/>
          <w:sz w:val="26"/>
          <w:szCs w:val="26"/>
        </w:rPr>
        <w:t xml:space="preserve">. </w:t>
      </w:r>
    </w:p>
    <w:p w:rsidR="00D0381E" w:rsidRDefault="00025863" w:rsidP="00025863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025863">
        <w:rPr>
          <w:rFonts w:cs="Liberation Serif"/>
          <w:sz w:val="26"/>
          <w:szCs w:val="26"/>
        </w:rPr>
        <w:t>3. Настоящее постановление подлежит официальному опубликованию, размещению на официальном сайте Грязовецкого муниципального района и вступает в силу с 1 января 202</w:t>
      </w:r>
      <w:r>
        <w:rPr>
          <w:rFonts w:cs="Liberation Serif"/>
          <w:sz w:val="26"/>
          <w:szCs w:val="26"/>
        </w:rPr>
        <w:t>5</w:t>
      </w:r>
      <w:r w:rsidRPr="00025863">
        <w:rPr>
          <w:rFonts w:cs="Liberation Serif"/>
          <w:sz w:val="26"/>
          <w:szCs w:val="26"/>
        </w:rPr>
        <w:t xml:space="preserve"> года.</w:t>
      </w:r>
    </w:p>
    <w:p w:rsidR="00D0381E" w:rsidRDefault="00D0381E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D0381E" w:rsidRDefault="00D0381E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D0381E" w:rsidRDefault="00D0381E">
      <w:pPr>
        <w:pStyle w:val="10"/>
        <w:spacing w:line="240" w:lineRule="auto"/>
        <w:ind w:left="0" w:right="0" w:firstLine="709"/>
        <w:rPr>
          <w:rFonts w:ascii="Liberation Serif" w:hAnsi="Liberation Serif" w:cs="Liberation Serif"/>
          <w:sz w:val="26"/>
          <w:szCs w:val="26"/>
        </w:rPr>
      </w:pPr>
    </w:p>
    <w:p w:rsidR="00D0381E" w:rsidRDefault="0002586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p w:rsidR="00D0381E" w:rsidRDefault="00D0381E">
      <w:pPr>
        <w:pStyle w:val="Standard"/>
        <w:rPr>
          <w:rFonts w:cs="Liberation Serif"/>
          <w:sz w:val="26"/>
          <w:szCs w:val="26"/>
        </w:rPr>
      </w:pPr>
    </w:p>
    <w:sectPr w:rsidR="00D0381E">
      <w:pgSz w:w="11906" w:h="16838"/>
      <w:pgMar w:top="1134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3E" w:rsidRDefault="0012153E">
      <w:r>
        <w:separator/>
      </w:r>
    </w:p>
  </w:endnote>
  <w:endnote w:type="continuationSeparator" w:id="0">
    <w:p w:rsidR="0012153E" w:rsidRDefault="0012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3E" w:rsidRDefault="0012153E">
      <w:r>
        <w:separator/>
      </w:r>
    </w:p>
  </w:footnote>
  <w:footnote w:type="continuationSeparator" w:id="0">
    <w:p w:rsidR="0012153E" w:rsidRDefault="0012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381E"/>
    <w:rsid w:val="00025863"/>
    <w:rsid w:val="0012153E"/>
    <w:rsid w:val="00242790"/>
    <w:rsid w:val="005859E2"/>
    <w:rsid w:val="00953DA0"/>
    <w:rsid w:val="00D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Plain Text"/>
    <w:basedOn w:val="Standard"/>
    <w:pPr>
      <w:overflowPunct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customStyle="1" w:styleId="10">
    <w:name w:val="Цитата1"/>
    <w:basedOn w:val="Standard"/>
    <w:pPr>
      <w:shd w:val="clear" w:color="auto" w:fill="FFFFFF"/>
      <w:spacing w:line="278" w:lineRule="exact"/>
      <w:ind w:left="115" w:right="5806"/>
      <w:jc w:val="both"/>
    </w:pPr>
    <w:rPr>
      <w:rFonts w:ascii="Bookman Old Style" w:eastAsia="Bookman Old Style" w:hAnsi="Bookman Old Style" w:cs="Bookman Old Style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Plain Text"/>
    <w:basedOn w:val="Standard"/>
    <w:pPr>
      <w:overflowPunct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customStyle="1" w:styleId="10">
    <w:name w:val="Цитата1"/>
    <w:basedOn w:val="Standard"/>
    <w:pPr>
      <w:shd w:val="clear" w:color="auto" w:fill="FFFFFF"/>
      <w:spacing w:line="278" w:lineRule="exact"/>
      <w:ind w:left="115" w:right="5806"/>
      <w:jc w:val="both"/>
    </w:pPr>
    <w:rPr>
      <w:rFonts w:ascii="Bookman Old Style" w:eastAsia="Bookman Old Style" w:hAnsi="Bookman Old Style" w:cs="Bookman Old Style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Холодилова</dc:creator>
  <cp:lastModifiedBy>Н.А. Холодилова</cp:lastModifiedBy>
  <cp:revision>2</cp:revision>
  <dcterms:created xsi:type="dcterms:W3CDTF">2024-09-13T13:06:00Z</dcterms:created>
  <dcterms:modified xsi:type="dcterms:W3CDTF">2024-09-13T13:06:00Z</dcterms:modified>
</cp:coreProperties>
</file>