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Основание проведения аукциона – постановление администрации Грязовецкого муниципального округа Вологодской области от «11»апреля  2025 № 1013 «</w:t>
      </w:r>
      <w:r w:rsidRPr="00CE3776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Грязовецкого</w:t>
      </w:r>
      <w:r w:rsidRPr="00CE3776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 Вологодской области»</w:t>
      </w: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 Собственник выставляемого на аукцион имущества – Грязовецкий муниципальный округ Вологодской области.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3. Продавец имущества на аукционе в электронной форме – Администрация Грязовецкого муниципального  округа Вологодской области, в лице </w:t>
      </w:r>
      <w:r w:rsidRPr="00CE3776">
        <w:rPr>
          <w:rFonts w:ascii="Liberation Serif" w:eastAsia="Times New Roman" w:hAnsi="Liberation Serif" w:cs="Arial"/>
          <w:sz w:val="26"/>
          <w:szCs w:val="26"/>
          <w:lang w:eastAsia="ru-RU"/>
        </w:rPr>
        <w:t>отраслевого (функционального) органа администрации округа</w:t>
      </w:r>
      <w:r w:rsidRPr="00CE377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CE3776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– Управление имущественных и земельных отношений администрации Грязовецкого муниципального округа Вологодской области </w:t>
      </w: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Продавец).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Оператор электронной площадки, организующий продажу на аукционе                  в электронной форме (далее – Оператор электронной площадки) - АО «Единая электронная торговая площадка», адрес местонахождения: 115114, г. Москва, ул. 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Кожевническая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официальный сайт www.roseltorg.ru.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 - аукцион.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Начальная цена продажи 127 000 (Сто двадцать семь тысяч) рублей (с учетом НДС), в том числе: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 32 000 (Тридцать две тысячи) рублей (с учетом НДС 5333,33 рублей);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95 000 (Девяносто пять тысяч) рублей (НДС не облагается).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7. Размер задатка составляет  12 700(Двенадцать тысяч семьсот) рублей.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повышения цены («шаг аукциона») составляет 6 350  (Шесть тысяч триста пятьдесят) рублей.</w:t>
      </w:r>
    </w:p>
    <w:p w:rsidR="00CE3776" w:rsidRPr="00CE3776" w:rsidRDefault="00CE3776" w:rsidP="00CE3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имущества: </w:t>
      </w:r>
    </w:p>
    <w:p w:rsidR="00CE3776" w:rsidRPr="00CE3776" w:rsidRDefault="00CE3776" w:rsidP="00CE3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18.03.2024 – аукцион, признан не состоявшимся в связи с отсутствием заявок;</w:t>
      </w:r>
    </w:p>
    <w:p w:rsidR="00CE3776" w:rsidRPr="00CE3776" w:rsidRDefault="00CE3776" w:rsidP="00CE3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22.07.2024 – аукцион, признан не состоявшимся в связи с отсутствием заявок;</w:t>
      </w:r>
    </w:p>
    <w:p w:rsidR="00CE3776" w:rsidRPr="00CE3776" w:rsidRDefault="00CE3776" w:rsidP="00CE3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16.09.2024 – продажа посредством публичного предложения, признана несостоявшейся в связи с отсутствием заявок.</w:t>
      </w:r>
    </w:p>
    <w:p w:rsidR="00CE3776" w:rsidRPr="00CE3776" w:rsidRDefault="00CE3776" w:rsidP="00CE3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13.12.2024 - продажа по минимально допустимой цене, признана несостоявшейся, так как ни один из претендентов не признан участником.</w:t>
      </w:r>
    </w:p>
    <w:p w:rsidR="00CE3776" w:rsidRPr="00CE3776" w:rsidRDefault="00CE3776" w:rsidP="00CE3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 Дата и время начала приёма заявок на участие в аукционе оператору электронной площадки www.roseltorg.ru в сети интернет – 15 апреля 2025 года  в 10 часов 00 минут.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12. Дата и время окончания приёма заявок на участие в аукционе оператору электронной площадки  www.roseltorg.ru – 16 мая 2025 года в 17 часов 00 минут.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Время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 Время приема заявок круглосуточно по адресу: www.roseltorg.ru.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14.Дата признания претендентов участниками аукциона в электронной форме –20 мая 2025 года.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16.Дата, время и место проведения аукциона в электронной форме –                     22 мая 2025 в 10 часов 00 минут по местному времени на электронной торговой площадке АО «Единая электронная торговая площадка» www.roseltorg.ru.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 Дата и место подведения итогов аукциона – 22 мая 2025 года www.roseltorg.ru.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Здание, магазин - пекарня, назначени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е-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нежилое, 1- этажное (подземных этажей- 0), общая площадь 258,6 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кв.м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земель: земли населенных пунктов, разрешенное использование: производственные цели магазин, общей площадью 1200 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место нахождения: Вологодская область, р-н.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Грязовецкий, с/а 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п. Плоское, ул. Центральная, д. 37, право собственности - правообладатель Грязовецкий муниципальный округ Вологодской области (государственная регистрация права на здание 35:28:0104043:1107-35/265/2023-2 от 14.03.2023 на земельный участок 35:28:0104043:358-35/264/2023-1 от  24.07.2023, далее по тексту -  имущество. </w:t>
      </w:r>
      <w:proofErr w:type="gramEnd"/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одноэтажное здание.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  <w:r w:rsidRPr="00CE3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находится в казне Грязовецкого муниципального округа Вологодской области.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имеющейся в распоряжении Продавца, покупатели могут ознакомиться по телефону: (код 81755) 2-16-40 или по адресу: Вологодская обл., г. Грязовец, ул. Карла Маркса, д. 58, кабинет 22 (в рабочие дни с 08.00 до 17.00, перерыв на обед с 12.00 до 13.00), на официальном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                                 от 21 декабря 2001 г. № 178-ФЗ «О приватизации государственного и муниципального имущества» (далее – Федеральный закон о приватизации),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Настоящее извещение является публичной офертой для заключения договора                 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 момента подачи заявки на участие в аукционе в электронной форме претендент должен обеспечить наличие денежных средств как минимум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продаже на своем открытом у Оператора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счете для проведения операций по обеспечению участия в электронных торгах. Задаток перечисляется в срок до 16 мая 2025 года до 17 часов 00 минут. Участие в аукционе  в электронной форме возможно лишь при налич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у у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частника продажи на данном счете денежных средств, в отношении которых не осуществлено блокирование операций по счету,                   в размере не менее чем размер задатка на участие в аукционе в электронной форме, предусмотренный информационным сообщением.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аукционе в отношении имущества Грязовецкого округа, расположенного по адресу: Вологодская область, р-н. Грязовецкий, с/а 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п. Плоское, ул. Центральная, д. 37».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перечисленный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календарных дней со дня истечения срока, установленного для заключения договора купли – продажи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кциона размещается на официальном сайте Российской Федерации для размещения информации о проведении торгов www.torgi.gov.ru, официальном сайте Грязовецкого муниципального округа в сети интернет, на электронной площадке </w:t>
      </w:r>
      <w:hyperlink r:id="rId5" w:history="1">
        <w:r w:rsidRPr="00CE3776">
          <w:rPr>
            <w:rFonts w:ascii="Liberation Serif" w:eastAsia="Liberation Serif" w:hAnsi="Liberation Serif" w:cs="Liberation Serif"/>
            <w:color w:val="0000FF" w:themeColor="hyperlink"/>
            <w:sz w:val="26"/>
            <w:szCs w:val="26"/>
            <w:u w:val="single"/>
            <w:lang w:eastAsia="zh-CN"/>
          </w:rPr>
          <w:t>www.roseltorg.ru</w:t>
        </w:r>
      </w:hyperlink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Организатора запрос о разъяснении размещенной информации.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 от 21.12.2001 № 178-ФЗ "О приватизации государственного и муниципального имущества".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государственных и муниципальных унитарных предприятий, государственных и муниципальных учреждений;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 имущества»;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выгодо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-приобретателях, 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Претенденты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предоставляют следующие документы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заявку на участие в аукционе по прилагаемой форме.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1) (далее – открытая часть электронной площадки), с прил16.05.2025ожением электронных образов документов, предусмотренных Федеральным законом от 21.12.2001 № 178-ФЗ "О приватизации государственного и муниципального имущества". </w:t>
      </w:r>
      <w:proofErr w:type="gramEnd"/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ридические лица: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документ, содержащий сведения о доле Российской Федерации, субъекта </w:t>
      </w: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который подтверждает полномочия руководителя юридического лица              на осуществление действий от имени юридического лица с правом действовать                   от имени юридического лица без доверенности (копия решения о его назначении или избрании);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от имени претендента действует его представитель по доверенности,               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           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приложением электронных копий зарегистрированной заявки и прилагаемых к ней документов.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</w:t>
      </w: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даты принятия такого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внесенные ими задатки.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сообщении о проведен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по продаже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писывает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в электронной форме.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в открытой части электронной площадки - информация о начале проведения процедуры аукциона с указанием наименования имущества, начальной цены и </w:t>
      </w: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текущего «шага аукциона»;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                 В случае если в течение указанного времени: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             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признается участник, предложивший начальную или наиболее высокую цену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позднее рабочего дня, следующего за днем подведения итогов аукциона.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признан участником;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несостоявшимся оформляется протоколом.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</w:t>
      </w: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этого протокола, а также размещается в открытой части электронной площадки следующая информация: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результатам продажи имущества Продавец и победитель продажи имущества или лицо, признанное единственным участником аукциона, (покупатель) не позднее 5 (Пяти) рабочих дней со дня  подведения итогов аукциона заключают в соответствии с законодательством Российской Федерации договор купли-продажи.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уклонении или отказе победителя продажи имущества или лица, признанного единственным участником аукциона, от заключения в указанный срок договора купли-продажи, задаток ему не возвращается, а победитель  или единственный участник аукциона по продаже имущества утрачивает право на заключение указанного договора купли-продажи. Результаты продажи аннулируются Продавцом.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и земельных  отношений администрации Грязовецкого муниципального округа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04303Q40120) ИНН 3509013054 КПП 350901001 , расчетный счет № 03100643000000013000, Банк: Отделение Вологда Банка России//УФК по Вологодской области, г. Вологда, БИК 011909101, Единый казначейский счет 40102810445370000022, ОКТМО 19524000, КБК 26211402043141000410 (имущество), 26211406024141000430 (земля).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Перечисление НДС производится покупателем (юридическим лицом или индивидуальным предпринимателем) самостоятельно в соответствии с налоговым законодательством.  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цены имущества производится не позднее тридцати календарных дней с момента подписания договора купли-продажи.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(победителем) для участия в продаже, засчитывается в счёт оплаты приобретаемого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Продавцом не позднее тридцати календарных дней после дня полной оплаты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Риски случайной гибели, случайного повреждения имущества и бремя его содержания в соответствии с условиями договора купли-продажи имущества переходят к Покупателю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полном объеме осуществляются Покупателем.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Все вопросы, касающиеся проведения продажи </w:t>
      </w:r>
      <w:proofErr w:type="gramStart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имущества</w:t>
      </w:r>
      <w:proofErr w:type="gramEnd"/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нашедшие отражения в настоящем информационном сообщении, регулируются </w:t>
      </w: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законодательством Российской Федерации.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№ 1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сообщению</w:t>
      </w:r>
    </w:p>
    <w:p w:rsidR="00CE3776" w:rsidRPr="00CE3776" w:rsidRDefault="00CE3776" w:rsidP="00CE3776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E377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CE3776" w:rsidRPr="00CE3776" w:rsidRDefault="00CE3776" w:rsidP="00CE3776">
      <w:pPr>
        <w:spacing w:after="0" w:line="360" w:lineRule="auto"/>
        <w:ind w:left="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776" w:rsidRPr="00CE3776" w:rsidRDefault="00CE3776" w:rsidP="00CE3776">
      <w:pPr>
        <w:spacing w:after="0" w:line="360" w:lineRule="auto"/>
        <w:ind w:left="285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ЗАЯВКА</w:t>
      </w:r>
    </w:p>
    <w:p w:rsidR="00CE3776" w:rsidRPr="00CE3776" w:rsidRDefault="00CE3776" w:rsidP="00CE3776">
      <w:pPr>
        <w:spacing w:after="0" w:line="240" w:lineRule="auto"/>
        <w:ind w:left="285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УЧАСТИЕ В АУКЦИОНЕ В ЭЛЕКТРОННОЙ ФОРМЕ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Сведения о претенденте: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Ф.И.О./Фирменное наименование</w:t>
      </w:r>
    </w:p>
    <w:p w:rsidR="00CE3776" w:rsidRPr="00CE3776" w:rsidRDefault="00CE3776" w:rsidP="00CE377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CE3776" w:rsidRPr="00CE3776" w:rsidRDefault="00CE3776" w:rsidP="00CE377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(для физических лиц и индивидуальных предпринимателей)</w:t>
      </w:r>
    </w:p>
    <w:p w:rsidR="00CE3776" w:rsidRPr="00CE3776" w:rsidRDefault="00CE3776" w:rsidP="00CE377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CE3776" w:rsidRPr="00CE3776" w:rsidTr="0026212A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151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pacing w:after="4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(кем </w:t>
      </w:r>
      <w:proofErr w:type="gramStart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выдан</w:t>
      </w:r>
      <w:proofErr w:type="gramEnd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ИНН_________________________________________________________________</w:t>
      </w:r>
    </w:p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для юридических лиц)</w:t>
      </w:r>
    </w:p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CE3776" w:rsidRPr="00CE3776" w:rsidTr="0026212A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Орган, осуществивший регистрацию  </w:t>
      </w:r>
    </w:p>
    <w:p w:rsidR="00CE3776" w:rsidRPr="00CE3776" w:rsidRDefault="00CE3776" w:rsidP="00CE377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Место выдачи  </w:t>
      </w:r>
    </w:p>
    <w:p w:rsidR="00CE3776" w:rsidRPr="00CE3776" w:rsidRDefault="00CE3776" w:rsidP="00CE377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ИНН  </w:t>
      </w:r>
    </w:p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Место жительства/Место нахождения претендента </w:t>
      </w:r>
    </w:p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CE3776" w:rsidRPr="00CE3776" w:rsidRDefault="00CE3776" w:rsidP="00CE377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CE3776" w:rsidRPr="00CE3776" w:rsidTr="0026212A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E3776" w:rsidRPr="00CE3776" w:rsidTr="0026212A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</w:pPr>
          </w:p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CE3776" w:rsidRPr="00CE3776" w:rsidTr="0026212A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pacing w:after="4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(кем </w:t>
      </w:r>
      <w:proofErr w:type="gramStart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выдан</w:t>
      </w:r>
      <w:proofErr w:type="gramEnd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CE3776" w:rsidRPr="00CE3776" w:rsidTr="0026212A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Действует на основании доверенности </w:t>
            </w:r>
          </w:p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E3776" w:rsidRPr="00CE3776" w:rsidRDefault="00CE3776" w:rsidP="00CE3776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Заявляю о своем согласии принять участие в электронном аукционе по прода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же следующего муниципального имущества:</w:t>
      </w:r>
      <w:r w:rsidRPr="00CE377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776" w:rsidRPr="00CE3776" w:rsidRDefault="00CE3776" w:rsidP="00CE3776">
      <w:pPr>
        <w:tabs>
          <w:tab w:val="left" w:pos="3090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далее - электронный аукцион), обеспечивая исполнение предусмотренных настоя</w:t>
      </w:r>
      <w:r w:rsidRPr="00CE377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щей заявкой обязательств внесением задатка в размере и в сроки, указанные в ин</w:t>
      </w:r>
      <w:r w:rsidRPr="00CE377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формационном сообщении о проведении электронного аукциона (далее – сообще</w:t>
      </w:r>
      <w:r w:rsidRPr="00CE377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ние).</w:t>
      </w:r>
    </w:p>
    <w:p w:rsidR="00CE3776" w:rsidRPr="00CE3776" w:rsidRDefault="00CE3776" w:rsidP="00CE3776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го иму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щества»</w:t>
      </w:r>
    </w:p>
    <w:p w:rsidR="00CE3776" w:rsidRPr="00CE3776" w:rsidRDefault="00CE3776" w:rsidP="00CE3776">
      <w:pPr>
        <w:tabs>
          <w:tab w:val="left" w:pos="709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Обязуюсь:</w:t>
      </w:r>
    </w:p>
    <w:p w:rsidR="00CE3776" w:rsidRPr="00CE3776" w:rsidRDefault="00CE3776" w:rsidP="00CE3776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нодательством, а также условия настоящей заявки.</w:t>
      </w:r>
    </w:p>
    <w:p w:rsidR="00CE3776" w:rsidRPr="00CE3776" w:rsidRDefault="00CE3776" w:rsidP="00CE3776">
      <w:pPr>
        <w:tabs>
          <w:tab w:val="left" w:pos="709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2. В случае признания победителем электронного аукциона, заключить дого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вор купли-продажи в сроки, указанные в сообщении.</w:t>
      </w:r>
    </w:p>
    <w:p w:rsidR="00CE3776" w:rsidRPr="00CE3776" w:rsidRDefault="00CE3776" w:rsidP="00CE3776">
      <w:pPr>
        <w:tabs>
          <w:tab w:val="left" w:pos="709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3. В случае заключения договора купли-продажи, </w:t>
      </w:r>
      <w:proofErr w:type="gramStart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оплатить стоимость  имуще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ства</w:t>
      </w:r>
      <w:proofErr w:type="gramEnd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 размере и в сроки, указанные в договоре купли-продажи.</w:t>
      </w:r>
    </w:p>
    <w:p w:rsidR="00CE3776" w:rsidRPr="00CE3776" w:rsidRDefault="00CE3776" w:rsidP="00CE3776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Нести ответственность в случае неисполнения либо ненадлежащего испол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нения обязанностей, указанных в пунктах 1, 2 и 3 настоящей заявки, и в иных случа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ях         в соответствии с действующим законодательством.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spacing w:after="12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Претендент: _____________________________________________________________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ИНН/КПП претендента:__________________________________________________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Наименование банка: _____________ ______________________________________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БИК:__________________________________________________________________             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ИНН/КПП банка:________________________________________________________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К/с:____________________________________________________________________</w:t>
      </w:r>
      <w:proofErr w:type="gramStart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proofErr w:type="gramEnd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/с:___________________________________________________________________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CE3776" w:rsidRPr="00CE3776" w:rsidTr="0026212A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Подпись претендента </w:t>
            </w:r>
          </w:p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(его полномочного представителя)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E3776" w:rsidRPr="00CE3776" w:rsidRDefault="00CE3776" w:rsidP="00CE3776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(подпись)                   (расшифровка)</w:t>
      </w:r>
    </w:p>
    <w:p w:rsidR="00CE3776" w:rsidRPr="00CE3776" w:rsidRDefault="00CE3776" w:rsidP="00CE3776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М.</w:t>
      </w:r>
      <w:proofErr w:type="gramStart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proofErr w:type="gramEnd"/>
    </w:p>
    <w:p w:rsidR="00CE3776" w:rsidRPr="00CE3776" w:rsidRDefault="00CE3776" w:rsidP="00CE3776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«____»_____________ 20      года  </w:t>
      </w:r>
    </w:p>
    <w:p w:rsidR="00CE3776" w:rsidRPr="00CE3776" w:rsidRDefault="00CE3776" w:rsidP="00CE3776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595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 № 2</w:t>
      </w:r>
    </w:p>
    <w:p w:rsidR="00CE3776" w:rsidRPr="00CE3776" w:rsidRDefault="00CE3776" w:rsidP="00CE3776">
      <w:pPr>
        <w:spacing w:after="0" w:line="240" w:lineRule="auto"/>
        <w:ind w:left="595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информационному сообщению</w:t>
      </w:r>
    </w:p>
    <w:p w:rsidR="00CE3776" w:rsidRPr="00CE3776" w:rsidRDefault="00CE3776" w:rsidP="00CE3776">
      <w:pPr>
        <w:tabs>
          <w:tab w:val="left" w:pos="5655"/>
        </w:tabs>
        <w:spacing w:after="0" w:line="240" w:lineRule="auto"/>
        <w:ind w:left="5954"/>
        <w:jc w:val="center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</w:p>
    <w:p w:rsidR="00CE3776" w:rsidRPr="00CE3776" w:rsidRDefault="00CE3776" w:rsidP="00CE3776">
      <w:pPr>
        <w:spacing w:after="0" w:line="240" w:lineRule="auto"/>
        <w:ind w:left="5954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Форма описи документов</w:t>
      </w:r>
    </w:p>
    <w:p w:rsidR="00CE3776" w:rsidRPr="00CE3776" w:rsidRDefault="00CE3776" w:rsidP="00CE3776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776" w:rsidRPr="00CE3776" w:rsidRDefault="00CE3776" w:rsidP="00CE3776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ОПИСЬ ДОКУМЕНТОВ,</w:t>
      </w:r>
    </w:p>
    <w:p w:rsidR="00CE3776" w:rsidRPr="00CE3776" w:rsidRDefault="00CE3776" w:rsidP="00CE3776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proofErr w:type="gramStart"/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представляемых</w:t>
      </w:r>
      <w:proofErr w:type="gramEnd"/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для участия в аукционе в электронной форме </w:t>
      </w:r>
    </w:p>
    <w:p w:rsidR="00CE3776" w:rsidRPr="00CE3776" w:rsidRDefault="00CE3776" w:rsidP="00CE3776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 продаже муниципального  имущества  </w:t>
      </w:r>
    </w:p>
    <w:p w:rsidR="00CE3776" w:rsidRPr="00CE3776" w:rsidRDefault="00CE3776" w:rsidP="00CE3776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CE3776" w:rsidRPr="00CE3776" w:rsidRDefault="00CE3776" w:rsidP="00CE3776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i/>
          <w:sz w:val="26"/>
          <w:szCs w:val="26"/>
          <w:vertAlign w:val="subscript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Настоящим___________________________________________________________                       </w:t>
      </w:r>
    </w:p>
    <w:p w:rsidR="00CE3776" w:rsidRPr="00CE3776" w:rsidRDefault="00CE3776" w:rsidP="00CE3776">
      <w:pPr>
        <w:spacing w:after="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i/>
          <w:sz w:val="26"/>
          <w:szCs w:val="26"/>
          <w:vertAlign w:val="subscript"/>
          <w:lang w:eastAsia="ru-RU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CE3776" w:rsidRPr="00CE3776" w:rsidRDefault="00CE3776" w:rsidP="00CE3776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лице____________________________________________________, действующе</w:t>
      </w: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г</w:t>
      </w:r>
      <w:proofErr w:type="gramStart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о(</w:t>
      </w:r>
      <w:proofErr w:type="gramEnd"/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ей) на основании ________________________________________подтверждает,</w:t>
      </w:r>
    </w:p>
    <w:p w:rsidR="00CE3776" w:rsidRPr="00CE3776" w:rsidRDefault="00CE3776" w:rsidP="00CE3776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highlight w:val="red"/>
          <w:lang w:eastAsia="ru-RU"/>
        </w:rPr>
      </w:pPr>
      <w:r w:rsidRPr="00CE3776">
        <w:rPr>
          <w:rFonts w:ascii="Liberation Serif" w:eastAsia="Times New Roman" w:hAnsi="Liberation Serif" w:cs="Liberation Serif"/>
          <w:sz w:val="26"/>
          <w:szCs w:val="26"/>
          <w:lang w:eastAsia="ru-RU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CE3776" w:rsidRPr="00CE3776" w:rsidRDefault="00CE3776" w:rsidP="00CE3776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highlight w:val="red"/>
          <w:lang w:eastAsia="ru-RU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CE3776" w:rsidRPr="00CE3776" w:rsidTr="0026212A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3776" w:rsidRPr="00CE3776" w:rsidRDefault="00CE3776" w:rsidP="00CE3776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 </w:t>
            </w:r>
            <w:proofErr w:type="gramStart"/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proofErr w:type="gramEnd"/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3776" w:rsidRPr="00CE3776" w:rsidRDefault="00CE3776" w:rsidP="00CE3776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3776" w:rsidRPr="00CE3776" w:rsidRDefault="00CE3776" w:rsidP="00CE3776">
            <w:pPr>
              <w:spacing w:after="0" w:line="240" w:lineRule="auto"/>
              <w:ind w:left="285"/>
              <w:contextualSpacing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CE3776" w:rsidRPr="00CE3776" w:rsidTr="0026212A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E3776" w:rsidRPr="00CE3776" w:rsidTr="0026212A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E3776" w:rsidRPr="00CE3776" w:rsidTr="0026212A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E377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tabs>
                <w:tab w:val="left" w:pos="993"/>
              </w:tabs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776" w:rsidRPr="00CE3776" w:rsidRDefault="00CE3776" w:rsidP="00CE3776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E3776" w:rsidRPr="00CE3776" w:rsidRDefault="00CE3776" w:rsidP="00CE3776">
      <w:pPr>
        <w:spacing w:after="0" w:line="240" w:lineRule="auto"/>
        <w:ind w:left="285"/>
        <w:contextualSpacing/>
        <w:jc w:val="right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851"/>
        </w:tabs>
        <w:spacing w:after="0" w:line="240" w:lineRule="auto"/>
        <w:ind w:left="285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3776" w:rsidRPr="00CE3776" w:rsidRDefault="00CE3776" w:rsidP="00CE3776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  <w:r w:rsidRPr="00CE37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                  _________________    ______________________</w:t>
      </w:r>
    </w:p>
    <w:p w:rsidR="00CE3776" w:rsidRPr="00CE3776" w:rsidRDefault="00CE3776" w:rsidP="00CE3776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</w:pPr>
      <w:r w:rsidRPr="00CE3776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CE3776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ab/>
        <w:t xml:space="preserve">                         </w:t>
      </w:r>
    </w:p>
    <w:p w:rsidR="00CE3776" w:rsidRPr="00CE3776" w:rsidRDefault="00CE3776" w:rsidP="00CE3776">
      <w:pPr>
        <w:spacing w:after="0" w:line="240" w:lineRule="auto"/>
        <w:ind w:left="285"/>
        <w:jc w:val="both"/>
        <w:rPr>
          <w:rFonts w:ascii="Times New Roman" w:eastAsia="Times New Roman" w:hAnsi="Times New Roman" w:cs="Bookman Old Style"/>
          <w:kern w:val="1"/>
          <w:sz w:val="28"/>
          <w:szCs w:val="28"/>
          <w:highlight w:val="white"/>
          <w:lang w:eastAsia="zh-CN"/>
        </w:rPr>
      </w:pPr>
      <w:r w:rsidRPr="00CE3776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CE3776" w:rsidRPr="00CE3776" w:rsidRDefault="00CE3776" w:rsidP="00CE3776">
      <w:pPr>
        <w:widowControl w:val="0"/>
        <w:tabs>
          <w:tab w:val="left" w:pos="0"/>
        </w:tabs>
        <w:suppressAutoHyphens/>
        <w:spacing w:after="0" w:line="240" w:lineRule="auto"/>
        <w:ind w:left="680"/>
        <w:contextualSpacing/>
        <w:jc w:val="both"/>
        <w:rPr>
          <w:rFonts w:ascii="Times New Roman" w:eastAsia="Times New Roman" w:hAnsi="Times New Roman" w:cs="Bookman Old Style"/>
          <w:kern w:val="1"/>
          <w:sz w:val="28"/>
          <w:szCs w:val="28"/>
          <w:highlight w:val="white"/>
          <w:lang w:eastAsia="zh-C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E3776" w:rsidRPr="00CE3776" w:rsidRDefault="00CE3776" w:rsidP="00CE3776">
      <w:pPr>
        <w:widowControl w:val="0"/>
        <w:autoSpaceDE w:val="0"/>
        <w:spacing w:after="0" w:line="240" w:lineRule="auto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63AB" w:rsidRDefault="006D63AB">
      <w:bookmarkStart w:id="0" w:name="_GoBack"/>
      <w:bookmarkEnd w:id="0"/>
    </w:p>
    <w:sectPr w:rsidR="006D63AB" w:rsidSect="00A80721">
      <w:headerReference w:type="default" r:id="rId6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4E3AD1" w:rsidRDefault="00CE37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3AD1" w:rsidRDefault="00CE3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76"/>
    <w:rsid w:val="00161B17"/>
    <w:rsid w:val="006D63AB"/>
    <w:rsid w:val="007B61FA"/>
    <w:rsid w:val="00C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4224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2025-04-15T05:56:00Z</dcterms:created>
  <dcterms:modified xsi:type="dcterms:W3CDTF">2025-04-15T05:56:00Z</dcterms:modified>
</cp:coreProperties>
</file>