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</w:p>
    <w:p w:rsidR="00744CEA" w:rsidRDefault="00744CEA" w:rsidP="00744CEA">
      <w:pPr>
        <w:widowControl w:val="0"/>
        <w:autoSpaceDE w:val="0"/>
        <w:ind w:left="5387"/>
        <w:rPr>
          <w:sz w:val="26"/>
          <w:szCs w:val="26"/>
        </w:rPr>
      </w:pPr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>П</w:t>
      </w: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риложение № </w:t>
      </w:r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3 </w:t>
      </w:r>
      <w:proofErr w:type="gramStart"/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>к</w:t>
      </w:r>
      <w:proofErr w:type="gramEnd"/>
    </w:p>
    <w:p w:rsidR="00744CEA" w:rsidRPr="00744CEA" w:rsidRDefault="00744CEA" w:rsidP="00744CEA">
      <w:pPr>
        <w:widowControl w:val="0"/>
        <w:autoSpaceDE w:val="0"/>
        <w:ind w:left="5387"/>
        <w:rPr>
          <w:rFonts w:ascii="Liberation Serif" w:eastAsia="Lucida Sans Unicode" w:hAnsi="Liberation Serif" w:cs="Liberation Serif"/>
          <w:kern w:val="2"/>
          <w:sz w:val="26"/>
          <w:szCs w:val="26"/>
        </w:rPr>
      </w:pP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>постановлени</w:t>
      </w:r>
      <w:r>
        <w:rPr>
          <w:rFonts w:ascii="Liberation Serif" w:eastAsia="Lucida Sans Unicode" w:hAnsi="Liberation Serif" w:cs="Liberation Serif"/>
          <w:kern w:val="2"/>
          <w:sz w:val="26"/>
          <w:szCs w:val="26"/>
        </w:rPr>
        <w:t>ю</w:t>
      </w: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 администрации </w:t>
      </w:r>
    </w:p>
    <w:p w:rsidR="00744CEA" w:rsidRPr="00744CEA" w:rsidRDefault="00744CEA" w:rsidP="00744CEA">
      <w:pPr>
        <w:widowControl w:val="0"/>
        <w:autoSpaceDE w:val="0"/>
        <w:ind w:left="5387"/>
        <w:rPr>
          <w:rFonts w:ascii="Liberation Serif" w:eastAsia="Lucida Sans Unicode" w:hAnsi="Liberation Serif" w:cs="Liberation Serif"/>
          <w:kern w:val="2"/>
          <w:sz w:val="26"/>
          <w:szCs w:val="26"/>
        </w:rPr>
      </w:pP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Грязовецкого муниципального округа </w:t>
      </w:r>
    </w:p>
    <w:p w:rsidR="00744CEA" w:rsidRPr="00744CEA" w:rsidRDefault="00744CEA" w:rsidP="00744CEA">
      <w:pPr>
        <w:widowControl w:val="0"/>
        <w:autoSpaceDE w:val="0"/>
        <w:ind w:left="5387"/>
        <w:rPr>
          <w:rFonts w:ascii="Liberation Serif" w:eastAsia="Lucida Sans Unicode" w:hAnsi="Liberation Serif" w:cs="Liberation Serif"/>
          <w:kern w:val="2"/>
          <w:sz w:val="26"/>
          <w:szCs w:val="26"/>
        </w:rPr>
      </w:pP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>от «</w:t>
      </w:r>
      <w:r w:rsidR="009D4667">
        <w:rPr>
          <w:rFonts w:ascii="Liberation Serif" w:eastAsia="Lucida Sans Unicode" w:hAnsi="Liberation Serif" w:cs="Liberation Serif"/>
          <w:kern w:val="2"/>
          <w:sz w:val="26"/>
          <w:szCs w:val="26"/>
        </w:rPr>
        <w:t>07</w:t>
      </w: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>»</w:t>
      </w:r>
      <w:r w:rsidR="009D4667">
        <w:rPr>
          <w:rFonts w:ascii="Liberation Serif" w:eastAsia="Lucida Sans Unicode" w:hAnsi="Liberation Serif" w:cs="Liberation Serif"/>
          <w:kern w:val="2"/>
          <w:sz w:val="26"/>
          <w:szCs w:val="26"/>
        </w:rPr>
        <w:t>июля 2025</w:t>
      </w:r>
      <w:r w:rsidRPr="00744CEA">
        <w:rPr>
          <w:rFonts w:ascii="Liberation Serif" w:eastAsia="Lucida Sans Unicode" w:hAnsi="Liberation Serif" w:cs="Liberation Serif"/>
          <w:kern w:val="2"/>
          <w:sz w:val="26"/>
          <w:szCs w:val="26"/>
        </w:rPr>
        <w:t xml:space="preserve"> №</w:t>
      </w:r>
      <w:r w:rsidR="009D4667">
        <w:rPr>
          <w:rFonts w:ascii="Liberation Serif" w:eastAsia="Lucida Sans Unicode" w:hAnsi="Liberation Serif" w:cs="Liberation Serif"/>
          <w:kern w:val="2"/>
          <w:sz w:val="26"/>
          <w:szCs w:val="26"/>
        </w:rPr>
        <w:t>1877</w:t>
      </w:r>
      <w:bookmarkStart w:id="0" w:name="_GoBack"/>
      <w:bookmarkEnd w:id="0"/>
    </w:p>
    <w:p w:rsid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</w:p>
    <w:p w:rsidR="00744CEA" w:rsidRP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  <w:r w:rsidRPr="00744CEA">
        <w:rPr>
          <w:sz w:val="26"/>
          <w:szCs w:val="26"/>
        </w:rPr>
        <w:t xml:space="preserve">Условия конкурса по продаже «Дом Морозовых» , II пол. XIX – нач. XX </w:t>
      </w:r>
      <w:proofErr w:type="spellStart"/>
      <w:r w:rsidRPr="00744CEA">
        <w:rPr>
          <w:sz w:val="26"/>
          <w:szCs w:val="26"/>
        </w:rPr>
        <w:t>в</w:t>
      </w:r>
      <w:proofErr w:type="gramStart"/>
      <w:r w:rsidRPr="00744CEA">
        <w:rPr>
          <w:sz w:val="26"/>
          <w:szCs w:val="26"/>
        </w:rPr>
        <w:t>.в</w:t>
      </w:r>
      <w:proofErr w:type="spellEnd"/>
      <w:proofErr w:type="gramEnd"/>
      <w:r w:rsidRPr="00744CEA">
        <w:rPr>
          <w:sz w:val="26"/>
          <w:szCs w:val="26"/>
        </w:rPr>
        <w:t xml:space="preserve">, расположенного по адресу: Вологодская область,  г. Грязовец, пр. </w:t>
      </w:r>
      <w:proofErr w:type="gramStart"/>
      <w:r w:rsidRPr="00744CEA">
        <w:rPr>
          <w:sz w:val="26"/>
          <w:szCs w:val="26"/>
        </w:rPr>
        <w:t>Ленина, д. 38 (уточненный адрес:</w:t>
      </w:r>
      <w:proofErr w:type="gramEnd"/>
      <w:r w:rsidRPr="00744CEA">
        <w:rPr>
          <w:sz w:val="26"/>
          <w:szCs w:val="26"/>
        </w:rPr>
        <w:t xml:space="preserve"> </w:t>
      </w:r>
      <w:proofErr w:type="gramStart"/>
      <w:r w:rsidRPr="00744CEA">
        <w:rPr>
          <w:sz w:val="26"/>
          <w:szCs w:val="26"/>
        </w:rPr>
        <w:t>Вологодская обл., г. Грязовец, ул. Ленина, д. 38).</w:t>
      </w:r>
      <w:proofErr w:type="gramEnd"/>
    </w:p>
    <w:p w:rsidR="00744CEA" w:rsidRPr="00744CEA" w:rsidRDefault="00744CEA" w:rsidP="00744CEA">
      <w:pPr>
        <w:tabs>
          <w:tab w:val="left" w:pos="709"/>
          <w:tab w:val="left" w:pos="4530"/>
        </w:tabs>
        <w:ind w:firstLine="567"/>
        <w:jc w:val="center"/>
        <w:rPr>
          <w:sz w:val="26"/>
          <w:szCs w:val="26"/>
        </w:rPr>
      </w:pPr>
    </w:p>
    <w:p w:rsidR="00744CEA" w:rsidRPr="00744CEA" w:rsidRDefault="00744CEA" w:rsidP="00744CEA">
      <w:pPr>
        <w:tabs>
          <w:tab w:val="left" w:pos="709"/>
          <w:tab w:val="left" w:pos="4530"/>
        </w:tabs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 xml:space="preserve">1. </w:t>
      </w:r>
      <w:proofErr w:type="gramStart"/>
      <w:r w:rsidRPr="00744CEA">
        <w:rPr>
          <w:sz w:val="26"/>
          <w:szCs w:val="26"/>
        </w:rPr>
        <w:t>Проведение работ по сохранению объекта культурного наследия регионального значения по адресу Вологодская область, Грязовецкий район, г. Грязовец, ул. Ленина, д. 38, с кадастровым номером 35:28:0402012:236 (далее - объект культурного наследия), в соответствии с приложением № 1 к охранному обязательству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культуры) народов</w:t>
      </w:r>
      <w:proofErr w:type="gramEnd"/>
      <w:r w:rsidRPr="00744CEA">
        <w:rPr>
          <w:sz w:val="26"/>
          <w:szCs w:val="26"/>
        </w:rPr>
        <w:t xml:space="preserve"> Российской Федерации, утвержденному приказом Минкультуры России от 13.07.2020 № 774, утвержденному приказом  Главного управления охраны объектов культурного наследия Вологодской области (далее – </w:t>
      </w:r>
      <w:r>
        <w:rPr>
          <w:sz w:val="26"/>
          <w:szCs w:val="26"/>
        </w:rPr>
        <w:t>Главное у</w:t>
      </w:r>
      <w:r w:rsidRPr="00744CEA">
        <w:rPr>
          <w:sz w:val="26"/>
          <w:szCs w:val="26"/>
        </w:rPr>
        <w:t>правление) от 23.01.2025 №2-0/01-11, указанных в следующей таблице:</w:t>
      </w:r>
    </w:p>
    <w:p w:rsidR="00744CEA" w:rsidRPr="00744CEA" w:rsidRDefault="00744CEA" w:rsidP="00744CEA">
      <w:pPr>
        <w:tabs>
          <w:tab w:val="left" w:pos="709"/>
          <w:tab w:val="left" w:pos="4530"/>
        </w:tabs>
        <w:ind w:firstLine="851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88"/>
        <w:gridCol w:w="2072"/>
        <w:gridCol w:w="3151"/>
      </w:tblGrid>
      <w:tr w:rsidR="00744CEA" w:rsidRPr="00744CEA" w:rsidTr="004948B1">
        <w:trPr>
          <w:trHeight w:val="1613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 xml:space="preserve">№ </w:t>
            </w:r>
            <w:proofErr w:type="gramStart"/>
            <w:r w:rsidRPr="00744CEA">
              <w:rPr>
                <w:sz w:val="26"/>
                <w:szCs w:val="26"/>
              </w:rPr>
              <w:t>п</w:t>
            </w:r>
            <w:proofErr w:type="gramEnd"/>
            <w:r w:rsidRPr="00744CEA">
              <w:rPr>
                <w:sz w:val="26"/>
                <w:szCs w:val="26"/>
              </w:rPr>
              <w:t>/п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 xml:space="preserve">Состав (перечень) видов работ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Сроки (периодичность проведения работ)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Примечание</w:t>
            </w: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 xml:space="preserve">Обеспечить разработку проектной документации на проведение консервационных (противоаварийных работ). Обеспечить проведение данных работ. До начала проведения работ обеспечить получение </w:t>
            </w:r>
            <w:proofErr w:type="gramStart"/>
            <w:r w:rsidRPr="00744CEA">
              <w:rPr>
                <w:sz w:val="26"/>
                <w:szCs w:val="26"/>
              </w:rPr>
              <w:t>разрешения регионального органа охраны объектов культурного наследия</w:t>
            </w:r>
            <w:proofErr w:type="gramEnd"/>
            <w:r w:rsidRPr="00744CEA">
              <w:rPr>
                <w:sz w:val="26"/>
                <w:szCs w:val="26"/>
              </w:rPr>
              <w:t>.</w:t>
            </w:r>
          </w:p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до 15 ноября 2026 года</w:t>
            </w:r>
          </w:p>
        </w:tc>
        <w:tc>
          <w:tcPr>
            <w:tcW w:w="3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Акт технического состояния от 11 октября 2024 №147, извещение об учете мнения направлено собственнику объекта 2.12.2024 письмом № ИХ.53-7177/24. Возражений не поступило.</w:t>
            </w: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Обеспечить разработку научн</w:t>
            </w:r>
            <w:proofErr w:type="gramStart"/>
            <w:r w:rsidRPr="00744CEA">
              <w:rPr>
                <w:sz w:val="26"/>
                <w:szCs w:val="26"/>
              </w:rPr>
              <w:t>о-</w:t>
            </w:r>
            <w:proofErr w:type="gramEnd"/>
            <w:r w:rsidRPr="00744CEA">
              <w:rPr>
                <w:sz w:val="26"/>
                <w:szCs w:val="26"/>
              </w:rPr>
              <w:t xml:space="preserve">  проектной документации на проведение комплексных </w:t>
            </w:r>
            <w:proofErr w:type="spellStart"/>
            <w:r w:rsidRPr="00744CEA">
              <w:rPr>
                <w:sz w:val="26"/>
                <w:szCs w:val="26"/>
              </w:rPr>
              <w:t>ремонтно</w:t>
            </w:r>
            <w:proofErr w:type="spellEnd"/>
            <w:r w:rsidRPr="00744CEA">
              <w:rPr>
                <w:sz w:val="26"/>
                <w:szCs w:val="26"/>
              </w:rPr>
              <w:t xml:space="preserve"> – реставрационных работ, обеспечить ее согласование с региональным органом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до 1 февраля</w:t>
            </w:r>
          </w:p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2028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На основании разработанной и согласованной научено - проектной документации, обеспечить проведение указанных в пункте 2 настоящего приложения</w:t>
            </w:r>
            <w:proofErr w:type="gramStart"/>
            <w:r w:rsidRPr="00744CEA">
              <w:rPr>
                <w:sz w:val="26"/>
                <w:szCs w:val="26"/>
              </w:rPr>
              <w:t>.</w:t>
            </w:r>
            <w:proofErr w:type="gramEnd"/>
            <w:r w:rsidRPr="00744CEA">
              <w:rPr>
                <w:sz w:val="26"/>
                <w:szCs w:val="26"/>
              </w:rPr>
              <w:t xml:space="preserve"> </w:t>
            </w:r>
            <w:proofErr w:type="gramStart"/>
            <w:r w:rsidRPr="00744CEA">
              <w:rPr>
                <w:sz w:val="26"/>
                <w:szCs w:val="26"/>
              </w:rPr>
              <w:t>п</w:t>
            </w:r>
            <w:proofErr w:type="gramEnd"/>
            <w:r w:rsidRPr="00744CEA">
              <w:rPr>
                <w:sz w:val="26"/>
                <w:szCs w:val="26"/>
              </w:rPr>
              <w:t>еред началом проведения работ обеспечить получение разрешения в региональном органе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до 15 ноября 2030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Поддерживать объект культурного наследия и его территорию в надлежащем состоянии.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Постоянно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  <w:tr w:rsidR="00744CEA" w:rsidRPr="00744CEA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numPr>
                <w:ilvl w:val="0"/>
                <w:numId w:val="1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744CEA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Обеспе6чить проведение ремонтно-реставрационных работ объекта культурного наследия при обнаружении иных дефектов и повреждений с выполнением необходимых подготовительных процедур в соответствии с  законодательством.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jc w:val="both"/>
              <w:rPr>
                <w:sz w:val="26"/>
                <w:szCs w:val="26"/>
              </w:rPr>
            </w:pPr>
            <w:r w:rsidRPr="00744CEA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CEA" w:rsidRPr="00744CEA" w:rsidRDefault="00744CEA" w:rsidP="004948B1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sz w:val="26"/>
                <w:szCs w:val="26"/>
              </w:rPr>
            </w:pPr>
          </w:p>
        </w:tc>
      </w:tr>
    </w:tbl>
    <w:p w:rsidR="00744CEA" w:rsidRPr="00744CEA" w:rsidRDefault="00744CEA" w:rsidP="00744CEA">
      <w:pPr>
        <w:jc w:val="both"/>
        <w:rPr>
          <w:sz w:val="26"/>
          <w:szCs w:val="26"/>
        </w:rPr>
      </w:pP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2. При проведении работ по сохранению объекта культурного наследия Покупатель обязан в установленные Главным управлением охраны объектов культурного наследия Вологодской области (далее – Главное управление) сроки: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proofErr w:type="gramStart"/>
      <w:r w:rsidRPr="00744CEA">
        <w:rPr>
          <w:sz w:val="26"/>
          <w:szCs w:val="26"/>
        </w:rPr>
        <w:t>- обеспечить финансирование и организацию проведения научно-исследовательских, изыскательских, проектных работ, консервации, ремонта, реставрации и иных работ, направленных на обеспечение физической сохранности объекта культурного наследия, включенного в реестр, выявленного объекта культурного наследия, и сохранение предмета охраны объекта культурного наследия, в порядке, установленном Федеральным законом Российской Федерации от 25.06.2002  № 73-ФЗ «Об объектах культурного наследия (памятниках истории и культуры) народов Российской Федерации» (далее – Федеральный</w:t>
      </w:r>
      <w:proofErr w:type="gramEnd"/>
      <w:r w:rsidRPr="00744CEA">
        <w:rPr>
          <w:sz w:val="26"/>
          <w:szCs w:val="26"/>
        </w:rPr>
        <w:t xml:space="preserve"> закон № 73-ФЗ);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 xml:space="preserve">- в случае обнаружения при проведении работ по сохранению объекта культурного наследия объектов, обладающих признаками объекта культурного наследия, в том числе объектов археологического наследия, незамедлительно приостановить работы и направить в течение трех рабочих дней со дня их обнаружения заявление в письменной форме об указанных объектах в Главное управление. Главное управление, которым получено такое заявление, организует работу по определению историко-культурной ценности объекта, обладающего признаками объекта культурного наследия, в порядке, установленном законом субъекта Российской Федерации, на территории которого находится обнаруженный объект культурного наследия. Дальнейшее взаимодействие Главного управления с Покупателем, в отношении объекта, обладающего признаками объекта культурного </w:t>
      </w:r>
      <w:r w:rsidRPr="00744CEA">
        <w:rPr>
          <w:sz w:val="26"/>
          <w:szCs w:val="26"/>
        </w:rPr>
        <w:lastRenderedPageBreak/>
        <w:t>наследия, осуществляется в порядке, определенном статьей 36 Федерального закона № 73-ФЗ;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- организовать проведение работ по сохранению объекта культурного наследия,  в соответствии с порядком, предусмотренным статьей 45 Федерального закона № 73-ФЗ.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3. Покупатель в месячный срок с момента проведения мероприятия по сохранению объекта культурного наследия, включенного в реестр, выявленного объекта культурного наследия обязан направить уведомление в Главное управление о его завершении.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4. Работы на объекте культурного наследия проводить пропорционально занимаемым площадям, совместно со смежными лицами, указанными в части 11 статьи 47.6 Федерального закона № 73-ФЗ.</w:t>
      </w:r>
    </w:p>
    <w:p w:rsidR="00744CEA" w:rsidRPr="00744CEA" w:rsidRDefault="00744CEA" w:rsidP="00744CEA">
      <w:pPr>
        <w:ind w:firstLine="851"/>
        <w:jc w:val="both"/>
        <w:rPr>
          <w:sz w:val="26"/>
          <w:szCs w:val="26"/>
        </w:rPr>
      </w:pPr>
      <w:r w:rsidRPr="00744CEA">
        <w:rPr>
          <w:sz w:val="26"/>
          <w:szCs w:val="26"/>
        </w:rPr>
        <w:t>5. Все подлинные материалы обследований, обмеров, фиксации, проектов заключений, отчетов исполняемых по заказу Покупателя, по мере их изготовления передаются  органу охраны объектов культурного наследия в 10-дневный срок после их получения, безвозмездно.</w:t>
      </w:r>
    </w:p>
    <w:p w:rsidR="006D63AB" w:rsidRPr="00744CEA" w:rsidRDefault="006D63AB">
      <w:pPr>
        <w:rPr>
          <w:sz w:val="26"/>
          <w:szCs w:val="26"/>
        </w:rPr>
      </w:pPr>
    </w:p>
    <w:sectPr w:rsidR="006D63AB" w:rsidRPr="00744CEA" w:rsidSect="0000548A">
      <w:footerReference w:type="default" r:id="rId8"/>
      <w:pgSz w:w="11906" w:h="16838"/>
      <w:pgMar w:top="851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491" w:rsidRDefault="00E82491">
      <w:r>
        <w:separator/>
      </w:r>
    </w:p>
  </w:endnote>
  <w:endnote w:type="continuationSeparator" w:id="0">
    <w:p w:rsidR="00E82491" w:rsidRDefault="00E82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08" w:rsidRDefault="00E8249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491" w:rsidRDefault="00E82491">
      <w:r>
        <w:separator/>
      </w:r>
    </w:p>
  </w:footnote>
  <w:footnote w:type="continuationSeparator" w:id="0">
    <w:p w:rsidR="00E82491" w:rsidRDefault="00E82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E32EB"/>
    <w:multiLevelType w:val="multilevel"/>
    <w:tmpl w:val="1DFA422E"/>
    <w:lvl w:ilvl="0">
      <w:start w:val="1"/>
      <w:numFmt w:val="decimal"/>
      <w:lvlText w:val="%1."/>
      <w:lvlJc w:val="left"/>
      <w:pPr>
        <w:tabs>
          <w:tab w:val="left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left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left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left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left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left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left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left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left" w:pos="6868"/>
        </w:tabs>
        <w:ind w:left="68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CEA"/>
    <w:rsid w:val="00161B17"/>
    <w:rsid w:val="006D63AB"/>
    <w:rsid w:val="00744CEA"/>
    <w:rsid w:val="007B61FA"/>
    <w:rsid w:val="009D4667"/>
    <w:rsid w:val="00E8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4C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4CE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CE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44CE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44CE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2</cp:revision>
  <dcterms:created xsi:type="dcterms:W3CDTF">2025-07-07T10:42:00Z</dcterms:created>
  <dcterms:modified xsi:type="dcterms:W3CDTF">2025-07-07T10:42:00Z</dcterms:modified>
</cp:coreProperties>
</file>