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DE" w:rsidRPr="007B737A" w:rsidRDefault="00D871DE" w:rsidP="00D87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37A">
        <w:rPr>
          <w:rFonts w:ascii="Times New Roman" w:hAnsi="Times New Roman"/>
          <w:sz w:val="24"/>
          <w:szCs w:val="24"/>
        </w:rPr>
        <w:t>Приложение</w:t>
      </w:r>
    </w:p>
    <w:p w:rsidR="00D871DE" w:rsidRPr="007B737A" w:rsidRDefault="00D871DE" w:rsidP="00D87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37A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D871DE" w:rsidRPr="007B737A" w:rsidRDefault="00D871DE" w:rsidP="00D87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37A">
        <w:rPr>
          <w:rFonts w:ascii="Times New Roman" w:hAnsi="Times New Roman"/>
          <w:sz w:val="24"/>
          <w:szCs w:val="24"/>
        </w:rPr>
        <w:t>Грязовецкого муниципального округа</w:t>
      </w:r>
    </w:p>
    <w:p w:rsidR="00D871DE" w:rsidRPr="007B737A" w:rsidRDefault="00D871DE" w:rsidP="00D87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37A">
        <w:rPr>
          <w:rFonts w:ascii="Times New Roman" w:hAnsi="Times New Roman"/>
          <w:sz w:val="24"/>
          <w:szCs w:val="24"/>
        </w:rPr>
        <w:t>от ________________ № ______</w:t>
      </w:r>
    </w:p>
    <w:p w:rsidR="00D871DE" w:rsidRPr="00D871DE" w:rsidRDefault="00D871DE" w:rsidP="00D871DE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D871DE" w:rsidRDefault="00D871DE" w:rsidP="00D871D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5575F" w:rsidRPr="00913A98" w:rsidRDefault="008501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3A98">
        <w:rPr>
          <w:rFonts w:ascii="Times New Roman" w:hAnsi="Times New Roman"/>
          <w:b/>
          <w:sz w:val="28"/>
        </w:rPr>
        <w:t>А</w:t>
      </w:r>
      <w:r w:rsidR="001E347A" w:rsidRPr="00913A98">
        <w:rPr>
          <w:rFonts w:ascii="Times New Roman" w:hAnsi="Times New Roman"/>
          <w:b/>
          <w:sz w:val="28"/>
        </w:rPr>
        <w:t xml:space="preserve">дминистративный регламент предоставления муниципальной услуги по согласованию создания мест (площадок) </w:t>
      </w:r>
    </w:p>
    <w:p w:rsidR="0025575F" w:rsidRPr="00913A98" w:rsidRDefault="001E34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3A98">
        <w:rPr>
          <w:rFonts w:ascii="Times New Roman" w:hAnsi="Times New Roman"/>
          <w:b/>
          <w:sz w:val="28"/>
        </w:rPr>
        <w:t>накопления твердых коммунальных отходов</w:t>
      </w:r>
    </w:p>
    <w:p w:rsidR="0025575F" w:rsidRPr="00913A98" w:rsidRDefault="0025575F">
      <w:pPr>
        <w:spacing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25575F" w:rsidRPr="00913A98" w:rsidRDefault="001E347A">
      <w:pPr>
        <w:spacing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913A98">
        <w:rPr>
          <w:rFonts w:ascii="Times New Roman" w:hAnsi="Times New Roman"/>
          <w:b/>
          <w:sz w:val="28"/>
        </w:rPr>
        <w:t>I. Общие положения</w:t>
      </w:r>
    </w:p>
    <w:p w:rsidR="0025575F" w:rsidRDefault="001E347A" w:rsidP="005B796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согласованию создания мест (площадок) накопления твердых коммунальных отходов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B541B0" w:rsidRDefault="00B541B0" w:rsidP="005B796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5575F" w:rsidRDefault="001E347A" w:rsidP="005B796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B541B0" w:rsidRDefault="00B541B0" w:rsidP="005B796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5575F" w:rsidRDefault="001E347A" w:rsidP="005B796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Место нахождени</w:t>
      </w:r>
      <w:r w:rsidRPr="008501C4">
        <w:rPr>
          <w:rFonts w:ascii="Times New Roman" w:hAnsi="Times New Roman"/>
          <w:sz w:val="28"/>
          <w:szCs w:val="28"/>
        </w:rPr>
        <w:t xml:space="preserve">я </w:t>
      </w:r>
      <w:r w:rsidR="008501C4" w:rsidRPr="008501C4">
        <w:rPr>
          <w:rFonts w:ascii="Times New Roman" w:hAnsi="Times New Roman"/>
          <w:sz w:val="28"/>
          <w:szCs w:val="28"/>
        </w:rPr>
        <w:t>Администрация Грязовецкого муниципального округа</w:t>
      </w:r>
      <w:r w:rsidRPr="008501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его структурных подразделений </w:t>
      </w:r>
      <w:r w:rsidR="008501C4">
        <w:rPr>
          <w:rFonts w:ascii="Times New Roman" w:hAnsi="Times New Roman"/>
          <w:sz w:val="28"/>
        </w:rPr>
        <w:t>– Отела природных ресурсов и охраны окружающей среды</w:t>
      </w:r>
      <w:r>
        <w:rPr>
          <w:rFonts w:ascii="Times New Roman" w:hAnsi="Times New Roman"/>
          <w:sz w:val="28"/>
        </w:rPr>
        <w:t xml:space="preserve"> (далее – Уполномоченный орган): </w:t>
      </w:r>
    </w:p>
    <w:p w:rsidR="0025575F" w:rsidRDefault="001E347A" w:rsidP="005B796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</w:t>
      </w:r>
      <w:r w:rsidR="00E42121">
        <w:rPr>
          <w:rFonts w:ascii="Times New Roman" w:hAnsi="Times New Roman"/>
          <w:sz w:val="28"/>
        </w:rPr>
        <w:t xml:space="preserve"> 162000, Волого</w:t>
      </w:r>
      <w:r w:rsidR="005B796D">
        <w:rPr>
          <w:rFonts w:ascii="Times New Roman" w:hAnsi="Times New Roman"/>
          <w:sz w:val="28"/>
        </w:rPr>
        <w:t>дская область, Грязовецкий район</w:t>
      </w:r>
      <w:r w:rsidR="00E42121">
        <w:rPr>
          <w:rFonts w:ascii="Times New Roman" w:hAnsi="Times New Roman"/>
          <w:sz w:val="28"/>
        </w:rPr>
        <w:t>, г. Грязовец, ул. Карла Маркса, д. 58.</w:t>
      </w:r>
    </w:p>
    <w:p w:rsidR="00E42121" w:rsidRDefault="00E42121" w:rsidP="005B796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5575F" w:rsidRDefault="001E347A" w:rsidP="00E4212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Уполномоченного органа:</w:t>
      </w:r>
    </w:p>
    <w:tbl>
      <w:tblPr>
        <w:tblW w:w="873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4345"/>
      </w:tblGrid>
      <w:tr w:rsidR="00E42121" w:rsidTr="00132463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</w:t>
            </w:r>
            <w:r w:rsidR="00132463">
              <w:rPr>
                <w:rFonts w:ascii="Times New Roman" w:hAnsi="Times New Roman"/>
                <w:sz w:val="28"/>
              </w:rPr>
              <w:t>льник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E42121" w:rsidRDefault="00E42121" w:rsidP="0013246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</w:rPr>
            </w:pPr>
          </w:p>
          <w:p w:rsidR="00E42121" w:rsidRDefault="00E42121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E42121" w:rsidRDefault="00E42121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- 17ºº</w:t>
            </w:r>
          </w:p>
        </w:tc>
      </w:tr>
      <w:tr w:rsidR="00E42121" w:rsidTr="00132463">
        <w:trPr>
          <w:trHeight w:val="14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rPr>
          <w:trHeight w:val="21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5575F" w:rsidTr="00132463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5F" w:rsidRDefault="001E347A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5F" w:rsidRDefault="00E4212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25575F" w:rsidTr="00132463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5F" w:rsidRDefault="001E347A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5F" w:rsidRDefault="00E4212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25575F" w:rsidTr="00132463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5F" w:rsidRDefault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  <w:p w:rsidR="0025575F" w:rsidRDefault="0025575F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E42121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25575F" w:rsidRDefault="00E42121" w:rsidP="00E42121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- 16ºº</w:t>
            </w:r>
          </w:p>
        </w:tc>
      </w:tr>
    </w:tbl>
    <w:p w:rsidR="005B796D" w:rsidRDefault="005B796D" w:rsidP="00D871DE">
      <w:pPr>
        <w:spacing w:after="0" w:line="240" w:lineRule="auto"/>
        <w:rPr>
          <w:rFonts w:ascii="Times New Roman" w:hAnsi="Times New Roman"/>
          <w:sz w:val="28"/>
        </w:rPr>
      </w:pPr>
    </w:p>
    <w:p w:rsidR="00D871DE" w:rsidRDefault="00D871DE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D871DE" w:rsidRDefault="00D871DE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D871DE" w:rsidRDefault="00D871DE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График приема документов: </w:t>
      </w:r>
    </w:p>
    <w:tbl>
      <w:tblPr>
        <w:tblW w:w="915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6"/>
        <w:gridCol w:w="4554"/>
      </w:tblGrid>
      <w:tr w:rsidR="00E42121" w:rsidTr="00132463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3246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</w:rPr>
            </w:pPr>
          </w:p>
          <w:p w:rsidR="00E42121" w:rsidRDefault="00E42121" w:rsidP="001E347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E42121" w:rsidRDefault="00E42121" w:rsidP="001E347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- 17ºº</w:t>
            </w:r>
          </w:p>
        </w:tc>
      </w:tr>
      <w:tr w:rsidR="00E42121" w:rsidTr="00132463">
        <w:trPr>
          <w:trHeight w:val="248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rPr>
          <w:trHeight w:val="369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121" w:rsidTr="00132463">
        <w:trPr>
          <w:trHeight w:val="213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E42121" w:rsidTr="00132463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E42121" w:rsidTr="00132463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- 16ºº</w:t>
            </w:r>
          </w:p>
        </w:tc>
      </w:tr>
    </w:tbl>
    <w:p w:rsidR="00E42121" w:rsidRDefault="00E42121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личного приема руководителя Уполномоченного органа: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  <w:gridCol w:w="4591"/>
      </w:tblGrid>
      <w:tr w:rsidR="00E42121" w:rsidTr="00132463">
        <w:trPr>
          <w:trHeight w:val="26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3246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</w:rPr>
            </w:pPr>
          </w:p>
          <w:p w:rsidR="00E42121" w:rsidRDefault="00E42121" w:rsidP="001E347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E42121" w:rsidRDefault="00E42121" w:rsidP="001E347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- 17ºº</w:t>
            </w:r>
          </w:p>
        </w:tc>
      </w:tr>
      <w:tr w:rsidR="00E42121" w:rsidTr="00132463">
        <w:trPr>
          <w:trHeight w:val="21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rPr>
          <w:trHeight w:val="325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rPr>
          <w:trHeight w:val="31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rPr>
                <w:rFonts w:ascii="Times New Roman" w:hAnsi="Times New Roman"/>
              </w:rPr>
            </w:pPr>
          </w:p>
        </w:tc>
      </w:tr>
      <w:tr w:rsidR="00E42121" w:rsidTr="00132463">
        <w:trPr>
          <w:trHeight w:val="30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121" w:rsidTr="00132463">
        <w:trPr>
          <w:trHeight w:val="36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E42121" w:rsidTr="00132463">
        <w:trPr>
          <w:trHeight w:val="4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E42121" w:rsidTr="00132463">
        <w:trPr>
          <w:trHeight w:val="63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132463" w:rsidP="0013246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21" w:rsidRDefault="00E42121" w:rsidP="001E347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E42121" w:rsidRDefault="00E42121" w:rsidP="001E347A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- 16ºº</w:t>
            </w:r>
          </w:p>
        </w:tc>
      </w:tr>
    </w:tbl>
    <w:p w:rsidR="00E42121" w:rsidRDefault="00E42121" w:rsidP="005B79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1E2256">
        <w:rPr>
          <w:rFonts w:ascii="Times New Roman" w:hAnsi="Times New Roman"/>
          <w:sz w:val="28"/>
        </w:rPr>
        <w:t xml:space="preserve"> 8(81755)2-15-67</w:t>
      </w:r>
      <w:r>
        <w:rPr>
          <w:rFonts w:ascii="Times New Roman" w:hAnsi="Times New Roman"/>
          <w:sz w:val="28"/>
        </w:rPr>
        <w:t>.</w:t>
      </w:r>
    </w:p>
    <w:p w:rsidR="001E2256" w:rsidRDefault="001E347A" w:rsidP="001E225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 Уполномоченного органа в информационно-телекоммуникационной сети «Интернет» (далее – официальны</w:t>
      </w:r>
      <w:r w:rsidR="001E2256">
        <w:rPr>
          <w:rFonts w:ascii="Times New Roman" w:hAnsi="Times New Roman"/>
          <w:sz w:val="28"/>
        </w:rPr>
        <w:t xml:space="preserve">й сайт Уполномоченного органа, </w:t>
      </w:r>
      <w:r>
        <w:rPr>
          <w:rFonts w:ascii="Times New Roman" w:hAnsi="Times New Roman"/>
          <w:sz w:val="28"/>
        </w:rPr>
        <w:t>сеть «Интернет»): www.</w:t>
      </w:r>
      <w:r w:rsidR="001E2256">
        <w:rPr>
          <w:rFonts w:ascii="Times New Roman" w:hAnsi="Times New Roman"/>
          <w:sz w:val="28"/>
          <w:lang w:val="en-US"/>
        </w:rPr>
        <w:t>gradm</w:t>
      </w:r>
      <w:r w:rsidR="001E2256" w:rsidRPr="001E2256">
        <w:rPr>
          <w:rFonts w:ascii="Times New Roman" w:hAnsi="Times New Roman"/>
          <w:sz w:val="28"/>
        </w:rPr>
        <w:t>.</w:t>
      </w:r>
      <w:r w:rsidR="001E2256">
        <w:rPr>
          <w:rFonts w:ascii="Times New Roman" w:hAnsi="Times New Roman"/>
          <w:sz w:val="28"/>
          <w:lang w:val="en-US"/>
        </w:rPr>
        <w:t>ru</w:t>
      </w:r>
    </w:p>
    <w:p w:rsidR="0025575F" w:rsidRDefault="001E347A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>
          <w:rPr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25575F" w:rsidRDefault="001E347A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>
          <w:rPr>
            <w:rFonts w:ascii="Times New Roman" w:hAnsi="Times New Roman"/>
            <w:sz w:val="28"/>
          </w:rPr>
          <w:t>https://gosuslugi35.ru.</w:t>
        </w:r>
      </w:hyperlink>
    </w:p>
    <w:p w:rsidR="0025575F" w:rsidRDefault="001E347A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vertAlign w:val="superscript"/>
        </w:rPr>
      </w:pPr>
      <w:r>
        <w:rPr>
          <w:rFonts w:ascii="Times New Roman" w:hAnsi="Times New Roman"/>
          <w:sz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E2256">
        <w:rPr>
          <w:rFonts w:ascii="Times New Roman" w:hAnsi="Times New Roman"/>
          <w:sz w:val="28"/>
        </w:rPr>
        <w:t>ет» приводятся в приложении 1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B541B0" w:rsidRDefault="00B541B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посредством почтовой связи;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1E2256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1E2256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i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B541B0" w:rsidRDefault="00B541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1.5.Порядок информирования о предоставлении муниципальной услуги.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25575F" w:rsidRDefault="00132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официальный </w:t>
      </w:r>
      <w:r w:rsidR="005B796D">
        <w:rPr>
          <w:rFonts w:ascii="Times New Roman" w:hAnsi="Times New Roman"/>
          <w:sz w:val="28"/>
        </w:rPr>
        <w:t xml:space="preserve">сайт </w:t>
      </w:r>
      <w:r w:rsidR="001E347A">
        <w:rPr>
          <w:rFonts w:ascii="Times New Roman" w:hAnsi="Times New Roman"/>
          <w:sz w:val="28"/>
        </w:rPr>
        <w:t>Уполномоченного органа, МФЦ;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25575F" w:rsidRDefault="001E347A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5575F" w:rsidRDefault="001E347A" w:rsidP="005B796D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</w:t>
      </w:r>
      <w:r w:rsidR="00132463">
        <w:rPr>
          <w:rFonts w:ascii="Times New Roman" w:hAnsi="Times New Roman"/>
          <w:sz w:val="28"/>
        </w:rPr>
        <w:t xml:space="preserve">вом телефонной, почтовой связи </w:t>
      </w:r>
      <w:r>
        <w:rPr>
          <w:rFonts w:ascii="Times New Roman" w:hAnsi="Times New Roman"/>
          <w:sz w:val="28"/>
        </w:rPr>
        <w:t>или электронной почты.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5575F" w:rsidRDefault="001E34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</w:t>
      </w:r>
      <w:r w:rsidR="001E2256">
        <w:rPr>
          <w:rFonts w:ascii="Times New Roman" w:hAnsi="Times New Roman"/>
          <w:sz w:val="28"/>
        </w:rPr>
        <w:t xml:space="preserve"> руководителем </w:t>
      </w:r>
      <w:r>
        <w:rPr>
          <w:rFonts w:ascii="Times New Roman" w:hAnsi="Times New Roman"/>
          <w:sz w:val="28"/>
        </w:rPr>
        <w:t>Уполномоченного органа и направляется способом, позволяющим подтвердить факт и дату направления.</w:t>
      </w:r>
    </w:p>
    <w:p w:rsidR="0025575F" w:rsidRDefault="001E347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5575F" w:rsidRDefault="001E347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5575F" w:rsidRDefault="001E347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25575F" w:rsidRDefault="001E347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официальном сайте Уполномоченного органа;</w:t>
      </w:r>
    </w:p>
    <w:p w:rsidR="0025575F" w:rsidRDefault="001E347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25575F" w:rsidRDefault="001E347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25575F" w:rsidRDefault="001E347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25575F" w:rsidRDefault="0025575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913A98" w:rsidRDefault="00913A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25575F" w:rsidRPr="00913A98" w:rsidRDefault="001E347A" w:rsidP="005B796D">
      <w:pPr>
        <w:pStyle w:val="4"/>
        <w:spacing w:before="0"/>
        <w:ind w:firstLine="540"/>
        <w:rPr>
          <w:b/>
        </w:rPr>
      </w:pPr>
      <w:r w:rsidRPr="00913A98">
        <w:rPr>
          <w:b/>
        </w:rPr>
        <w:t>II. Стандарт предоставления муниципальной услуги</w:t>
      </w:r>
    </w:p>
    <w:p w:rsidR="0025575F" w:rsidRDefault="0025575F" w:rsidP="005B796D">
      <w:pPr>
        <w:pStyle w:val="4"/>
        <w:tabs>
          <w:tab w:val="clear" w:pos="0"/>
          <w:tab w:val="left" w:pos="360"/>
        </w:tabs>
        <w:spacing w:before="0"/>
        <w:jc w:val="both"/>
      </w:pPr>
    </w:p>
    <w:p w:rsidR="0025575F" w:rsidRDefault="005B796D" w:rsidP="005B796D">
      <w:pPr>
        <w:pStyle w:val="4"/>
        <w:tabs>
          <w:tab w:val="clear" w:pos="0"/>
          <w:tab w:val="left" w:pos="360"/>
        </w:tabs>
        <w:spacing w:before="0"/>
        <w:ind w:firstLine="737"/>
        <w:jc w:val="both"/>
      </w:pPr>
      <w:r>
        <w:t xml:space="preserve"> </w:t>
      </w:r>
      <w:r w:rsidR="001E347A" w:rsidRPr="00913A98">
        <w:t>2.1. Наименование муниципальной услуги</w:t>
      </w:r>
    </w:p>
    <w:p w:rsidR="0025575F" w:rsidRDefault="001E347A" w:rsidP="005B796D">
      <w:pPr>
        <w:pStyle w:val="4"/>
        <w:tabs>
          <w:tab w:val="clear" w:pos="0"/>
          <w:tab w:val="left" w:pos="709"/>
        </w:tabs>
        <w:spacing w:before="0"/>
        <w:ind w:firstLine="737"/>
        <w:jc w:val="both"/>
      </w:pPr>
      <w:r>
        <w:t xml:space="preserve">Согласование создания мест (площадок) накопления твердых коммунальных отходов. </w:t>
      </w:r>
    </w:p>
    <w:p w:rsidR="00B541B0" w:rsidRDefault="00B541B0" w:rsidP="005B796D">
      <w:pPr>
        <w:pStyle w:val="4"/>
        <w:spacing w:before="0"/>
        <w:ind w:firstLine="737"/>
        <w:jc w:val="both"/>
      </w:pPr>
    </w:p>
    <w:p w:rsidR="0025575F" w:rsidRPr="00913A98" w:rsidRDefault="001E347A" w:rsidP="005B796D">
      <w:pPr>
        <w:pStyle w:val="4"/>
        <w:spacing w:before="0"/>
        <w:ind w:firstLine="737"/>
        <w:jc w:val="both"/>
      </w:pPr>
      <w:r w:rsidRPr="00913A98">
        <w:t>2.2. Наименование органа местного самоуправления, предоставляющего муниципальную услугу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913A98" w:rsidRPr="00913A98" w:rsidRDefault="00913A98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Отделом природных ресурсов и охраны окружающей среды администрации Грязовецкого муниципального округа</w:t>
      </w:r>
    </w:p>
    <w:p w:rsidR="00913A98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МФЦ по месту жительства заявителя - в </w:t>
      </w:r>
      <w:r w:rsidR="00132463">
        <w:rPr>
          <w:rFonts w:ascii="Times New Roman" w:hAnsi="Times New Roman"/>
          <w:sz w:val="28"/>
        </w:rPr>
        <w:t xml:space="preserve">части </w:t>
      </w:r>
      <w:r w:rsidR="005B796D">
        <w:rPr>
          <w:rFonts w:ascii="Times New Roman" w:hAnsi="Times New Roman"/>
          <w:sz w:val="28"/>
        </w:rPr>
        <w:t>приёма,</w:t>
      </w:r>
      <w:r w:rsidR="00132463">
        <w:rPr>
          <w:rFonts w:ascii="Times New Roman" w:hAnsi="Times New Roman"/>
          <w:sz w:val="28"/>
        </w:rPr>
        <w:t xml:space="preserve"> </w:t>
      </w:r>
      <w:r w:rsidR="00913A98">
        <w:rPr>
          <w:rFonts w:ascii="Times New Roman" w:hAnsi="Times New Roman"/>
          <w:sz w:val="28"/>
        </w:rPr>
        <w:t>и выдача документов на предоставление муниц</w:t>
      </w:r>
      <w:r w:rsidR="00EA2AAC">
        <w:rPr>
          <w:rFonts w:ascii="Times New Roman" w:hAnsi="Times New Roman"/>
          <w:sz w:val="28"/>
        </w:rPr>
        <w:t>и</w:t>
      </w:r>
      <w:r w:rsidR="00913A98">
        <w:rPr>
          <w:rFonts w:ascii="Times New Roman" w:hAnsi="Times New Roman"/>
          <w:sz w:val="28"/>
        </w:rPr>
        <w:t>пальной услуги</w:t>
      </w:r>
      <w:r w:rsidR="00EA2AAC">
        <w:rPr>
          <w:rFonts w:ascii="Times New Roman" w:hAnsi="Times New Roman"/>
          <w:sz w:val="28"/>
        </w:rPr>
        <w:t>.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B541B0" w:rsidRDefault="00B541B0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:rsidR="0025575F" w:rsidRPr="00EA2AAC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EA2AAC">
        <w:rPr>
          <w:rFonts w:ascii="Times New Roman" w:hAnsi="Times New Roman"/>
          <w:sz w:val="28"/>
        </w:rPr>
        <w:t>2.3. Результат предоставления муниципальной услуги</w:t>
      </w:r>
    </w:p>
    <w:p w:rsidR="0025575F" w:rsidRDefault="001E347A" w:rsidP="005B796D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25575F" w:rsidRPr="005012BC" w:rsidRDefault="001E347A" w:rsidP="005B796D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согласовании создания места (площадки) накопления твердых коммунальных отходов, находящихся на территории </w:t>
      </w:r>
      <w:r w:rsidR="005012BC" w:rsidRPr="005012BC">
        <w:rPr>
          <w:rFonts w:ascii="Times New Roman" w:hAnsi="Times New Roman"/>
          <w:sz w:val="28"/>
        </w:rPr>
        <w:t>Грязовецкого муниципального округа</w:t>
      </w:r>
    </w:p>
    <w:p w:rsidR="0025575F" w:rsidRPr="005012BC" w:rsidRDefault="001E347A" w:rsidP="005B796D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согласовании создания места (площадки) накопления твердых коммунальных отходов, находящихся на территории</w:t>
      </w:r>
      <w:r w:rsidR="005012BC">
        <w:rPr>
          <w:rFonts w:ascii="Times New Roman" w:hAnsi="Times New Roman"/>
          <w:sz w:val="28"/>
        </w:rPr>
        <w:t xml:space="preserve"> </w:t>
      </w:r>
      <w:r w:rsidR="005012BC" w:rsidRPr="005012BC">
        <w:rPr>
          <w:rFonts w:ascii="Times New Roman" w:hAnsi="Times New Roman"/>
          <w:sz w:val="28"/>
        </w:rPr>
        <w:t>Грязовецкого муниципального округа</w:t>
      </w:r>
      <w:r w:rsidRPr="005012BC">
        <w:rPr>
          <w:rFonts w:ascii="Times New Roman" w:hAnsi="Times New Roman"/>
          <w:sz w:val="28"/>
        </w:rPr>
        <w:t>.</w:t>
      </w:r>
    </w:p>
    <w:p w:rsidR="00B541B0" w:rsidRDefault="00B541B0" w:rsidP="005B796D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:rsidR="0025575F" w:rsidRPr="00B82535" w:rsidRDefault="001E347A" w:rsidP="005B796D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B82535"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25575F" w:rsidRDefault="001E347A" w:rsidP="005B796D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составляет 10 календарных дней со дня поступления заявки и прилагаемых к ней документов в Уполномоченный орган.</w:t>
      </w:r>
    </w:p>
    <w:p w:rsidR="0025575F" w:rsidRDefault="001E347A" w:rsidP="005B796D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заявки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B541B0" w:rsidRDefault="00B541B0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82535">
        <w:rPr>
          <w:rFonts w:ascii="Times New Roman" w:hAnsi="Times New Roman"/>
          <w:sz w:val="28"/>
        </w:rPr>
        <w:lastRenderedPageBreak/>
        <w:t>2.5. Правовые основания для предоставления муниципальной услуги</w:t>
      </w:r>
      <w:r w:rsidRPr="00B82535">
        <w:rPr>
          <w:rFonts w:ascii="Times New Roman" w:hAnsi="Times New Roman"/>
          <w:vertAlign w:val="superscript"/>
        </w:rPr>
        <w:t xml:space="preserve">  </w:t>
      </w:r>
    </w:p>
    <w:p w:rsidR="0025575F" w:rsidRDefault="001E347A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Градостроительный </w:t>
      </w:r>
      <w:hyperlink r:id="rId9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:rsidR="0025575F" w:rsidRDefault="001E347A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0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июня 1998 года № 89-ФЗ «Об отходах производства и потребления»;</w:t>
      </w:r>
    </w:p>
    <w:p w:rsidR="0025575F" w:rsidRDefault="001E347A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1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25575F" w:rsidRDefault="001E347A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2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5575F" w:rsidRDefault="001E347A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6 апреля 2011 года № 63-ФЗ «Об электронной подписи»;</w:t>
      </w:r>
    </w:p>
    <w:p w:rsidR="00A10043" w:rsidRPr="00A10043" w:rsidRDefault="00A10043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0043">
        <w:rPr>
          <w:rFonts w:ascii="Times New Roman" w:hAnsi="Times New Roman"/>
          <w:sz w:val="28"/>
          <w:szCs w:val="28"/>
        </w:rPr>
        <w:t>Федеральный закон от 30 марта 1999 года № 52-ФЗ «О санитарно</w:t>
      </w:r>
      <w:r w:rsidR="005B796D">
        <w:rPr>
          <w:rFonts w:ascii="Times New Roman" w:hAnsi="Times New Roman"/>
          <w:sz w:val="28"/>
          <w:szCs w:val="28"/>
        </w:rPr>
        <w:t>-</w:t>
      </w:r>
      <w:r w:rsidRPr="00A10043">
        <w:rPr>
          <w:rFonts w:ascii="Times New Roman" w:hAnsi="Times New Roman"/>
          <w:sz w:val="28"/>
          <w:szCs w:val="28"/>
        </w:rPr>
        <w:t>эпидемиологическом благополучии населения»</w:t>
      </w:r>
      <w:r w:rsidR="00CD63DD">
        <w:rPr>
          <w:rFonts w:ascii="Times New Roman" w:hAnsi="Times New Roman"/>
          <w:sz w:val="28"/>
          <w:szCs w:val="28"/>
        </w:rPr>
        <w:t>;</w:t>
      </w:r>
    </w:p>
    <w:p w:rsidR="0025575F" w:rsidRPr="00A10043" w:rsidRDefault="00C80438" w:rsidP="005B796D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hyperlink r:id="rId13" w:history="1">
        <w:r w:rsidR="00A10043">
          <w:rPr>
            <w:rFonts w:ascii="Times New Roman" w:hAnsi="Times New Roman"/>
            <w:sz w:val="28"/>
          </w:rPr>
          <w:t>П</w:t>
        </w:r>
        <w:r w:rsidR="001E347A">
          <w:rPr>
            <w:rFonts w:ascii="Times New Roman" w:hAnsi="Times New Roman"/>
            <w:sz w:val="28"/>
          </w:rPr>
          <w:t>остановление</w:t>
        </w:r>
      </w:hyperlink>
      <w:r w:rsidR="001E347A">
        <w:rPr>
          <w:rFonts w:ascii="Times New Roman" w:hAnsi="Times New Roman"/>
          <w:sz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25575F" w:rsidRPr="005B796D" w:rsidRDefault="00A10043" w:rsidP="005B79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Н</w:t>
      </w:r>
      <w:r w:rsidR="001E347A" w:rsidRPr="00A10043">
        <w:rPr>
          <w:rFonts w:ascii="Times New Roman" w:hAnsi="Times New Roman"/>
          <w:sz w:val="28"/>
        </w:rPr>
        <w:t>астоящим административным регламентом.</w:t>
      </w:r>
    </w:p>
    <w:p w:rsidR="00B541B0" w:rsidRDefault="00B541B0" w:rsidP="00B541B0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5575F" w:rsidRPr="00A10043" w:rsidRDefault="001E347A" w:rsidP="00B541B0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A10043">
        <w:rPr>
          <w:rFonts w:ascii="Times New Roman" w:hAnsi="Times New Roman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25575F" w:rsidRDefault="001E347A" w:rsidP="00B541B0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>2.6.1. Для предоставления муниципальной услуги заявитель представляет:</w:t>
      </w:r>
    </w:p>
    <w:p w:rsidR="0025575F" w:rsidRDefault="001E347A" w:rsidP="00B541B0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>заявку</w:t>
      </w:r>
      <w:r w:rsidR="00EF6E79">
        <w:t xml:space="preserve"> по форме согласно приложению 2</w:t>
      </w:r>
      <w:r>
        <w:t xml:space="preserve"> к административному регламенту.</w:t>
      </w:r>
    </w:p>
    <w:p w:rsidR="0025575F" w:rsidRDefault="001E347A" w:rsidP="00B541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25575F" w:rsidRDefault="001E347A" w:rsidP="005B796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25575F" w:rsidRDefault="001E347A" w:rsidP="005B796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по просьбе заявителя может быть заполнена специалистом, ответственным за прием документов, с помощью компьютера или от руки. В последнем случае заявитель вписывает в заявку от руки свои фамилию, имя, отчество (полностью) и ставит подпись.</w:t>
      </w:r>
    </w:p>
    <w:p w:rsidR="0025575F" w:rsidRDefault="001E347A" w:rsidP="005B796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заявки не допускается использование сокращений слов и аббревиатур.</w:t>
      </w:r>
    </w:p>
    <w:p w:rsidR="0025575F" w:rsidRDefault="001E347A" w:rsidP="005B796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заявки размещается на официальном сайте Уполномоченного органа в сети «Интернет» с возможностью бесплатного копирования;</w:t>
      </w:r>
    </w:p>
    <w:p w:rsidR="0025575F" w:rsidRDefault="001E347A" w:rsidP="005B796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К заявке прилагаются следующие документы:</w:t>
      </w:r>
    </w:p>
    <w:p w:rsidR="0025575F" w:rsidRDefault="001E347A" w:rsidP="005B796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2.6.2.1. Документ, удостоверяющий личность заявителя (при личном обращении).</w:t>
      </w:r>
    </w:p>
    <w:p w:rsidR="0025575F" w:rsidRDefault="001E347A" w:rsidP="005B796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2.6.2.2. Документ, подтверждающий полномочия уполномоченного представителя заявителя (в случае обращения за получением муниципальной </w:t>
      </w:r>
      <w:r>
        <w:rPr>
          <w:rFonts w:ascii="Times New Roman" w:hAnsi="Times New Roman"/>
          <w:sz w:val="28"/>
        </w:rPr>
        <w:lastRenderedPageBreak/>
        <w:t>услуги уполномоченного представителя заявителя).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подписанная правомочным должностным лицом организации и печатью (при наличии) либо ко</w:t>
      </w:r>
      <w:r w:rsidR="005B796D">
        <w:rPr>
          <w:rFonts w:ascii="Times New Roman" w:hAnsi="Times New Roman"/>
          <w:color w:val="000000" w:themeColor="text1"/>
          <w:sz w:val="28"/>
        </w:rPr>
        <w:t>пия решения о назначении или об избрании,</w:t>
      </w:r>
      <w:r>
        <w:rPr>
          <w:rFonts w:ascii="Times New Roman" w:hAnsi="Times New Roman"/>
          <w:color w:val="000000" w:themeColor="text1"/>
          <w:sz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</w:t>
      </w:r>
      <w:r>
        <w:rPr>
          <w:rStyle w:val="1f9"/>
          <w:rFonts w:ascii="Times New Roman" w:hAnsi="Times New Roman"/>
          <w:color w:val="000000" w:themeColor="text1"/>
          <w:sz w:val="28"/>
        </w:rPr>
        <w:t>).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Style w:val="1f9"/>
          <w:rFonts w:ascii="Times New Roman" w:hAnsi="Times New Roman"/>
          <w:color w:val="000000" w:themeColor="text1"/>
          <w:sz w:val="28"/>
        </w:rPr>
        <w:t>2.6.2.3. Проект по благоустройству вновь построенного объекта капитального строительства (при наличии);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Style w:val="1f9"/>
          <w:rFonts w:ascii="Times New Roman" w:hAnsi="Times New Roman"/>
          <w:color w:val="000000" w:themeColor="text1"/>
          <w:sz w:val="28"/>
        </w:rPr>
        <w:t xml:space="preserve">2.6.2.4. </w:t>
      </w:r>
      <w:r>
        <w:rPr>
          <w:rFonts w:ascii="Times New Roman" w:hAnsi="Times New Roman"/>
          <w:sz w:val="28"/>
        </w:rPr>
        <w:t>Схема нахождения места (площадки) накопления твердых коммунальных отходов на карте масштаба 1:2000</w:t>
      </w:r>
      <w:r>
        <w:rPr>
          <w:rStyle w:val="1f9"/>
          <w:rFonts w:ascii="Times New Roman" w:hAnsi="Times New Roman"/>
          <w:color w:val="000000" w:themeColor="text1"/>
          <w:sz w:val="28"/>
        </w:rPr>
        <w:t>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Заявка и прилагаемые к ней документы могут быть представлены (направлены) следующими способами: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</w:t>
      </w:r>
      <w:r>
        <w:rPr>
          <w:rFonts w:ascii="Times New Roman" w:hAnsi="Times New Roman"/>
          <w:sz w:val="28"/>
          <w:highlight w:val="white"/>
        </w:rPr>
        <w:t xml:space="preserve"> в Уполномоченный орган или в МФЦ либо через своих представителей;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Заявка и прилагаемые к ней документы, предоставляемые в электронной форме,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уполномоченного представителя юридического лица, представленный в электронной форме, удостоверяется усиленной квалифицированной электронной подписью правомочного должностного лица организации.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уполномоченного представителя физического лица, в том числе индивидуального предпринимателя, представленный в форме электронного документа, удостоверяет</w:t>
      </w:r>
      <w:r w:rsidR="005B796D">
        <w:rPr>
          <w:rFonts w:ascii="Times New Roman" w:hAnsi="Times New Roman"/>
          <w:sz w:val="28"/>
        </w:rPr>
        <w:t xml:space="preserve">ся усиленной квалифицированной </w:t>
      </w:r>
      <w:r>
        <w:rPr>
          <w:rFonts w:ascii="Times New Roman" w:hAnsi="Times New Roman"/>
          <w:sz w:val="28"/>
        </w:rPr>
        <w:t>электронной подписью нотариуса.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541B0" w:rsidRDefault="00B541B0" w:rsidP="005B796D">
      <w:pPr>
        <w:tabs>
          <w:tab w:val="left" w:pos="851"/>
        </w:tabs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25575F" w:rsidRDefault="001E347A" w:rsidP="005B796D">
      <w:pPr>
        <w:tabs>
          <w:tab w:val="left" w:pos="851"/>
        </w:tabs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 w:rsidRPr="00A10043"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5575F" w:rsidRDefault="001E347A" w:rsidP="005B79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 документы, содержащие следующие сведения:</w:t>
      </w:r>
    </w:p>
    <w:p w:rsidR="0025575F" w:rsidRDefault="001E347A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2.7.1.1.  сведения из Единого государственного реестра индивидуальных предпринимателей;</w:t>
      </w:r>
    </w:p>
    <w:p w:rsidR="0025575F" w:rsidRDefault="001E347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2.7.1.2. сведения из Единого государственного реестра юридических лиц;</w:t>
      </w:r>
    </w:p>
    <w:p w:rsidR="0025575F" w:rsidRDefault="001E347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2.7.1.3.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25575F" w:rsidRDefault="001E347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</w:t>
      </w:r>
      <w:r>
        <w:rPr>
          <w:rFonts w:ascii="Times New Roman" w:hAnsi="Times New Roman"/>
          <w:sz w:val="28"/>
          <w:highlight w:val="white"/>
        </w:rPr>
        <w:t xml:space="preserve"> в Уполномоченный орган или в МФЦ либо через своих представителей;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>.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</w:t>
      </w:r>
      <w:r>
        <w:rPr>
          <w:rFonts w:ascii="Times New Roman" w:hAnsi="Times New Roman"/>
          <w:sz w:val="28"/>
        </w:rPr>
        <w:lastRenderedPageBreak/>
        <w:t>документы, и не могут быть затребованы у заявителя, при этом заявитель вправе их представить самостоятельно.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575F" w:rsidRDefault="001E347A" w:rsidP="005B796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5575F" w:rsidRDefault="001E347A" w:rsidP="005B796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5575F" w:rsidRPr="005B796D" w:rsidRDefault="001E347A" w:rsidP="005B796D">
      <w:pPr>
        <w:widowControl w:val="0"/>
        <w:spacing w:line="240" w:lineRule="auto"/>
        <w:ind w:firstLine="737"/>
        <w:contextualSpacing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41B0" w:rsidRDefault="00B541B0" w:rsidP="005B796D">
      <w:pPr>
        <w:pStyle w:val="4"/>
        <w:spacing w:before="0"/>
        <w:ind w:firstLine="737"/>
        <w:jc w:val="both"/>
      </w:pPr>
    </w:p>
    <w:p w:rsidR="0025575F" w:rsidRPr="000D1629" w:rsidRDefault="001E347A" w:rsidP="005B796D">
      <w:pPr>
        <w:pStyle w:val="4"/>
        <w:spacing w:before="0"/>
        <w:ind w:firstLine="737"/>
        <w:jc w:val="both"/>
      </w:pPr>
      <w:r w:rsidRPr="000D1629"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заявки и прилагаемых к ней документов не имеется.</w:t>
      </w:r>
    </w:p>
    <w:p w:rsidR="00B541B0" w:rsidRDefault="00B541B0" w:rsidP="005B796D">
      <w:pPr>
        <w:pStyle w:val="4"/>
        <w:spacing w:before="0"/>
        <w:ind w:firstLine="737"/>
        <w:jc w:val="both"/>
      </w:pPr>
    </w:p>
    <w:p w:rsidR="0025575F" w:rsidRPr="005B796D" w:rsidRDefault="001E347A" w:rsidP="005B796D">
      <w:pPr>
        <w:pStyle w:val="4"/>
        <w:spacing w:before="0"/>
        <w:ind w:firstLine="737"/>
        <w:jc w:val="both"/>
      </w:pPr>
      <w:r w:rsidRPr="000D1629">
        <w:t xml:space="preserve">2.9. Исчерпывающий перечень оснований для </w:t>
      </w:r>
      <w:r w:rsidR="000D1629">
        <w:t xml:space="preserve">приостановления предоставления или </w:t>
      </w:r>
      <w:r w:rsidRPr="000D1629">
        <w:t>отказа в предоставлении муниципальной услуги</w:t>
      </w:r>
    </w:p>
    <w:p w:rsidR="0025575F" w:rsidRDefault="001E347A" w:rsidP="005B796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Основанием для отказа в приеме к рассмотрению заявки является выявление несоблюдения установленных </w:t>
      </w:r>
      <w:hyperlink r:id="rId15" w:history="1">
        <w:r>
          <w:rPr>
            <w:rFonts w:ascii="Times New Roman" w:hAnsi="Times New Roman"/>
            <w:sz w:val="28"/>
          </w:rPr>
          <w:t>статьей 11</w:t>
        </w:r>
      </w:hyperlink>
      <w:r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заявки и прилагаемых к ней документов в электронной форме).</w:t>
      </w:r>
    </w:p>
    <w:p w:rsidR="0025575F" w:rsidRDefault="001E347A" w:rsidP="005B796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:rsidR="0025575F" w:rsidRPr="005B796D" w:rsidRDefault="005B796D" w:rsidP="005B796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E347A" w:rsidRPr="005B796D">
        <w:rPr>
          <w:rFonts w:ascii="Times New Roman" w:hAnsi="Times New Roman"/>
          <w:sz w:val="28"/>
        </w:rPr>
        <w:t>2.9.3. Основаниями для отказа в согласовании создания места (площадки) накопления твердых коммунальных отходов, находящихся на территории</w:t>
      </w:r>
      <w:r w:rsidR="000D1629" w:rsidRPr="005B796D">
        <w:rPr>
          <w:rFonts w:ascii="Times New Roman" w:hAnsi="Times New Roman"/>
          <w:sz w:val="28"/>
        </w:rPr>
        <w:t xml:space="preserve"> Грязовецкого муниципального округа</w:t>
      </w:r>
      <w:r w:rsidR="001E347A" w:rsidRPr="005B796D">
        <w:rPr>
          <w:rFonts w:ascii="Times New Roman" w:hAnsi="Times New Roman"/>
          <w:sz w:val="28"/>
        </w:rPr>
        <w:t xml:space="preserve"> являются:</w:t>
      </w:r>
    </w:p>
    <w:p w:rsidR="0025575F" w:rsidRPr="005B796D" w:rsidRDefault="001E347A" w:rsidP="005B796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а) несоответствие заявки установленной форме;</w:t>
      </w:r>
    </w:p>
    <w:p w:rsidR="0025575F" w:rsidRPr="005B796D" w:rsidRDefault="001E347A" w:rsidP="005B796D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lastRenderedPageBreak/>
        <w:t xml:space="preserve">б) несоответствие места (площадки) накопления твердых коммунальных отходов требованиям </w:t>
      </w:r>
      <w:hyperlink r:id="rId16" w:history="1">
        <w:r w:rsidRPr="005B796D">
          <w:rPr>
            <w:rFonts w:ascii="Times New Roman" w:hAnsi="Times New Roman"/>
            <w:sz w:val="28"/>
          </w:rPr>
          <w:t>Правил</w:t>
        </w:r>
      </w:hyperlink>
      <w:r w:rsidRPr="005B796D">
        <w:rPr>
          <w:rFonts w:ascii="Times New Roman" w:hAnsi="Times New Roman"/>
          <w:sz w:val="28"/>
        </w:rPr>
        <w:t xml:space="preserve"> благоустройства </w:t>
      </w:r>
      <w:r w:rsidR="001E29A8" w:rsidRPr="005B796D">
        <w:rPr>
          <w:rFonts w:ascii="Times New Roman" w:hAnsi="Times New Roman"/>
          <w:sz w:val="28"/>
        </w:rPr>
        <w:t>Грязовецкого муниципального округа</w:t>
      </w:r>
      <w:r w:rsidRPr="005B796D">
        <w:rPr>
          <w:rFonts w:ascii="Times New Roman" w:hAnsi="Times New Roman"/>
          <w:sz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B541B0" w:rsidRDefault="00B541B0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:rsidR="0025575F" w:rsidRPr="00B541B0" w:rsidRDefault="001E347A" w:rsidP="00B541B0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</w:t>
      </w:r>
      <w:r w:rsidR="00B541B0">
        <w:rPr>
          <w:rFonts w:ascii="Times New Roman" w:hAnsi="Times New Roman"/>
          <w:sz w:val="28"/>
        </w:rPr>
        <w:t>доставлении муниципальной услуги.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B541B0" w:rsidRDefault="00B541B0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B541B0" w:rsidRDefault="00B541B0" w:rsidP="005B796D">
      <w:pPr>
        <w:pStyle w:val="4"/>
        <w:spacing w:before="0"/>
        <w:ind w:firstLine="737"/>
        <w:jc w:val="both"/>
      </w:pPr>
    </w:p>
    <w:p w:rsidR="0025575F" w:rsidRPr="005B796D" w:rsidRDefault="001E347A" w:rsidP="005B796D">
      <w:pPr>
        <w:pStyle w:val="4"/>
        <w:spacing w:before="0"/>
        <w:ind w:firstLine="737"/>
        <w:jc w:val="both"/>
      </w:pPr>
      <w:r w:rsidRPr="005B796D"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541B0" w:rsidRDefault="00B541B0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2.13.  Срок регистрации запроса заявителя</w:t>
      </w:r>
    </w:p>
    <w:p w:rsidR="0025575F" w:rsidRPr="005B796D" w:rsidRDefault="005B796D" w:rsidP="005B79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E347A" w:rsidRPr="005B796D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заявки, в том числе поступившей в электронной форме, осуществляется в день ее поступления в Уполномоченный органы (МФЦ) (при поступлении в нерабочее время – в ближайший рабочий день, следующий за днем поступления указанной заявки). </w:t>
      </w:r>
    </w:p>
    <w:p w:rsidR="0025575F" w:rsidRDefault="001E347A" w:rsidP="005B796D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заявку в электронной форме, должностное лицо, ответственное за предоставление муниципальной услуги, проводит проверку электронной подписи, которой подписаны заявка и прилагаемые к ней документы.</w:t>
      </w:r>
    </w:p>
    <w:p w:rsidR="0025575F" w:rsidRDefault="001E347A" w:rsidP="005B796D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</w:t>
      </w:r>
      <w:r>
        <w:rPr>
          <w:rFonts w:ascii="Times New Roman" w:hAnsi="Times New Roman"/>
          <w:sz w:val="28"/>
        </w:rPr>
        <w:lastRenderedPageBreak/>
        <w:t>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rFonts w:ascii="Times New Roman" w:hAnsi="Times New Roman"/>
          <w:sz w:val="28"/>
          <w:vertAlign w:val="superscript"/>
        </w:rPr>
        <w:t>.</w:t>
      </w:r>
    </w:p>
    <w:p w:rsidR="00B541B0" w:rsidRDefault="00B541B0" w:rsidP="005B796D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</w:rPr>
      </w:pPr>
    </w:p>
    <w:p w:rsidR="0025575F" w:rsidRPr="005B796D" w:rsidRDefault="001E347A" w:rsidP="005B796D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2.14. Требования к помещен</w:t>
      </w:r>
      <w:r w:rsidR="001E29A8" w:rsidRPr="005B796D">
        <w:rPr>
          <w:rFonts w:ascii="Times New Roman" w:hAnsi="Times New Roman"/>
          <w:sz w:val="28"/>
        </w:rPr>
        <w:t xml:space="preserve">иям, в которых предоставляется </w:t>
      </w:r>
      <w:r w:rsidRPr="005B796D"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</w:t>
      </w:r>
      <w:r w:rsidR="001E29A8" w:rsidRPr="005B796D">
        <w:rPr>
          <w:rFonts w:ascii="Times New Roman" w:hAnsi="Times New Roman"/>
          <w:sz w:val="28"/>
        </w:rPr>
        <w:t xml:space="preserve">ставлении муниципальной услуги, </w:t>
      </w:r>
      <w:r w:rsidRPr="005B796D">
        <w:rPr>
          <w:rFonts w:ascii="Times New Roman" w:hAnsi="Times New Roman"/>
          <w:sz w:val="28"/>
        </w:rPr>
        <w:t xml:space="preserve">информационным стендам с образцами их заполнения и перечнем документов, </w:t>
      </w:r>
      <w:r w:rsidR="001E29A8" w:rsidRPr="005B796D">
        <w:rPr>
          <w:rFonts w:ascii="Times New Roman" w:hAnsi="Times New Roman"/>
          <w:sz w:val="28"/>
        </w:rPr>
        <w:t xml:space="preserve">необходимых для предоставления </w:t>
      </w:r>
      <w:r w:rsidRPr="005B796D">
        <w:rPr>
          <w:rFonts w:ascii="Times New Roman" w:hAnsi="Times New Roman"/>
          <w:sz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5575F" w:rsidRDefault="001E347A" w:rsidP="005B796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5575F" w:rsidRDefault="001E347A" w:rsidP="005B796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</w:t>
      </w:r>
      <w:r>
        <w:rPr>
          <w:rFonts w:ascii="Times New Roman" w:hAnsi="Times New Roman"/>
          <w:sz w:val="28"/>
        </w:rPr>
        <w:lastRenderedPageBreak/>
        <w:t>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</w:t>
      </w:r>
      <w:r w:rsidR="001E29A8">
        <w:rPr>
          <w:rFonts w:ascii="Times New Roman" w:hAnsi="Times New Roman"/>
          <w:sz w:val="28"/>
        </w:rPr>
        <w:t xml:space="preserve">орядке, утвержденным </w:t>
      </w:r>
      <w:hyperlink r:id="rId17" w:history="1">
        <w:r>
          <w:rPr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</w:t>
      </w:r>
      <w:r>
        <w:rPr>
          <w:rFonts w:ascii="Times New Roman" w:hAnsi="Times New Roman"/>
          <w:sz w:val="28"/>
        </w:rPr>
        <w:lastRenderedPageBreak/>
        <w:t>органа. Таблички на дверях кабинетов или на стенах должны быть видны посетителям.</w:t>
      </w:r>
    </w:p>
    <w:p w:rsidR="00B541B0" w:rsidRDefault="00B541B0" w:rsidP="005B796D">
      <w:pPr>
        <w:pStyle w:val="4"/>
        <w:spacing w:before="0"/>
        <w:ind w:firstLine="737"/>
        <w:jc w:val="both"/>
      </w:pPr>
    </w:p>
    <w:p w:rsidR="0025575F" w:rsidRDefault="001E347A" w:rsidP="005B796D">
      <w:pPr>
        <w:pStyle w:val="4"/>
        <w:spacing w:before="0"/>
        <w:ind w:firstLine="737"/>
        <w:jc w:val="both"/>
      </w:pPr>
      <w:r w:rsidRPr="005B796D">
        <w:t>2.15. Показатели доступности и качества муниципальной услуги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25575F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25575F" w:rsidRDefault="001E347A" w:rsidP="005B796D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B541B0" w:rsidRDefault="00B541B0" w:rsidP="005B796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5575F" w:rsidRDefault="001E347A" w:rsidP="005B796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  <w:r w:rsidR="005B796D">
        <w:rPr>
          <w:rFonts w:ascii="Times New Roman" w:hAnsi="Times New Roman"/>
          <w:sz w:val="28"/>
        </w:rPr>
        <w:t xml:space="preserve"> </w:t>
      </w:r>
      <w:r w:rsidRPr="005B796D">
        <w:rPr>
          <w:rFonts w:ascii="Times New Roman" w:hAnsi="Times New Roman"/>
          <w:sz w:val="28"/>
        </w:rPr>
        <w:t>допускаются к использованию при обращении за получением</w:t>
      </w:r>
      <w:r w:rsidR="005B796D">
        <w:rPr>
          <w:rFonts w:ascii="Times New Roman" w:hAnsi="Times New Roman"/>
          <w:sz w:val="28"/>
        </w:rPr>
        <w:t xml:space="preserve"> </w:t>
      </w:r>
      <w:r w:rsidRPr="005B796D">
        <w:rPr>
          <w:rFonts w:ascii="Times New Roman" w:hAnsi="Times New Roman"/>
          <w:sz w:val="28"/>
        </w:rPr>
        <w:t>муниципальной услуги, оказываемой с применением</w:t>
      </w:r>
      <w:r w:rsidR="005B796D">
        <w:rPr>
          <w:rFonts w:ascii="Times New Roman" w:hAnsi="Times New Roman"/>
          <w:sz w:val="28"/>
        </w:rPr>
        <w:t xml:space="preserve"> </w:t>
      </w:r>
      <w:r w:rsidRPr="005B796D"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25575F" w:rsidRDefault="001E347A" w:rsidP="005B79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8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>
        <w:rPr>
          <w:rFonts w:ascii="Times New Roman" w:hAnsi="Times New Roman"/>
          <w:sz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B541B0" w:rsidRDefault="00B541B0" w:rsidP="005B79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575F" w:rsidRPr="001E29A8" w:rsidRDefault="001E347A" w:rsidP="005B796D">
      <w:pPr>
        <w:pStyle w:val="4"/>
        <w:spacing w:before="0"/>
        <w:rPr>
          <w:b/>
        </w:rPr>
      </w:pPr>
      <w:r w:rsidRPr="001E29A8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5575F" w:rsidRPr="005B796D" w:rsidRDefault="0025575F" w:rsidP="005B796D">
      <w:pPr>
        <w:spacing w:after="0" w:line="240" w:lineRule="auto"/>
        <w:ind w:firstLine="737"/>
        <w:jc w:val="center"/>
        <w:rPr>
          <w:rFonts w:ascii="Times New Roman" w:hAnsi="Times New Roman"/>
          <w:sz w:val="28"/>
        </w:rPr>
      </w:pP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прием и регистрация заявки и прилагаемых к ней документов;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 xml:space="preserve">рассмотрение заявки и прилагаемых к ней 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r w:rsidR="001E29A8" w:rsidRPr="005012BC">
        <w:rPr>
          <w:rFonts w:ascii="Times New Roman" w:hAnsi="Times New Roman"/>
          <w:sz w:val="28"/>
        </w:rPr>
        <w:t>Грязовецкого муниципального округа</w:t>
      </w:r>
      <w:r w:rsidRPr="005B796D">
        <w:rPr>
          <w:rFonts w:ascii="Times New Roman" w:hAnsi="Times New Roman"/>
          <w:sz w:val="28"/>
        </w:rPr>
        <w:t xml:space="preserve"> либо решения об отказе в согласовании создания места (площадки) накопления твердых коммунальных отходов, находящихся на территории</w:t>
      </w:r>
      <w:r w:rsidR="001E29A8" w:rsidRPr="005B796D">
        <w:rPr>
          <w:rFonts w:ascii="Times New Roman" w:hAnsi="Times New Roman"/>
          <w:sz w:val="28"/>
        </w:rPr>
        <w:t xml:space="preserve"> Грязовецкого муниципального округа</w:t>
      </w:r>
    </w:p>
    <w:p w:rsidR="0025575F" w:rsidRPr="005B796D" w:rsidRDefault="001E347A" w:rsidP="005B796D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5B796D" w:rsidRPr="005B796D" w:rsidRDefault="005B796D" w:rsidP="005B796D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3.2. П</w:t>
      </w:r>
      <w:r w:rsidR="001E347A" w:rsidRPr="005B796D">
        <w:rPr>
          <w:rFonts w:ascii="Times New Roman" w:hAnsi="Times New Roman"/>
          <w:sz w:val="28"/>
        </w:rPr>
        <w:t>рием и регистрация заявки и прилагаемых к ней документов</w:t>
      </w:r>
    </w:p>
    <w:p w:rsidR="001E29A8" w:rsidRPr="001E29A8" w:rsidRDefault="001E29A8" w:rsidP="005B796D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3.2.1 </w:t>
      </w: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1E29A8" w:rsidRPr="001E29A8" w:rsidRDefault="001E29A8" w:rsidP="005B796D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1E29A8" w:rsidRPr="001E29A8" w:rsidRDefault="001E29A8" w:rsidP="005B796D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проводит проверку правильности заполнения заявления;</w:t>
      </w:r>
    </w:p>
    <w:p w:rsidR="001E29A8" w:rsidRPr="001E29A8" w:rsidRDefault="001E29A8" w:rsidP="005B796D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осуществляет регистрацию заявления;</w:t>
      </w:r>
    </w:p>
    <w:p w:rsidR="001E29A8" w:rsidRPr="001E29A8" w:rsidRDefault="001E29A8" w:rsidP="005B796D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1E29A8" w:rsidRPr="001E29A8" w:rsidRDefault="001E29A8" w:rsidP="005B796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1E29A8" w:rsidRPr="001E29A8" w:rsidRDefault="001E29A8" w:rsidP="005B796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E29A8" w:rsidRPr="001E29A8" w:rsidRDefault="001E29A8" w:rsidP="005B796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</w:t>
      </w:r>
      <w:r w:rsidRPr="001E29A8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lastRenderedPageBreak/>
        <w:t>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D6E69" w:rsidRPr="005B796D" w:rsidRDefault="001E29A8" w:rsidP="005B796D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5B796D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541B0" w:rsidRDefault="00B541B0" w:rsidP="005B796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Pr="005B796D" w:rsidRDefault="001E347A" w:rsidP="005B79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D821"/>
        </w:rPr>
      </w:pPr>
      <w:r w:rsidRPr="005B796D">
        <w:rPr>
          <w:rFonts w:ascii="Times New Roman" w:hAnsi="Times New Roman"/>
          <w:sz w:val="28"/>
        </w:rPr>
        <w:t>3.3. Рассмотрение заявки и прилагаемых к ней документов и принятие решения о согласовании создания места (площадки) накопления твердых коммунальных отх</w:t>
      </w:r>
      <w:r w:rsidR="001D6E69" w:rsidRPr="005B796D">
        <w:rPr>
          <w:rFonts w:ascii="Times New Roman" w:hAnsi="Times New Roman"/>
          <w:sz w:val="28"/>
        </w:rPr>
        <w:t>одов, находящихся на территории Грязовецкого муниципального округа</w:t>
      </w:r>
      <w:r w:rsidRPr="005B796D">
        <w:rPr>
          <w:rFonts w:ascii="Times New Roman" w:hAnsi="Times New Roman"/>
          <w:sz w:val="28"/>
        </w:rPr>
        <w:t xml:space="preserve"> либо решения об отказе в согласовании создания места (площадки) накопления твердых коммунальных отходов, находящихся на территории </w:t>
      </w:r>
      <w:r w:rsidR="001D6E69" w:rsidRPr="005B796D">
        <w:rPr>
          <w:rFonts w:ascii="Times New Roman" w:hAnsi="Times New Roman"/>
          <w:sz w:val="28"/>
        </w:rPr>
        <w:t>Грязовецкого муниципального округа</w:t>
      </w:r>
    </w:p>
    <w:p w:rsidR="001D6E69" w:rsidRPr="001D6E69" w:rsidRDefault="001D6E69" w:rsidP="005B796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1D6E69" w:rsidRPr="001D6E69" w:rsidRDefault="001D6E69" w:rsidP="005B796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направляет заявителю указанный ответ в электронной форме, подписанное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lastRenderedPageBreak/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3.3.4. В течение 10 календарных дней со дня поступления заявления на согласование создания места (площадки) накопления твердых коммунальных отходов для рассмотрения должностное лицо Уполномоченного органа, ответственное за предоставление муниципальной услуги: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проверяет заявление на наличие основания для отказа в предоставлении муниципальной услуги разрешения, предусмотренного пунктом 2.10. административного регламента; 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в случае наличия оснований для отказа в предоставлении муниципальной услуги, указанных в пункте 2.10. настоящего административного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в случае отсутствия оснований для отказа в предоставлении муниципальной услуги, указанных в пункте 2.10 настоящего административного регламента готовит проект решения о согласовании создания места (площадки) накопления твердых коммунальных отходов.</w:t>
      </w:r>
    </w:p>
    <w:p w:rsidR="0025575F" w:rsidRPr="005B796D" w:rsidRDefault="001D6E69" w:rsidP="005B796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3.3.5. Результатом выполнения административной процедуры является выдача </w:t>
      </w:r>
      <w:bookmarkStart w:id="1" w:name="_Hlk122082698"/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решения о согласовании либо решения об отказе в согласовании создания мест (площадок) накопления твердых коммунальных отходов.</w:t>
      </w:r>
      <w:bookmarkEnd w:id="1"/>
    </w:p>
    <w:p w:rsidR="00B541B0" w:rsidRDefault="00B541B0" w:rsidP="005B796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</w:p>
    <w:p w:rsidR="0025575F" w:rsidRPr="005B796D" w:rsidRDefault="001E347A" w:rsidP="005B796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  <w:r w:rsidRPr="005B796D">
        <w:rPr>
          <w:rFonts w:ascii="Times New Roman" w:hAnsi="Times New Roman"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3.4.2. 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согласовании либо решение об отказе в согласовании создания мест (площадок) накопления твердых коммунальных отходов.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1D6E69" w:rsidRPr="001D6E69" w:rsidRDefault="001D6E69" w:rsidP="001D6E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1D6E6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3.4.3. Результатом выполнения административной процедуры является выдача (направление) заявителю решения о согласовании либо решения об отказе в согласовании создания мест (площадок) накопления твердых коммунальных отходов.</w:t>
      </w:r>
    </w:p>
    <w:p w:rsidR="00B541B0" w:rsidRPr="00B541B0" w:rsidRDefault="00B541B0" w:rsidP="00B541B0"/>
    <w:p w:rsidR="0025575F" w:rsidRPr="001D6E69" w:rsidRDefault="001E347A">
      <w:pPr>
        <w:pStyle w:val="4"/>
        <w:spacing w:before="0"/>
        <w:rPr>
          <w:b/>
        </w:rPr>
      </w:pPr>
      <w:r w:rsidRPr="001D6E69">
        <w:rPr>
          <w:b/>
        </w:rPr>
        <w:lastRenderedPageBreak/>
        <w:t xml:space="preserve">IV. Формы контроля за исполнением </w:t>
      </w:r>
    </w:p>
    <w:p w:rsidR="0025575F" w:rsidRPr="001D6E69" w:rsidRDefault="001E347A">
      <w:pPr>
        <w:pStyle w:val="4"/>
        <w:spacing w:before="0"/>
        <w:rPr>
          <w:b/>
        </w:rPr>
      </w:pPr>
      <w:r w:rsidRPr="001D6E69">
        <w:rPr>
          <w:b/>
        </w:rPr>
        <w:t>административного регламента</w:t>
      </w:r>
    </w:p>
    <w:p w:rsidR="0025575F" w:rsidRDefault="0025575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541B0" w:rsidRDefault="00B541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5575F" w:rsidRPr="005B796D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5B796D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B541B0" w:rsidRDefault="00B541B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5575F" w:rsidRDefault="001E347A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5575F" w:rsidRPr="001D6E69" w:rsidRDefault="001E347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1D6E69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5575F" w:rsidRDefault="001E347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5575F" w:rsidRDefault="001E347A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5575F" w:rsidRDefault="001E347A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5575F" w:rsidRDefault="001E347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B541B0" w:rsidRDefault="00B541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541B0" w:rsidRDefault="00B541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5575F" w:rsidRDefault="001D6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По результатам </w:t>
      </w:r>
      <w:r w:rsidR="001E347A">
        <w:rPr>
          <w:rFonts w:ascii="Times New Roman" w:hAnsi="Times New Roman"/>
          <w:sz w:val="28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541B0" w:rsidRDefault="00B541B0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5575F" w:rsidRDefault="001E347A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6E5BF9">
        <w:rPr>
          <w:rFonts w:ascii="Times New Roman" w:hAnsi="Times New Roman"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B541B0" w:rsidRDefault="00B541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541B0" w:rsidRDefault="00B541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25575F" w:rsidRPr="006E5BF9" w:rsidRDefault="001E347A" w:rsidP="00B54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E5BF9">
        <w:rPr>
          <w:rFonts w:ascii="Times New Roman" w:hAnsi="Times New Roman"/>
          <w:b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25575F" w:rsidRDefault="0025575F" w:rsidP="00B541B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r>
        <w:rPr>
          <w:rFonts w:ascii="Times New Roman" w:hAnsi="Times New Roman"/>
          <w:sz w:val="28"/>
        </w:rPr>
        <w:lastRenderedPageBreak/>
        <w:t xml:space="preserve">актами </w:t>
      </w:r>
      <w:r w:rsidR="006E5BF9">
        <w:rPr>
          <w:rFonts w:ascii="Times New Roman" w:hAnsi="Times New Roman"/>
          <w:sz w:val="28"/>
        </w:rPr>
        <w:t xml:space="preserve">администрации Грязовецкого муниципального округа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E5BF9">
        <w:rPr>
          <w:rFonts w:ascii="Times New Roman" w:hAnsi="Times New Roman"/>
          <w:sz w:val="28"/>
        </w:rPr>
        <w:t>админис</w:t>
      </w:r>
      <w:r w:rsidR="00EC5AE0">
        <w:rPr>
          <w:rFonts w:ascii="Times New Roman" w:hAnsi="Times New Roman"/>
          <w:sz w:val="28"/>
        </w:rPr>
        <w:t>т</w:t>
      </w:r>
      <w:r w:rsidR="006E5BF9">
        <w:rPr>
          <w:rFonts w:ascii="Times New Roman" w:hAnsi="Times New Roman"/>
          <w:sz w:val="28"/>
        </w:rPr>
        <w:t>рации Грязовецкого</w:t>
      </w:r>
      <w:r w:rsidR="00EC5AE0"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:rsidR="0025575F" w:rsidRPr="00EC5AE0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EC5AE0">
        <w:rPr>
          <w:rFonts w:ascii="Times New Roman" w:hAnsi="Times New Roman"/>
          <w:sz w:val="28"/>
        </w:rPr>
        <w:t>администрации Грязовецкого муниципального округа;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</w:t>
      </w:r>
      <w:r w:rsidR="006E5BF9">
        <w:rPr>
          <w:rFonts w:ascii="Times New Roman" w:hAnsi="Times New Roman"/>
          <w:sz w:val="28"/>
        </w:rPr>
        <w:t xml:space="preserve">доставлении муниципальной </w:t>
      </w:r>
      <w:r>
        <w:rPr>
          <w:rFonts w:ascii="Times New Roman" w:hAnsi="Times New Roman"/>
          <w:sz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EC5AE0" w:rsidRPr="00EC5AE0">
        <w:rPr>
          <w:rFonts w:ascii="Times New Roman" w:hAnsi="Times New Roman"/>
          <w:sz w:val="28"/>
        </w:rPr>
        <w:t>администрацией Грязовецкого муниципального округа;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Уполномоченного орган</w:t>
      </w:r>
      <w:r w:rsidR="006E5BF9">
        <w:rPr>
          <w:rFonts w:ascii="Times New Roman" w:hAnsi="Times New Roman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="00EC5AE0">
        <w:rPr>
          <w:rFonts w:ascii="Times New Roman" w:hAnsi="Times New Roman"/>
          <w:sz w:val="28"/>
        </w:rPr>
        <w:t xml:space="preserve">предоставлению соответствующей </w:t>
      </w:r>
      <w:r>
        <w:rPr>
          <w:rFonts w:ascii="Times New Roman" w:hAnsi="Times New Roman"/>
          <w:sz w:val="28"/>
        </w:rPr>
        <w:t>муниципальной услуги в полном объеме.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25575F" w:rsidRDefault="001E347A" w:rsidP="00B541B0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</w:t>
      </w:r>
      <w:r w:rsidR="00EC5AE0">
        <w:rPr>
          <w:rFonts w:ascii="Times New Roman" w:hAnsi="Times New Roman"/>
          <w:sz w:val="28"/>
        </w:rPr>
        <w:t xml:space="preserve">енного органа, Единого портала </w:t>
      </w:r>
      <w:r w:rsidR="005B796D">
        <w:rPr>
          <w:rFonts w:ascii="Times New Roman" w:hAnsi="Times New Roman"/>
          <w:sz w:val="28"/>
        </w:rPr>
        <w:t>либо Регионального портала</w:t>
      </w:r>
      <w:r>
        <w:rPr>
          <w:rFonts w:ascii="Times New Roman" w:hAnsi="Times New Roman"/>
          <w:sz w:val="28"/>
        </w:rPr>
        <w:t>, а также может быть принята при личном приеме заявителя.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5575F" w:rsidRDefault="001E347A" w:rsidP="00B541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B541B0" w:rsidRDefault="00B541B0" w:rsidP="00B541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Pr="00EC5AE0">
        <w:rPr>
          <w:rFonts w:ascii="Times New Roman" w:hAnsi="Times New Roman"/>
          <w:sz w:val="28"/>
        </w:rPr>
        <w:t>руко</w:t>
      </w:r>
      <w:r w:rsidR="00EC5AE0">
        <w:rPr>
          <w:rFonts w:ascii="Times New Roman" w:hAnsi="Times New Roman"/>
          <w:sz w:val="28"/>
        </w:rPr>
        <w:t>водителю Уполномоченного органа</w:t>
      </w:r>
      <w:r w:rsidRPr="00EC5AE0">
        <w:rPr>
          <w:rFonts w:ascii="Times New Roman" w:hAnsi="Times New Roman"/>
          <w:sz w:val="28"/>
        </w:rPr>
        <w:t>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 МФЦ - учредителю МФЦ или должностному лицу, уполномоченному нормативным правовым актом области.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>
          <w:rPr>
            <w:rFonts w:ascii="Times New Roman" w:hAnsi="Times New Roman"/>
            <w:sz w:val="28"/>
          </w:rPr>
          <w:t>частью 2 статьи 6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Pr="00B541B0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541B0">
        <w:rPr>
          <w:rFonts w:ascii="Times New Roman" w:hAnsi="Times New Roman"/>
          <w:sz w:val="28"/>
        </w:rPr>
        <w:t>5.5. Процедуру подачи жалоб, направляемых в электронной форме, а также порядок их рассмотрения необход</w:t>
      </w:r>
      <w:r w:rsidR="00EC5AE0" w:rsidRPr="00B541B0">
        <w:rPr>
          <w:rFonts w:ascii="Times New Roman" w:hAnsi="Times New Roman"/>
          <w:sz w:val="28"/>
        </w:rPr>
        <w:t xml:space="preserve">имо прописать в соответствии с </w:t>
      </w:r>
      <w:r w:rsidRPr="00B541B0">
        <w:rPr>
          <w:rFonts w:ascii="Times New Roman" w:hAnsi="Times New Roman"/>
          <w:sz w:val="28"/>
        </w:rPr>
        <w:t>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</w:t>
      </w:r>
      <w:r>
        <w:rPr>
          <w:rFonts w:ascii="Times New Roman" w:hAnsi="Times New Roman"/>
          <w:sz w:val="28"/>
        </w:rPr>
        <w:lastRenderedPageBreak/>
        <w:t xml:space="preserve">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EC5AE0">
        <w:rPr>
          <w:rFonts w:ascii="Times New Roman" w:hAnsi="Times New Roman"/>
          <w:sz w:val="28"/>
        </w:rPr>
        <w:t xml:space="preserve">ными правовыми актами области, </w:t>
      </w:r>
      <w:r>
        <w:rPr>
          <w:rFonts w:ascii="Times New Roman" w:hAnsi="Times New Roman"/>
          <w:sz w:val="28"/>
        </w:rPr>
        <w:t>муниципальными правовыми актами муниципального образования (наименование);</w:t>
      </w: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</w:t>
      </w:r>
      <w:r w:rsidR="00EC5AE0">
        <w:rPr>
          <w:rFonts w:ascii="Times New Roman" w:hAnsi="Times New Roman"/>
          <w:sz w:val="28"/>
        </w:rPr>
        <w:t xml:space="preserve">вленных нарушений при оказании </w:t>
      </w:r>
      <w:r>
        <w:rPr>
          <w:rFonts w:ascii="Times New Roman" w:hAnsi="Times New Roman"/>
          <w:sz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41B0" w:rsidRDefault="00B541B0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575F" w:rsidRDefault="001E347A" w:rsidP="00B541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575F" w:rsidRDefault="001E34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26A6F" w:rsidRDefault="00926A6F" w:rsidP="00B541B0">
      <w:pPr>
        <w:spacing w:after="0" w:line="240" w:lineRule="auto"/>
        <w:rPr>
          <w:rFonts w:ascii="Times New Roman" w:hAnsi="Times New Roman"/>
          <w:color w:val="FF0000"/>
          <w:sz w:val="26"/>
        </w:rPr>
      </w:pPr>
    </w:p>
    <w:p w:rsidR="00926A6F" w:rsidRDefault="00926A6F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336603" w:rsidRDefault="00336603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</w:p>
    <w:p w:rsidR="00336603" w:rsidRDefault="00336603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</w:p>
    <w:p w:rsidR="00336603" w:rsidRDefault="00336603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</w:p>
    <w:p w:rsidR="00336603" w:rsidRDefault="00336603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</w:p>
    <w:p w:rsidR="00336603" w:rsidRDefault="00336603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</w:p>
    <w:p w:rsidR="00926A6F" w:rsidRPr="00336603" w:rsidRDefault="00926A6F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</w:pPr>
      <w:r w:rsidRPr="00336603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lastRenderedPageBreak/>
        <w:t>Приложение №1</w:t>
      </w:r>
    </w:p>
    <w:p w:rsidR="00926A6F" w:rsidRPr="00336603" w:rsidRDefault="00926A6F" w:rsidP="00926A6F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</w:pPr>
      <w:r w:rsidRPr="00336603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 xml:space="preserve">к административному регламенту 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Cs/>
          <w:color w:val="auto"/>
          <w:kern w:val="1"/>
          <w:sz w:val="28"/>
          <w:szCs w:val="28"/>
          <w:lang w:eastAsia="zh-CN" w:bidi="hi-IN"/>
        </w:rPr>
      </w:pP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b/>
          <w:bCs/>
          <w:iCs/>
          <w:color w:val="auto"/>
          <w:kern w:val="1"/>
          <w:sz w:val="28"/>
          <w:szCs w:val="28"/>
          <w:lang w:eastAsia="zh-CN" w:bidi="hi-IN"/>
        </w:rPr>
        <w:t>Сведения о месте нахождения многофункционального центра предоставления государственных и муниципальных услуг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b/>
          <w:bCs/>
          <w:iCs/>
          <w:color w:val="auto"/>
          <w:kern w:val="1"/>
          <w:sz w:val="28"/>
          <w:szCs w:val="28"/>
          <w:lang w:eastAsia="zh-CN" w:bidi="hi-IN"/>
        </w:rPr>
        <w:t>(далее — МФЦ)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– МФЦ): 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Полное наименование: Бюджетное учреждение Грязовецкого муниципального района Вологодской области «Многофункциональный центр предоставления государственных и муниципальных услуг»;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ИНН 3509011145;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Почтовый адрес: 162000, Вологодская область, город Грязовец, улица Беляева, дом 15;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Телефон/факс: 8(81755)2-02-75, 2-02-74 (факс);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Адрес электронной почты: </w:t>
      </w:r>
      <w:hyperlink r:id="rId20" w:history="1">
        <w:r w:rsidRPr="00C10749">
          <w:rPr>
            <w:rFonts w:ascii="Times New Roman" w:eastAsia="SimSun" w:hAnsi="Times New Roman"/>
            <w:iCs/>
            <w:color w:val="0066CC"/>
            <w:kern w:val="1"/>
            <w:sz w:val="28"/>
            <w:szCs w:val="28"/>
            <w:u w:val="single"/>
            <w:lang w:eastAsia="zh-CN" w:bidi="hi-IN"/>
          </w:rPr>
          <w:t>grmfc@yandex.ru</w:t>
        </w:r>
      </w:hyperlink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Адрес официального сайта МФЦ в сети «Интернет»: </w:t>
      </w: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u w:val="single"/>
          <w:lang w:eastAsia="zh-CN" w:bidi="hi-IN"/>
        </w:rPr>
        <w:t>http://gryazovets.mfc35.ru;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График работы МФЦ г. Грязовец :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76"/>
        <w:gridCol w:w="2389"/>
        <w:gridCol w:w="2747"/>
      </w:tblGrid>
      <w:tr w:rsidR="00926A6F" w:rsidRPr="00C10749" w:rsidTr="00926A6F">
        <w:trPr>
          <w:trHeight w:val="508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Понедельник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 w:val="restart"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926A6F" w:rsidRPr="00C10749" w:rsidRDefault="00926A6F" w:rsidP="00926A6F">
            <w:pPr>
              <w:suppressAutoHyphens/>
              <w:spacing w:after="0" w:line="240" w:lineRule="auto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без перерыва на обед</w:t>
            </w:r>
          </w:p>
        </w:tc>
      </w:tr>
      <w:tr w:rsidR="00926A6F" w:rsidRPr="00C10749" w:rsidTr="00926A6F">
        <w:trPr>
          <w:trHeight w:val="241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Вторник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/>
            <w:vAlign w:val="center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26A6F" w:rsidRPr="00C10749" w:rsidTr="00926A6F">
        <w:trPr>
          <w:trHeight w:val="253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Среда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10ºº - 20ºº</w:t>
            </w:r>
          </w:p>
        </w:tc>
        <w:tc>
          <w:tcPr>
            <w:tcW w:w="2747" w:type="dxa"/>
            <w:vMerge/>
            <w:vAlign w:val="center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26A6F" w:rsidRPr="00C10749" w:rsidTr="00926A6F">
        <w:trPr>
          <w:trHeight w:val="241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/>
            <w:vAlign w:val="center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26A6F" w:rsidRPr="00C10749" w:rsidTr="00926A6F">
        <w:trPr>
          <w:trHeight w:val="253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/>
            <w:vAlign w:val="center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26A6F" w:rsidRPr="00C10749" w:rsidTr="00926A6F">
        <w:trPr>
          <w:trHeight w:val="241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Суббота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08ºº- 12ºº</w:t>
            </w:r>
          </w:p>
        </w:tc>
        <w:tc>
          <w:tcPr>
            <w:tcW w:w="2747" w:type="dxa"/>
            <w:vMerge/>
            <w:vAlign w:val="center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26A6F" w:rsidRPr="00C10749" w:rsidTr="00926A6F">
        <w:trPr>
          <w:trHeight w:val="241"/>
        </w:trPr>
        <w:tc>
          <w:tcPr>
            <w:tcW w:w="2576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Воскресенье</w:t>
            </w:r>
          </w:p>
        </w:tc>
        <w:tc>
          <w:tcPr>
            <w:tcW w:w="2389" w:type="dxa"/>
            <w:hideMark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 xml:space="preserve">выходной </w:t>
            </w:r>
          </w:p>
        </w:tc>
        <w:tc>
          <w:tcPr>
            <w:tcW w:w="2747" w:type="dxa"/>
          </w:tcPr>
          <w:p w:rsidR="00926A6F" w:rsidRPr="00C10749" w:rsidRDefault="00926A6F" w:rsidP="00926A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График работы обособленных подразделений МФЦ: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>Обособленное подразделение МФЦ в п.Вохтога, ул.Юбилейная, д.19а: пн — пт 8ºº-17ºº;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>Обособленное подразделение МФЦ в д.Сидорово, ул.Школьная, д.3: вт 10ºº - 14ºº;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>Обособленное подразделение МФЦ в д. Ростилово, ул.Молодежная, д.5: вт 08ºº- 12ºº, 13ºº - 17ºº;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>Обособленное подразделение МФЦ в д.Слобода, ул. Школьная, д.11а: ср 08ºº- 12ºº, 13ºº-17ºº;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>Обособленное подразделение МФЦ в д. Хорошево, ул.Сосновая, д.1: чт 10ºº-14ºº;</w:t>
      </w:r>
    </w:p>
    <w:p w:rsidR="00926A6F" w:rsidRPr="00C10749" w:rsidRDefault="00926A6F" w:rsidP="00926A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>Обособленное подразделение МФЦ в д. Юрово, ул.Центральная, д.2: пт 08ºº- 12ºº, 13ºº-17ºº.</w:t>
      </w:r>
    </w:p>
    <w:p w:rsidR="0025575F" w:rsidRPr="00C10749" w:rsidRDefault="0025575F">
      <w:pPr>
        <w:rPr>
          <w:rFonts w:ascii="Times New Roman" w:hAnsi="Times New Roman"/>
          <w:sz w:val="28"/>
          <w:szCs w:val="28"/>
        </w:rPr>
        <w:sectPr w:rsidR="0025575F" w:rsidRPr="00C10749">
          <w:pgSz w:w="11906" w:h="16838"/>
          <w:pgMar w:top="1134" w:right="567" w:bottom="1134" w:left="1985" w:header="720" w:footer="720" w:gutter="0"/>
          <w:pgNumType w:start="1"/>
          <w:cols w:space="720"/>
        </w:sectPr>
      </w:pPr>
    </w:p>
    <w:p w:rsidR="0025575F" w:rsidRDefault="00926A6F" w:rsidP="00926A6F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                Приложение №2</w:t>
      </w:r>
    </w:p>
    <w:p w:rsidR="0025575F" w:rsidRDefault="001E347A" w:rsidP="00926A6F">
      <w:pPr>
        <w:spacing w:after="0" w:line="240" w:lineRule="auto"/>
        <w:ind w:left="5670" w:hanging="85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административному регламенту </w:t>
      </w:r>
    </w:p>
    <w:p w:rsidR="0025575F" w:rsidRDefault="002557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5575F" w:rsidRDefault="001E347A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6"/>
        </w:rPr>
        <w:t>________________________________</w:t>
      </w:r>
    </w:p>
    <w:p w:rsidR="0025575F" w:rsidRDefault="001E347A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муниципального образования</w:t>
      </w:r>
    </w:p>
    <w:p w:rsidR="0025575F" w:rsidRDefault="0025575F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5575F" w:rsidRDefault="001E347A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6"/>
        </w:rPr>
        <w:t>т _______________________________</w:t>
      </w:r>
    </w:p>
    <w:p w:rsidR="0025575F" w:rsidRDefault="001E347A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:rsidR="0025575F" w:rsidRDefault="0025575F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5575F" w:rsidRDefault="001E347A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:rsidR="0025575F" w:rsidRDefault="001E347A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:rsidR="0025575F" w:rsidRDefault="001E347A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адрес: ___________________________</w:t>
      </w:r>
    </w:p>
    <w:p w:rsidR="0025575F" w:rsidRDefault="0025575F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</w:p>
    <w:p w:rsidR="0025575F" w:rsidRDefault="00132463" w:rsidP="00132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1E347A">
        <w:rPr>
          <w:rFonts w:ascii="Times New Roman" w:hAnsi="Times New Roman"/>
          <w:sz w:val="28"/>
        </w:rPr>
        <w:t>телефон: ________________________</w:t>
      </w:r>
    </w:p>
    <w:p w:rsidR="0025575F" w:rsidRDefault="0025575F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5575F" w:rsidRDefault="0025575F">
      <w:pPr>
        <w:spacing w:after="0" w:line="240" w:lineRule="auto"/>
        <w:ind w:left="4111"/>
        <w:rPr>
          <w:rFonts w:ascii="Times New Roman" w:hAnsi="Times New Roman"/>
          <w:sz w:val="26"/>
        </w:rPr>
      </w:pPr>
    </w:p>
    <w:p w:rsidR="0025575F" w:rsidRDefault="0025575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25575F" w:rsidRPr="00B541B0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8"/>
          <w:szCs w:val="28"/>
        </w:rPr>
      </w:pPr>
      <w:r w:rsidRPr="00B541B0">
        <w:rPr>
          <w:rFonts w:ascii="Times New Roman" w:hAnsi="Times New Roman"/>
          <w:spacing w:val="2"/>
          <w:sz w:val="28"/>
          <w:szCs w:val="28"/>
        </w:rPr>
        <w:t>Заявка</w:t>
      </w:r>
    </w:p>
    <w:p w:rsidR="0025575F" w:rsidRPr="00B541B0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8"/>
          <w:szCs w:val="28"/>
        </w:rPr>
      </w:pPr>
      <w:r w:rsidRPr="00B541B0">
        <w:rPr>
          <w:rFonts w:ascii="Times New Roman" w:hAnsi="Times New Roman"/>
          <w:spacing w:val="2"/>
          <w:sz w:val="28"/>
          <w:szCs w:val="28"/>
        </w:rPr>
        <w:t>о согласовании создания места (</w:t>
      </w:r>
      <w:r w:rsidRPr="00B541B0">
        <w:rPr>
          <w:rStyle w:val="1f9"/>
          <w:rFonts w:ascii="Times New Roman" w:hAnsi="Times New Roman"/>
          <w:spacing w:val="2"/>
          <w:sz w:val="28"/>
          <w:szCs w:val="28"/>
        </w:rPr>
        <w:t xml:space="preserve">площадки) накопления </w:t>
      </w:r>
    </w:p>
    <w:p w:rsidR="0025575F" w:rsidRPr="00B541B0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8"/>
          <w:szCs w:val="28"/>
        </w:rPr>
      </w:pPr>
      <w:r w:rsidRPr="00B541B0">
        <w:rPr>
          <w:rStyle w:val="1f9"/>
          <w:rFonts w:ascii="Times New Roman" w:hAnsi="Times New Roman"/>
          <w:spacing w:val="2"/>
          <w:sz w:val="28"/>
          <w:szCs w:val="28"/>
        </w:rPr>
        <w:t>твердых коммунальных отходов</w:t>
      </w:r>
    </w:p>
    <w:p w:rsidR="0025575F" w:rsidRDefault="0025575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</w:p>
    <w:p w:rsidR="0025575F" w:rsidRPr="00B541B0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  <w:szCs w:val="28"/>
        </w:rPr>
      </w:pPr>
      <w:r w:rsidRPr="00B541B0">
        <w:rPr>
          <w:rFonts w:ascii="Times New Roman" w:hAnsi="Times New Roman"/>
          <w:spacing w:val="2"/>
          <w:sz w:val="28"/>
          <w:szCs w:val="28"/>
        </w:rPr>
        <w:t>Заявитель______________________________________________________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для юридических лиц – полное наименование и основной государственный регистрационный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для индивидуальных предпринимателей – фамилия, имя, отчество (при наличии), основной государственный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25575F" w:rsidRDefault="001E347A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  <w:r>
        <w:rPr>
          <w:rFonts w:ascii="Times New Roman" w:hAnsi="Times New Roman"/>
          <w:spacing w:val="2"/>
          <w:sz w:val="18"/>
        </w:rPr>
        <w:t xml:space="preserve"> 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____________________________________________________________</w:t>
      </w:r>
    </w:p>
    <w:p w:rsidR="0025575F" w:rsidRPr="00B541B0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8"/>
          <w:szCs w:val="28"/>
        </w:rPr>
      </w:pPr>
      <w:r w:rsidRPr="00B541B0">
        <w:rPr>
          <w:rFonts w:ascii="Times New Roman" w:hAnsi="Times New Roman"/>
          <w:spacing w:val="2"/>
          <w:sz w:val="28"/>
          <w:szCs w:val="28"/>
        </w:rPr>
        <w:t xml:space="preserve">Прошу согласовать место (площадку) накопления </w:t>
      </w:r>
      <w:r w:rsidRPr="00B541B0">
        <w:rPr>
          <w:rStyle w:val="1f9"/>
          <w:rFonts w:ascii="Times New Roman" w:hAnsi="Times New Roman"/>
          <w:spacing w:val="2"/>
          <w:sz w:val="28"/>
          <w:szCs w:val="28"/>
        </w:rPr>
        <w:t>твердых коммунальных отходов</w:t>
      </w:r>
      <w:r w:rsidRPr="00B541B0">
        <w:rPr>
          <w:rFonts w:ascii="Times New Roman" w:hAnsi="Times New Roman"/>
          <w:spacing w:val="2"/>
          <w:sz w:val="28"/>
          <w:szCs w:val="28"/>
        </w:rPr>
        <w:t xml:space="preserve">, расположенное на территории муниципального образования 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  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8"/>
        </w:rPr>
      </w:pPr>
      <w:r w:rsidRPr="00B541B0">
        <w:rPr>
          <w:rFonts w:ascii="Times New Roman" w:hAnsi="Times New Roman"/>
          <w:spacing w:val="2"/>
          <w:sz w:val="28"/>
          <w:szCs w:val="28"/>
        </w:rPr>
        <w:t>по адресу</w:t>
      </w:r>
      <w:r>
        <w:rPr>
          <w:rFonts w:ascii="Times New Roman" w:hAnsi="Times New Roman"/>
          <w:spacing w:val="2"/>
          <w:sz w:val="26"/>
        </w:rPr>
        <w:t xml:space="preserve"> _</w:t>
      </w:r>
      <w:r>
        <w:rPr>
          <w:rFonts w:ascii="Times New Roman" w:hAnsi="Times New Roman"/>
          <w:spacing w:val="2"/>
          <w:sz w:val="28"/>
        </w:rPr>
        <w:t>______________________________________________________</w:t>
      </w:r>
    </w:p>
    <w:p w:rsidR="0025575F" w:rsidRDefault="001E347A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                            (почтовый индекс, почтовый адрес)</w:t>
      </w:r>
    </w:p>
    <w:p w:rsidR="0025575F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_________________________________________________________________________.</w:t>
      </w:r>
    </w:p>
    <w:p w:rsidR="0025575F" w:rsidRPr="00B541B0" w:rsidRDefault="001E347A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8"/>
          <w:szCs w:val="28"/>
        </w:rPr>
      </w:pPr>
      <w:r w:rsidRPr="00B541B0">
        <w:rPr>
          <w:rFonts w:ascii="Times New Roman" w:hAnsi="Times New Roman"/>
          <w:spacing w:val="2"/>
          <w:sz w:val="28"/>
          <w:szCs w:val="28"/>
        </w:rPr>
        <w:t>Сообщаю</w:t>
      </w:r>
      <w:r w:rsidRPr="00B541B0">
        <w:rPr>
          <w:rFonts w:ascii="Times New Roman" w:hAnsi="Times New Roman"/>
          <w:sz w:val="28"/>
          <w:szCs w:val="28"/>
        </w:rPr>
        <w:t xml:space="preserve"> </w:t>
      </w:r>
      <w:r w:rsidRPr="00B541B0">
        <w:rPr>
          <w:rFonts w:ascii="Times New Roman" w:hAnsi="Times New Roman"/>
          <w:spacing w:val="2"/>
          <w:sz w:val="28"/>
          <w:szCs w:val="28"/>
        </w:rPr>
        <w:t>следующие сведения:</w:t>
      </w:r>
    </w:p>
    <w:p w:rsidR="0025575F" w:rsidRPr="00B541B0" w:rsidRDefault="0025575F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5575F" w:rsidRDefault="001E347A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 </w:t>
      </w:r>
      <w:r>
        <w:rPr>
          <w:rFonts w:ascii="Times New Roman" w:hAnsi="Times New Roman"/>
          <w:spacing w:val="2"/>
          <w:sz w:val="1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25575F" w:rsidRDefault="0025575F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25575F" w:rsidRDefault="001E347A">
      <w:pPr>
        <w:widowControl w:val="0"/>
        <w:tabs>
          <w:tab w:val="left" w:pos="0"/>
          <w:tab w:val="left" w:pos="9214"/>
        </w:tabs>
        <w:spacing w:after="0" w:line="240" w:lineRule="auto"/>
        <w:ind w:left="-20" w:right="282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объема____________________________________________________________________________________________</w:t>
      </w:r>
    </w:p>
    <w:p w:rsidR="0025575F" w:rsidRDefault="001E347A">
      <w:pPr>
        <w:widowControl w:val="0"/>
        <w:tabs>
          <w:tab w:val="left" w:pos="0"/>
          <w:tab w:val="left" w:pos="9214"/>
        </w:tabs>
        <w:spacing w:after="0" w:line="240" w:lineRule="auto"/>
        <w:ind w:left="-20" w:right="282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25575F" w:rsidRDefault="0025575F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25575F" w:rsidRDefault="001E347A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6"/>
        </w:rPr>
      </w:pPr>
      <w:r>
        <w:rPr>
          <w:rFonts w:ascii="Times New Roman" w:hAnsi="Times New Roman"/>
          <w:spacing w:val="-1"/>
          <w:sz w:val="26"/>
        </w:rPr>
        <w:t xml:space="preserve">- </w:t>
      </w:r>
      <w:r>
        <w:rPr>
          <w:rFonts w:ascii="Times New Roman" w:hAnsi="Times New Roman"/>
          <w:spacing w:val="-1"/>
          <w:sz w:val="1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       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отходов___________________________________________________________________________________________________________________________________________________________________________________________________</w:t>
      </w:r>
    </w:p>
    <w:p w:rsidR="0025575F" w:rsidRPr="00B541B0" w:rsidRDefault="001E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1B0">
        <w:rPr>
          <w:rFonts w:ascii="Times New Roman" w:hAnsi="Times New Roman"/>
          <w:sz w:val="28"/>
          <w:szCs w:val="28"/>
        </w:rPr>
        <w:t>Подтверждаю подлинность и достоверность представленных сведений.</w:t>
      </w:r>
    </w:p>
    <w:p w:rsidR="0025575F" w:rsidRPr="00B541B0" w:rsidRDefault="0025575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5F" w:rsidRPr="00B541B0" w:rsidRDefault="001E3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1B0">
        <w:rPr>
          <w:rFonts w:ascii="Times New Roman" w:hAnsi="Times New Roman"/>
          <w:sz w:val="28"/>
          <w:szCs w:val="28"/>
        </w:rPr>
        <w:t>Способ выдачи результата предоставления услуги (нужное отметить):</w:t>
      </w:r>
    </w:p>
    <w:p w:rsidR="0025575F" w:rsidRPr="00B541B0" w:rsidRDefault="00255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75F" w:rsidRPr="00B541B0" w:rsidRDefault="001E3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1B0">
        <w:rPr>
          <w:rFonts w:ascii="Times New Roman" w:hAnsi="Times New Roman"/>
          <w:sz w:val="28"/>
          <w:szCs w:val="28"/>
        </w:rPr>
        <w:t>лично ⁯</w:t>
      </w:r>
    </w:p>
    <w:p w:rsidR="0025575F" w:rsidRPr="00B541B0" w:rsidRDefault="001E3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1B0">
        <w:rPr>
          <w:rFonts w:ascii="Times New Roman" w:hAnsi="Times New Roman"/>
          <w:sz w:val="28"/>
          <w:szCs w:val="28"/>
        </w:rPr>
        <w:t>почтой ⁯</w:t>
      </w:r>
    </w:p>
    <w:p w:rsidR="0025575F" w:rsidRPr="00B541B0" w:rsidRDefault="001E3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1B0">
        <w:rPr>
          <w:rFonts w:ascii="Times New Roman" w:hAnsi="Times New Roman"/>
          <w:sz w:val="28"/>
          <w:szCs w:val="28"/>
        </w:rPr>
        <w:t>электронной почтой ⁯</w:t>
      </w:r>
    </w:p>
    <w:p w:rsidR="0025575F" w:rsidRPr="00B541B0" w:rsidRDefault="00255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75F" w:rsidRDefault="001E347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541B0">
        <w:rPr>
          <w:rFonts w:ascii="Times New Roman" w:hAnsi="Times New Roman"/>
          <w:sz w:val="28"/>
          <w:szCs w:val="28"/>
        </w:rPr>
        <w:t>«___»___________20__ года</w:t>
      </w:r>
      <w:r w:rsidRPr="00B541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</w:rPr>
        <w:t>_________________/ __________/</w:t>
      </w:r>
    </w:p>
    <w:p w:rsidR="0025575F" w:rsidRDefault="001E347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(подпись заявителя)</w:t>
      </w:r>
    </w:p>
    <w:p w:rsidR="0025575F" w:rsidRDefault="0025575F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5575F" w:rsidRDefault="0025575F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sectPr w:rsidR="0025575F"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38" w:rsidRDefault="00C80438">
      <w:pPr>
        <w:spacing w:after="0" w:line="240" w:lineRule="auto"/>
      </w:pPr>
      <w:r>
        <w:separator/>
      </w:r>
    </w:p>
  </w:endnote>
  <w:endnote w:type="continuationSeparator" w:id="0">
    <w:p w:rsidR="00C80438" w:rsidRDefault="00C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38" w:rsidRDefault="00C80438">
      <w:pPr>
        <w:spacing w:after="0" w:line="240" w:lineRule="auto"/>
      </w:pPr>
      <w:r>
        <w:separator/>
      </w:r>
    </w:p>
  </w:footnote>
  <w:footnote w:type="continuationSeparator" w:id="0">
    <w:p w:rsidR="00C80438" w:rsidRDefault="00C80438">
      <w:pPr>
        <w:spacing w:after="0" w:line="240" w:lineRule="auto"/>
      </w:pPr>
      <w:r>
        <w:continuationSeparator/>
      </w:r>
    </w:p>
  </w:footnote>
  <w:footnote w:id="1">
    <w:p w:rsidR="001E347A" w:rsidRDefault="001E347A">
      <w:pPr>
        <w:pStyle w:val="Footnote"/>
      </w:pPr>
    </w:p>
  </w:footnote>
  <w:footnote w:id="2">
    <w:p w:rsidR="001E347A" w:rsidRDefault="001E347A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5F"/>
    <w:rsid w:val="000D1629"/>
    <w:rsid w:val="001129AB"/>
    <w:rsid w:val="00132463"/>
    <w:rsid w:val="001D6E69"/>
    <w:rsid w:val="001E2256"/>
    <w:rsid w:val="001E29A8"/>
    <w:rsid w:val="001E347A"/>
    <w:rsid w:val="0025575F"/>
    <w:rsid w:val="00336603"/>
    <w:rsid w:val="004F6EEB"/>
    <w:rsid w:val="005012BC"/>
    <w:rsid w:val="005B245B"/>
    <w:rsid w:val="005B796D"/>
    <w:rsid w:val="005C2075"/>
    <w:rsid w:val="006E5BF9"/>
    <w:rsid w:val="00744783"/>
    <w:rsid w:val="007B737A"/>
    <w:rsid w:val="008501C4"/>
    <w:rsid w:val="00913A98"/>
    <w:rsid w:val="00926A6F"/>
    <w:rsid w:val="00A10043"/>
    <w:rsid w:val="00B50C39"/>
    <w:rsid w:val="00B541B0"/>
    <w:rsid w:val="00B82535"/>
    <w:rsid w:val="00BD27BD"/>
    <w:rsid w:val="00C10749"/>
    <w:rsid w:val="00C108E1"/>
    <w:rsid w:val="00C80438"/>
    <w:rsid w:val="00CD63DD"/>
    <w:rsid w:val="00D871DE"/>
    <w:rsid w:val="00E42121"/>
    <w:rsid w:val="00E43B6E"/>
    <w:rsid w:val="00EA2AAC"/>
    <w:rsid w:val="00EC5AE0"/>
    <w:rsid w:val="00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37FE-9AA0-4BE0-A898-F537F2F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Pr>
      <w:rFonts w:ascii="Courier New" w:hAnsi="Courier New"/>
      <w:sz w:val="20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нак Знак2 Знак Знак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rFonts w:ascii="Times New Roman" w:hAnsi="Times New Roman"/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ab">
    <w:name w:val="Нормальный (таблица)"/>
    <w:basedOn w:val="a"/>
    <w:next w:val="a"/>
    <w:link w:val="a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c">
    <w:name w:val="Нормальный (таблица)"/>
    <w:basedOn w:val="1"/>
    <w:link w:val="ab"/>
    <w:rPr>
      <w:rFonts w:ascii="Arial" w:hAnsi="Arial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styleId="ad">
    <w:name w:val="Normal (Web)"/>
    <w:basedOn w:val="a"/>
    <w:link w:val="ae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af">
    <w:name w:val="Гипертекстовая ссылка"/>
    <w:link w:val="af0"/>
    <w:rPr>
      <w:color w:val="106BBE"/>
    </w:rPr>
  </w:style>
  <w:style w:type="character" w:customStyle="1" w:styleId="af0">
    <w:name w:val="Гипертекстовая ссылка"/>
    <w:link w:val="af"/>
    <w:rPr>
      <w:color w:val="106BBE"/>
    </w:rPr>
  </w:style>
  <w:style w:type="paragraph" w:styleId="af1">
    <w:name w:val="List Paragraph"/>
    <w:basedOn w:val="a"/>
    <w:link w:val="a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2">
    <w:name w:val="Абзац списка Знак"/>
    <w:basedOn w:val="1"/>
    <w:link w:val="af1"/>
    <w:rPr>
      <w:rFonts w:ascii="Arial Unicode MS" w:hAnsi="Arial Unicode MS"/>
      <w:sz w:val="24"/>
    </w:rPr>
  </w:style>
  <w:style w:type="paragraph" w:customStyle="1" w:styleId="410">
    <w:name w:val="Заголовок 4 Знак1"/>
    <w:link w:val="411"/>
    <w:rPr>
      <w:sz w:val="28"/>
    </w:rPr>
  </w:style>
  <w:style w:type="character" w:customStyle="1" w:styleId="411">
    <w:name w:val="Заголовок 4 Знак1"/>
    <w:link w:val="410"/>
    <w:rPr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rFonts w:ascii="Times New Roman" w:hAnsi="Times New Roman"/>
      <w:b/>
      <w:sz w:val="20"/>
    </w:rPr>
  </w:style>
  <w:style w:type="paragraph" w:customStyle="1" w:styleId="Bodytext3">
    <w:name w:val="Body text (3)"/>
    <w:basedOn w:val="a"/>
    <w:link w:val="Bodytext30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Pr>
      <w:sz w:val="23"/>
    </w:rPr>
  </w:style>
  <w:style w:type="paragraph" w:customStyle="1" w:styleId="af7">
    <w:name w:val="Знак"/>
    <w:link w:val="af8"/>
    <w:rPr>
      <w:sz w:val="16"/>
    </w:rPr>
  </w:style>
  <w:style w:type="character" w:customStyle="1" w:styleId="af8">
    <w:name w:val="Знак"/>
    <w:link w:val="af7"/>
    <w:rPr>
      <w:sz w:val="16"/>
    </w:rPr>
  </w:style>
  <w:style w:type="paragraph" w:styleId="af9">
    <w:name w:val="Body Text"/>
    <w:basedOn w:val="a"/>
    <w:link w:val="af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a">
    <w:name w:val="Основной текст Знак"/>
    <w:basedOn w:val="1"/>
    <w:link w:val="af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f2">
    <w:name w:val="Основной текст1"/>
    <w:basedOn w:val="a"/>
    <w:link w:val="1f3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Pr>
      <w:sz w:val="27"/>
    </w:rPr>
  </w:style>
  <w:style w:type="paragraph" w:customStyle="1" w:styleId="25">
    <w:name w:val="Основной текст2"/>
    <w:link w:val="26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Pr>
      <w:rFonts w:ascii="Times New Roman" w:hAnsi="Times New Roman"/>
      <w:sz w:val="26"/>
    </w:rPr>
  </w:style>
  <w:style w:type="paragraph" w:customStyle="1" w:styleId="27">
    <w:name w:val="Гиперссылка2"/>
    <w:link w:val="afb"/>
    <w:rPr>
      <w:color w:val="0000FF"/>
      <w:u w:val="single"/>
    </w:rPr>
  </w:style>
  <w:style w:type="character" w:styleId="afb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2"/>
    </w:rPr>
  </w:style>
  <w:style w:type="paragraph" w:customStyle="1" w:styleId="afc">
    <w:name w:val="Прижатый влево"/>
    <w:basedOn w:val="a"/>
    <w:next w:val="a"/>
    <w:link w:val="afd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8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тул Знак"/>
    <w:basedOn w:val="1"/>
    <w:link w:val="afe"/>
    <w:rPr>
      <w:rFonts w:ascii="Times New Roman" w:hAnsi="Times New Roman"/>
      <w:sz w:val="24"/>
    </w:rPr>
  </w:style>
  <w:style w:type="paragraph" w:styleId="aff0">
    <w:name w:val="Balloon Text"/>
    <w:basedOn w:val="a"/>
    <w:link w:val="aff1"/>
    <w:pPr>
      <w:spacing w:after="0" w:line="240" w:lineRule="auto"/>
    </w:pPr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msolistparagraphcxspmiddle">
    <w:name w:val="msolistparagraphcxspmiddle"/>
    <w:basedOn w:val="a"/>
    <w:link w:val="msolistparagraph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Pr>
      <w:rFonts w:ascii="Times New Roman" w:hAnsi="Times New Roman"/>
      <w:sz w:val="24"/>
    </w:rPr>
  </w:style>
  <w:style w:type="paragraph" w:customStyle="1" w:styleId="1f6">
    <w:name w:val="Основной текст с отступом1"/>
    <w:basedOn w:val="a"/>
    <w:link w:val="1f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Pr>
      <w:rFonts w:ascii="Times New Roman" w:hAnsi="Times New Roman"/>
      <w:sz w:val="24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Arial" w:hAnsi="Arial"/>
      <w:b/>
      <w:sz w:val="26"/>
    </w:rPr>
  </w:style>
  <w:style w:type="character" w:customStyle="1" w:styleId="36">
    <w:name w:val="Заголовок 3 Знак"/>
    <w:link w:val="35"/>
    <w:rPr>
      <w:rFonts w:ascii="Arial" w:hAnsi="Arial"/>
      <w:b/>
      <w:sz w:val="26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2b">
    <w:name w:val="Body Text Indent 2"/>
    <w:basedOn w:val="a"/>
    <w:link w:val="2c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af4">
    <w:name w:val="annotation text"/>
    <w:basedOn w:val="a"/>
    <w:link w:val="af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6">
    <w:name w:val="Текст примечания Знак"/>
    <w:basedOn w:val="1"/>
    <w:link w:val="af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eq=doc&amp;base=LAW&amp;n=306039&amp;date=10.08.2022&amp;dst=100010&amp;field=134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LAW&amp;n=406224&amp;date=10.08.2022&amp;dst=100094&amp;field=134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178580&amp;date=10.08.2022&amp;dst=100010&amp;field=134" TargetMode="External"/><Relationship Id="rId20" Type="http://schemas.openxmlformats.org/officeDocument/2006/relationships/hyperlink" Target="mailto:grmfc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5832&amp;date=10.08.2022&amp;dst=1001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s://login.consultant.ru/link/?req=doc&amp;base=LAW&amp;n=422097&amp;date=10.08.2022" TargetMode="External"/><Relationship Id="rId19" Type="http://schemas.openxmlformats.org/officeDocument/2006/relationships/hyperlink" Target="consultantplus://offline/ref=076C15B46DC357EEFA5267F9702BBB92EC4EEB0C6156D7EE4C4C95EE9D7AEC86E4161FE02818130C2C3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25&amp;date=10.08.2022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56BB-12C4-4470-823F-FE0C6751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8722</Words>
  <Characters>49720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Ecol3</cp:lastModifiedBy>
  <cp:revision>14</cp:revision>
  <cp:lastPrinted>2023-11-07T13:15:00Z</cp:lastPrinted>
  <dcterms:created xsi:type="dcterms:W3CDTF">2023-11-03T05:12:00Z</dcterms:created>
  <dcterms:modified xsi:type="dcterms:W3CDTF">2023-11-09T10:42:00Z</dcterms:modified>
</cp:coreProperties>
</file>