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D4" w:rsidRDefault="0073026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9D4" w:rsidRDefault="00CC19D4">
      <w:pPr>
        <w:pStyle w:val="12"/>
        <w:textAlignment w:val="auto"/>
        <w:rPr>
          <w:rFonts w:ascii="Liberation Serif" w:hAnsi="Liberation Serif"/>
          <w:szCs w:val="24"/>
        </w:rPr>
      </w:pPr>
    </w:p>
    <w:p w:rsidR="00CC19D4" w:rsidRDefault="00CC19D4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CC19D4" w:rsidRDefault="0073026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CC19D4" w:rsidRDefault="00CC19D4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CC19D4" w:rsidRDefault="0073026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CC19D4" w:rsidRDefault="00CC19D4">
      <w:pPr>
        <w:rPr>
          <w:rFonts w:ascii="Liberation Serif" w:hAnsi="Liberation Serif"/>
        </w:rPr>
      </w:pPr>
    </w:p>
    <w:p w:rsidR="00CC19D4" w:rsidRDefault="00CC19D4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CC19D4">
        <w:tc>
          <w:tcPr>
            <w:tcW w:w="2375" w:type="dxa"/>
            <w:tcBorders>
              <w:bottom w:val="single" w:sz="4" w:space="0" w:color="000000"/>
            </w:tcBorders>
          </w:tcPr>
          <w:p w:rsidR="00CC19D4" w:rsidRDefault="00CC19D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CC19D4" w:rsidRDefault="0073026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CC19D4" w:rsidRDefault="00CC19D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CC19D4" w:rsidRDefault="00CC19D4">
      <w:pPr>
        <w:rPr>
          <w:rFonts w:ascii="Liberation Serif" w:hAnsi="Liberation Serif"/>
        </w:rPr>
      </w:pPr>
    </w:p>
    <w:p w:rsidR="00CC19D4" w:rsidRDefault="0073026D">
      <w:pPr>
        <w:pStyle w:val="aa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CC19D4" w:rsidRDefault="00CC19D4">
      <w:pPr>
        <w:pStyle w:val="aa"/>
        <w:rPr>
          <w:rFonts w:ascii="Liberation Serif" w:hAnsi="Liberation Serif"/>
          <w:sz w:val="24"/>
          <w:szCs w:val="24"/>
        </w:rPr>
      </w:pPr>
    </w:p>
    <w:p w:rsidR="00CC19D4" w:rsidRDefault="0073026D">
      <w:pPr>
        <w:pStyle w:val="aa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CC19D4" w:rsidRDefault="0073026D">
      <w:pPr>
        <w:tabs>
          <w:tab w:val="left" w:pos="4617"/>
        </w:tabs>
        <w:suppressAutoHyphens w:val="0"/>
        <w:ind w:right="57"/>
        <w:contextualSpacing/>
        <w:jc w:val="center"/>
        <w:rPr>
          <w:rFonts w:ascii="Calibri" w:hAnsi="Calibri"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Об утверждении административного регламента</w:t>
      </w:r>
    </w:p>
    <w:p w:rsidR="00CC19D4" w:rsidRDefault="0073026D">
      <w:pPr>
        <w:tabs>
          <w:tab w:val="left" w:pos="4617"/>
        </w:tabs>
        <w:suppressAutoHyphens w:val="0"/>
        <w:ind w:firstLine="540"/>
        <w:contextualSpacing/>
        <w:jc w:val="center"/>
        <w:outlineLvl w:val="0"/>
        <w:rPr>
          <w:rFonts w:ascii="Calibri" w:eastAsia="SimSun" w:hAnsi="Calibri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по предоставлению муниципальной услуги по передаче в собственность</w:t>
      </w:r>
    </w:p>
    <w:p w:rsidR="00CC19D4" w:rsidRDefault="0073026D">
      <w:pPr>
        <w:tabs>
          <w:tab w:val="left" w:pos="4617"/>
        </w:tabs>
        <w:suppressAutoHyphens w:val="0"/>
        <w:ind w:firstLine="540"/>
        <w:contextualSpacing/>
        <w:jc w:val="center"/>
        <w:outlineLvl w:val="0"/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 xml:space="preserve">граждан занимаемых ими жилых помещений </w:t>
      </w:r>
      <w:proofErr w:type="gramStart"/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муниципального</w:t>
      </w:r>
      <w:proofErr w:type="gramEnd"/>
    </w:p>
    <w:p w:rsidR="00CC19D4" w:rsidRDefault="0073026D">
      <w:pPr>
        <w:tabs>
          <w:tab w:val="left" w:pos="4617"/>
        </w:tabs>
        <w:suppressAutoHyphens w:val="0"/>
        <w:ind w:firstLine="540"/>
        <w:contextualSpacing/>
        <w:jc w:val="center"/>
        <w:outlineLvl w:val="0"/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b/>
          <w:bCs/>
          <w:color w:val="00000A"/>
          <w:spacing w:val="-4"/>
          <w:kern w:val="2"/>
          <w:sz w:val="26"/>
          <w:szCs w:val="26"/>
          <w:lang w:eastAsia="zh-CN"/>
        </w:rPr>
        <w:t>жилищного фонда (приватизация жилищного фонда)</w:t>
      </w:r>
    </w:p>
    <w:p w:rsidR="00CC19D4" w:rsidRDefault="00CC19D4">
      <w:pPr>
        <w:widowControl w:val="0"/>
        <w:contextualSpacing/>
        <w:jc w:val="both"/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/>
        </w:rPr>
      </w:pPr>
    </w:p>
    <w:p w:rsidR="00CC19D4" w:rsidRDefault="00CC19D4">
      <w:pPr>
        <w:widowControl w:val="0"/>
        <w:contextualSpacing/>
        <w:jc w:val="both"/>
        <w:rPr>
          <w:rFonts w:ascii="Liberation Serif" w:hAnsi="Liberation Serif"/>
          <w:color w:val="00000A"/>
          <w:kern w:val="2"/>
          <w:sz w:val="26"/>
          <w:szCs w:val="26"/>
          <w:lang w:eastAsia="zh-CN"/>
        </w:rPr>
      </w:pPr>
    </w:p>
    <w:p w:rsidR="00CC19D4" w:rsidRDefault="00CC19D4">
      <w:pPr>
        <w:widowControl w:val="0"/>
        <w:contextualSpacing/>
        <w:jc w:val="both"/>
        <w:rPr>
          <w:rFonts w:ascii="Liberation Serif" w:hAnsi="Liberation Serif"/>
          <w:color w:val="00000A"/>
          <w:kern w:val="2"/>
          <w:sz w:val="26"/>
          <w:szCs w:val="26"/>
          <w:lang w:eastAsia="zh-CN"/>
        </w:rPr>
      </w:pPr>
    </w:p>
    <w:p w:rsidR="00CC19D4" w:rsidRDefault="005D2C61">
      <w:pPr>
        <w:widowControl w:val="0"/>
        <w:shd w:val="clear" w:color="auto" w:fill="FFFFFF"/>
        <w:spacing w:line="360" w:lineRule="auto"/>
        <w:ind w:firstLine="709"/>
        <w:jc w:val="both"/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</w:pPr>
      <w:proofErr w:type="gramStart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В соответствии с Федеральным законом</w:t>
      </w:r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,</w:t>
      </w:r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Федераль</w:t>
      </w:r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>ным законом Российской Федерации от 27.07.2010 № 210-ФЗ «Об организации предо</w:t>
      </w:r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 xml:space="preserve">ставления государственных и муниципальных услуг», Постановлением администрации </w:t>
      </w:r>
      <w:proofErr w:type="spellStart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Грязовецкого</w:t>
      </w:r>
      <w:proofErr w:type="spellEnd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муниципального района от 01.06.2022 № 259 «Об утверждении Порядка разработки и утверждения административных регламентов предоставления муниципаль</w:t>
      </w:r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 xml:space="preserve">ных услуг органами местного самоуправления </w:t>
      </w:r>
      <w:proofErr w:type="spellStart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Грязовецкого</w:t>
      </w:r>
      <w:proofErr w:type="spellEnd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муниципального района»</w:t>
      </w:r>
      <w:proofErr w:type="gramEnd"/>
    </w:p>
    <w:p w:rsidR="00CC19D4" w:rsidRDefault="0073026D">
      <w:pPr>
        <w:widowControl w:val="0"/>
        <w:spacing w:line="360" w:lineRule="auto"/>
        <w:contextualSpacing/>
        <w:jc w:val="both"/>
        <w:rPr>
          <w:rFonts w:ascii="Liberation Serif" w:eastAsia="SimSun" w:hAnsi="Liberation Serif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/>
        </w:rPr>
        <w:t xml:space="preserve">Администрация </w:t>
      </w:r>
      <w:proofErr w:type="spellStart"/>
      <w:r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/>
          <w:b/>
          <w:bCs/>
          <w:color w:val="00000A"/>
          <w:kern w:val="2"/>
          <w:sz w:val="26"/>
          <w:szCs w:val="26"/>
          <w:lang w:eastAsia="zh-CN"/>
        </w:rPr>
        <w:t xml:space="preserve"> муниципального округа ПОСТАНОВЛЯЕТ:</w:t>
      </w:r>
    </w:p>
    <w:p w:rsidR="00CC19D4" w:rsidRDefault="0073026D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Calibri" w:eastAsia="SimSun" w:hAnsi="Calibri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1.</w:t>
      </w:r>
      <w:r>
        <w:t> 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Утвердить административный регламент по предоставлению муниципальной услуги по передаче в собственность граждан занимаемых ими жилых помещений муни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>ципального жилищного фонда (приватизация жилищного фонда) (прилагается).</w:t>
      </w:r>
    </w:p>
    <w:p w:rsidR="00CC19D4" w:rsidRDefault="0073026D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Liberation Serif" w:eastAsia="SimSun" w:hAnsi="Liberation Serif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2. </w:t>
      </w:r>
      <w:proofErr w:type="gramStart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Ответственным</w:t>
      </w:r>
      <w:proofErr w:type="gramEnd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за выполнение муниципальной услуги определить уполномо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 xml:space="preserve">ченный орган - отраслевой (функциональный) орган администрации </w:t>
      </w:r>
      <w:proofErr w:type="spellStart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муни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>ципального округа - Управление имущественных и земельных отношений администра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 xml:space="preserve">ции </w:t>
      </w:r>
      <w:proofErr w:type="spellStart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муниципального округа Вологодской области.</w:t>
      </w:r>
    </w:p>
    <w:p w:rsidR="008E4220" w:rsidRDefault="008E4220" w:rsidP="008E4220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Calibri" w:eastAsia="SimSun" w:hAnsi="Calibri" w:cs="Mangal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lastRenderedPageBreak/>
        <w:t>3. Признать утратившим силу административный регламент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по предоставлению муниципальной услуги по передаче в собственность граждан занимаемых ими жилых помещений муни</w:t>
      </w: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 xml:space="preserve">ципального жилищного фонда (приватизация жилищного фонда), утвержденный постановлением администрации </w:t>
      </w:r>
      <w:proofErr w:type="spellStart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муниципального округа    № 1931 от 16.07.2024.</w:t>
      </w:r>
    </w:p>
    <w:p w:rsidR="00CC19D4" w:rsidRDefault="008E4220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4</w:t>
      </w:r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. </w:t>
      </w:r>
      <w:proofErr w:type="gramStart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Контроль за</w:t>
      </w:r>
      <w:proofErr w:type="gramEnd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выполнением настоящего постановления возложить на начальника Управления имущественных и земельных отношений администрации </w:t>
      </w:r>
      <w:proofErr w:type="spellStart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>Грязовецкого</w:t>
      </w:r>
      <w:proofErr w:type="spellEnd"/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t xml:space="preserve">               му</w:t>
      </w:r>
      <w:r w:rsidR="0073026D"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  <w:softHyphen/>
        <w:t>ниципального округа  Вологодской области.</w:t>
      </w:r>
    </w:p>
    <w:p w:rsidR="008E4220" w:rsidRDefault="008E4220" w:rsidP="008E4220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t xml:space="preserve">5. Настоящее постановление вступает в силу </w:t>
      </w:r>
      <w:proofErr w:type="gramStart"/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t>с даты подписания</w:t>
      </w:r>
      <w:proofErr w:type="gramEnd"/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t xml:space="preserve"> и подлежит офици</w:t>
      </w:r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softHyphen/>
        <w:t xml:space="preserve">альному опубликованию  и размещению на сайте </w:t>
      </w:r>
      <w:proofErr w:type="spellStart"/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t xml:space="preserve"> муниципально</w:t>
      </w:r>
      <w:r>
        <w:rPr>
          <w:rFonts w:ascii="Liberation Serif" w:hAnsi="Liberation Serif"/>
          <w:iCs/>
          <w:color w:val="00000A"/>
          <w:spacing w:val="-4"/>
          <w:kern w:val="2"/>
          <w:sz w:val="26"/>
          <w:szCs w:val="26"/>
          <w:lang w:eastAsia="zh-CN"/>
        </w:rPr>
        <w:softHyphen/>
        <w:t>го округа.</w:t>
      </w:r>
    </w:p>
    <w:p w:rsidR="00CC19D4" w:rsidRDefault="00CC19D4">
      <w:pPr>
        <w:widowControl w:val="0"/>
        <w:ind w:firstLine="709"/>
        <w:contextualSpacing/>
        <w:jc w:val="both"/>
        <w:rPr>
          <w:rFonts w:ascii="Liberation Serif" w:hAnsi="Liberation Serif"/>
          <w:iCs/>
          <w:color w:val="00000A"/>
          <w:kern w:val="2"/>
          <w:sz w:val="26"/>
          <w:szCs w:val="26"/>
          <w:lang w:eastAsia="zh-CN"/>
        </w:rPr>
      </w:pPr>
    </w:p>
    <w:p w:rsidR="00CC19D4" w:rsidRDefault="00CC19D4">
      <w:pPr>
        <w:snapToGri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CC19D4" w:rsidRDefault="00CC19D4">
      <w:pPr>
        <w:snapToGri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C19D4" w:rsidRDefault="0073026D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</w:t>
      </w:r>
      <w:r w:rsidR="008E42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</w:t>
      </w:r>
      <w:proofErr w:type="spellStart"/>
      <w:r w:rsidR="008E4220">
        <w:rPr>
          <w:rFonts w:ascii="Liberation Serif" w:eastAsia="Calibri" w:hAnsi="Liberation Serif" w:cs="Liberation Serif"/>
          <w:sz w:val="26"/>
          <w:szCs w:val="26"/>
          <w:lang w:eastAsia="en-US"/>
        </w:rPr>
        <w:t>Н.Н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="008E4220">
        <w:rPr>
          <w:rFonts w:ascii="Liberation Serif" w:eastAsia="Calibri" w:hAnsi="Liberation Serif" w:cs="Liberation Serif"/>
          <w:sz w:val="26"/>
          <w:szCs w:val="26"/>
          <w:lang w:eastAsia="en-US"/>
        </w:rPr>
        <w:t>Головчак</w:t>
      </w:r>
      <w:proofErr w:type="spellEnd"/>
    </w:p>
    <w:p w:rsidR="00CC19D4" w:rsidRDefault="0073026D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br w:type="page"/>
      </w:r>
    </w:p>
    <w:p w:rsidR="00CC19D4" w:rsidRDefault="0073026D">
      <w:pPr>
        <w:suppressAutoHyphens w:val="0"/>
        <w:ind w:left="5387"/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lastRenderedPageBreak/>
        <w:t>УТВЕРЖДЁН</w:t>
      </w:r>
    </w:p>
    <w:p w:rsidR="00CC19D4" w:rsidRDefault="0073026D">
      <w:pPr>
        <w:suppressAutoHyphens w:val="0"/>
        <w:ind w:left="5387"/>
        <w:rPr>
          <w:rFonts w:ascii="Calibri" w:eastAsia="SimSun" w:hAnsi="Calibri"/>
          <w:color w:val="000000"/>
          <w:sz w:val="22"/>
          <w:lang w:eastAsia="zh-CN" w:bidi="hi-IN"/>
        </w:rPr>
      </w:pPr>
      <w:r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 xml:space="preserve">постановлением администрации </w:t>
      </w:r>
    </w:p>
    <w:p w:rsidR="00CC19D4" w:rsidRDefault="0073026D">
      <w:pPr>
        <w:suppressAutoHyphens w:val="0"/>
        <w:ind w:left="5387"/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</w:pPr>
      <w:proofErr w:type="spellStart"/>
      <w:r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 xml:space="preserve"> муниципального округа </w:t>
      </w:r>
    </w:p>
    <w:p w:rsidR="00CC19D4" w:rsidRDefault="00C62918">
      <w:pPr>
        <w:suppressAutoHyphens w:val="0"/>
        <w:ind w:left="5387"/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>о</w:t>
      </w:r>
      <w:r w:rsidR="0073026D"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>т</w:t>
      </w:r>
      <w:r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 xml:space="preserve"> </w:t>
      </w:r>
      <w:r w:rsidR="007A7D15"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="0073026D"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 xml:space="preserve">№ </w:t>
      </w:r>
    </w:p>
    <w:p w:rsidR="00CC19D4" w:rsidRDefault="0073026D">
      <w:pPr>
        <w:suppressAutoHyphens w:val="0"/>
        <w:ind w:left="5387"/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/>
          <w:color w:val="000000"/>
          <w:sz w:val="26"/>
          <w:szCs w:val="26"/>
          <w:lang w:eastAsia="zh-CN" w:bidi="hi-IN"/>
        </w:rPr>
        <w:t>(приложение)</w:t>
      </w:r>
    </w:p>
    <w:p w:rsidR="00CC19D4" w:rsidRDefault="00CC19D4">
      <w:pPr>
        <w:suppressAutoHyphens w:val="0"/>
        <w:ind w:left="-708" w:right="-283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 w:bidi="hi-IN"/>
        </w:rPr>
      </w:pPr>
    </w:p>
    <w:p w:rsidR="00CC19D4" w:rsidRDefault="0073026D">
      <w:pPr>
        <w:widowControl w:val="0"/>
        <w:jc w:val="center"/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>Административный регламент</w:t>
      </w:r>
    </w:p>
    <w:p w:rsidR="00CC19D4" w:rsidRDefault="0073026D">
      <w:pPr>
        <w:widowControl w:val="0"/>
        <w:jc w:val="center"/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 xml:space="preserve"> предоставления муниципальной услуги по передаче в собственность граждан занимаемых ими жилых помещений 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 xml:space="preserve">муниципального </w:t>
      </w:r>
      <w:r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>жи</w:t>
      </w:r>
      <w:r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softHyphen/>
        <w:t>лищного фонда (приватизация жилищного фонда)</w:t>
      </w:r>
    </w:p>
    <w:p w:rsidR="00CC19D4" w:rsidRDefault="00CC19D4">
      <w:pPr>
        <w:widowControl w:val="0"/>
        <w:ind w:firstLine="540"/>
        <w:jc w:val="center"/>
        <w:rPr>
          <w:rFonts w:ascii="Liberation Serif" w:eastAsia="SimSun" w:hAnsi="Liberation Serif" w:cs="Liberation Serif"/>
          <w:color w:val="000000"/>
          <w:kern w:val="2"/>
          <w:sz w:val="10"/>
          <w:szCs w:val="10"/>
          <w:lang w:bidi="hi-IN"/>
        </w:rPr>
      </w:pPr>
    </w:p>
    <w:p w:rsidR="00CC19D4" w:rsidRDefault="0073026D">
      <w:pPr>
        <w:jc w:val="center"/>
        <w:outlineLvl w:val="1"/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color w:val="00000A"/>
          <w:sz w:val="26"/>
          <w:szCs w:val="26"/>
          <w:lang w:val="en-US"/>
        </w:rPr>
        <w:t>I</w:t>
      </w:r>
      <w:r>
        <w:rPr>
          <w:rFonts w:ascii="Liberation Serif" w:eastAsia="Calibri" w:hAnsi="Liberation Serif" w:cs="Liberation Serif"/>
          <w:b/>
          <w:bCs/>
          <w:color w:val="00000A"/>
          <w:sz w:val="26"/>
          <w:szCs w:val="26"/>
        </w:rPr>
        <w:t>. Общие положения</w:t>
      </w:r>
    </w:p>
    <w:p w:rsidR="00CC19D4" w:rsidRDefault="00CC19D4">
      <w:pPr>
        <w:ind w:firstLine="540"/>
        <w:jc w:val="both"/>
        <w:rPr>
          <w:rFonts w:ascii="Liberation Serif" w:eastAsia="Calibri" w:hAnsi="Liberation Serif" w:cs="Liberation Serif"/>
          <w:color w:val="00000A"/>
          <w:sz w:val="10"/>
          <w:szCs w:val="10"/>
        </w:rPr>
      </w:pPr>
    </w:p>
    <w:p w:rsidR="00CC19D4" w:rsidRDefault="0073026D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 Административный регламент предоставления муниципальной услуги по передаче в собственность граждан занимаемых ими жилых помещений муниципального жилищного фонда (приватизация жилищного фонда)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C19D4" w:rsidRDefault="0073026D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1.2. Заявителями при предоставлении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лет, либо их уполномоченные представители (далее – заявители).</w:t>
      </w:r>
    </w:p>
    <w:p w:rsidR="00CC19D4" w:rsidRDefault="0073026D">
      <w:pPr>
        <w:widowControl w:val="0"/>
        <w:ind w:firstLine="540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1.3. </w:t>
      </w: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Место нахождения: администрация </w:t>
      </w:r>
      <w:proofErr w:type="spellStart"/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Грязовецкого</w:t>
      </w:r>
      <w:proofErr w:type="spellEnd"/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 муниципального округа Вологодской области, в лице отраслевого (функционального</w:t>
      </w:r>
      <w:proofErr w:type="gramStart"/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 )</w:t>
      </w:r>
      <w:proofErr w:type="gramEnd"/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 органа - Управле</w:t>
      </w: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softHyphen/>
        <w:t>ние имущественных и земель</w:t>
      </w: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softHyphen/>
        <w:t xml:space="preserve">ных отношений администрации </w:t>
      </w:r>
      <w:proofErr w:type="spellStart"/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Грязовецкого</w:t>
      </w:r>
      <w:proofErr w:type="spellEnd"/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 муни</w:t>
      </w: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softHyphen/>
        <w:t>ципального округа Вологодской области (далее — уполномоченный орган):</w:t>
      </w:r>
    </w:p>
    <w:p w:rsidR="00CC19D4" w:rsidRDefault="0073026D">
      <w:pPr>
        <w:widowControl w:val="0"/>
        <w:tabs>
          <w:tab w:val="left" w:pos="851"/>
        </w:tabs>
        <w:ind w:firstLine="720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Почтовый адрес Уполномоченного органа: ул. К. Маркса, 58, г. Грязовец, Вологодская область, Россия, 162000; </w:t>
      </w:r>
    </w:p>
    <w:p w:rsidR="00CC19D4" w:rsidRDefault="0073026D">
      <w:pPr>
        <w:widowControl w:val="0"/>
        <w:tabs>
          <w:tab w:val="left" w:pos="851"/>
        </w:tabs>
        <w:ind w:firstLine="720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График работы Уполномоченного органа:</w:t>
      </w:r>
    </w:p>
    <w:tbl>
      <w:tblPr>
        <w:tblW w:w="9923" w:type="dxa"/>
        <w:tblInd w:w="1" w:type="dxa"/>
        <w:tblLayout w:type="fixed"/>
        <w:tblCellMar>
          <w:left w:w="0" w:type="dxa"/>
          <w:right w:w="79" w:type="dxa"/>
        </w:tblCellMar>
        <w:tblLook w:val="0000" w:firstRow="0" w:lastRow="0" w:firstColumn="0" w:lastColumn="0" w:noHBand="0" w:noVBand="0"/>
      </w:tblPr>
      <w:tblGrid>
        <w:gridCol w:w="5663"/>
        <w:gridCol w:w="4260"/>
      </w:tblGrid>
      <w:tr w:rsidR="00CC19D4">
        <w:trPr>
          <w:trHeight w:val="396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8:00-12:00</w:t>
            </w:r>
          </w:p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13:00-17:00</w:t>
            </w:r>
          </w:p>
        </w:tc>
      </w:tr>
      <w:tr w:rsidR="00CC19D4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CC19D4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CC19D4">
        <w:trPr>
          <w:trHeight w:val="1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08"/>
              <w:contextualSpacing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Праздничные дни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CC19D4">
        <w:trPr>
          <w:trHeight w:val="365"/>
        </w:trPr>
        <w:tc>
          <w:tcPr>
            <w:tcW w:w="5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right="-5" w:firstLine="1708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right="-5"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8.00-12.00, 13.00-16.00</w:t>
            </w:r>
          </w:p>
        </w:tc>
      </w:tr>
    </w:tbl>
    <w:p w:rsidR="00CC19D4" w:rsidRDefault="0073026D">
      <w:pPr>
        <w:widowControl w:val="0"/>
        <w:ind w:firstLine="709"/>
        <w:contextualSpacing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 xml:space="preserve">График приема документов: </w:t>
      </w:r>
    </w:p>
    <w:tbl>
      <w:tblPr>
        <w:tblW w:w="9907" w:type="dxa"/>
        <w:tblInd w:w="1" w:type="dxa"/>
        <w:tblLayout w:type="fixed"/>
        <w:tblCellMar>
          <w:left w:w="0" w:type="dxa"/>
          <w:right w:w="79" w:type="dxa"/>
        </w:tblCellMar>
        <w:tblLook w:val="0000" w:firstRow="0" w:lastRow="0" w:firstColumn="0" w:lastColumn="0" w:noHBand="0" w:noVBand="0"/>
      </w:tblPr>
      <w:tblGrid>
        <w:gridCol w:w="5662"/>
        <w:gridCol w:w="4245"/>
      </w:tblGrid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8:00-12:00</w:t>
            </w:r>
          </w:p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13:00-17:00</w:t>
            </w: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lastRenderedPageBreak/>
              <w:t>Пятница</w:t>
            </w:r>
          </w:p>
        </w:tc>
        <w:tc>
          <w:tcPr>
            <w:tcW w:w="4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CC19D4" w:rsidRDefault="00CC19D4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</w:pP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firstLine="1776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Выходной</w:t>
            </w:r>
          </w:p>
        </w:tc>
      </w:tr>
      <w:tr w:rsidR="00CC19D4">
        <w:trPr>
          <w:trHeight w:val="1"/>
        </w:trPr>
        <w:tc>
          <w:tcPr>
            <w:tcW w:w="5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right="-5"/>
              <w:jc w:val="both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CC19D4" w:rsidRDefault="0073026D">
            <w:pPr>
              <w:widowControl w:val="0"/>
              <w:ind w:right="-5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iCs/>
                <w:color w:val="000000"/>
                <w:sz w:val="26"/>
                <w:szCs w:val="26"/>
              </w:rPr>
              <w:t xml:space="preserve"> 8.00-12.00, 13.00-16.00</w:t>
            </w:r>
          </w:p>
        </w:tc>
      </w:tr>
    </w:tbl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График личного приема руководителя Уполномоченного органа: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Каждый четверг с 13:00 до 16:00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услуги: (81755) 21391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</w:t>
      </w:r>
      <w:r>
        <w:rPr>
          <w:rFonts w:ascii="Liberation Serif" w:eastAsia="Calibri" w:hAnsi="Liberation Serif" w:cs="Liberation Serif"/>
          <w:iCs/>
          <w:color w:val="000000"/>
          <w:sz w:val="26"/>
          <w:szCs w:val="26"/>
        </w:rPr>
        <w:softHyphen/>
        <w:t xml:space="preserve">лее – сайт в сети «Интернет»): </w:t>
      </w:r>
      <w:r>
        <w:rPr>
          <w:rFonts w:ascii="Liberation Serif" w:eastAsia="Calibri" w:hAnsi="Liberation Serif" w:cs="Liberation Serif"/>
          <w:iCs/>
          <w:sz w:val="26"/>
          <w:szCs w:val="26"/>
          <w:u w:val="single"/>
          <w:lang w:eastAsia="zh-CN" w:bidi="hi-IN"/>
        </w:rPr>
        <w:t>https://35gryazovetskij.gosuslugi.ru.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iCs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r:id="rId10">
        <w:r>
          <w:rPr>
            <w:rFonts w:ascii="Liberation Serif" w:eastAsia="Calibri" w:hAnsi="Liberation Serif" w:cs="Liberation Serif"/>
            <w:iCs/>
            <w:sz w:val="26"/>
            <w:szCs w:val="26"/>
          </w:rPr>
          <w:t>www.go</w:t>
        </w:r>
        <w:r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suslugi.</w:t>
        </w:r>
        <w:r>
          <w:rPr>
            <w:rFonts w:ascii="Liberation Serif" w:eastAsia="Calibri" w:hAnsi="Liberation Serif" w:cs="Liberation Serif"/>
            <w:iCs/>
            <w:vanish/>
            <w:sz w:val="26"/>
            <w:szCs w:val="26"/>
            <w:u w:val="single"/>
            <w:lang w:eastAsia="zh-CN" w:bidi="hi-IN"/>
          </w:rPr>
          <w:t>HYPERLINK "http://www.gosuslugi.ru/"</w:t>
        </w:r>
        <w:r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ru</w:t>
        </w:r>
      </w:hyperlink>
      <w:r>
        <w:rPr>
          <w:rFonts w:ascii="Liberation Serif" w:eastAsia="Calibri" w:hAnsi="Liberation Serif" w:cs="Liberation Serif"/>
          <w:iCs/>
          <w:sz w:val="26"/>
          <w:szCs w:val="26"/>
        </w:rPr>
        <w:t>.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iCs/>
          <w:sz w:val="26"/>
          <w:szCs w:val="26"/>
        </w:rPr>
        <w:t>Адрес государственной информационной системы «Портал государствен</w:t>
      </w:r>
      <w:r>
        <w:rPr>
          <w:rFonts w:ascii="Liberation Serif" w:eastAsia="Calibri" w:hAnsi="Liberation Serif" w:cs="Liberation Serif"/>
          <w:iCs/>
          <w:sz w:val="26"/>
          <w:szCs w:val="26"/>
        </w:rPr>
        <w:softHyphen/>
        <w:t xml:space="preserve">ных и муниципальных услуг (функций) Вологодской области» в сети «Интернет»: </w:t>
      </w:r>
      <w:hyperlink r:id="rId11">
        <w:r>
          <w:rPr>
            <w:rFonts w:ascii="Liberation Serif" w:eastAsia="Calibri" w:hAnsi="Liberation Serif" w:cs="Liberation Serif"/>
            <w:iCs/>
            <w:sz w:val="26"/>
            <w:szCs w:val="26"/>
          </w:rPr>
          <w:t>ht</w:t>
        </w:r>
        <w:r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tps</w:t>
        </w:r>
        <w:r>
          <w:rPr>
            <w:rFonts w:ascii="Liberation Serif" w:eastAsia="Calibri" w:hAnsi="Liberation Serif" w:cs="Liberation Serif"/>
            <w:iCs/>
            <w:vanish/>
            <w:sz w:val="26"/>
            <w:szCs w:val="26"/>
            <w:u w:val="single"/>
            <w:lang w:eastAsia="zh-CN" w:bidi="hi-IN"/>
          </w:rPr>
          <w:t>HYPERLINK "https://gosuslugi35.ru./"</w:t>
        </w:r>
        <w:r>
          <w:rPr>
            <w:rFonts w:ascii="Liberation Serif" w:eastAsia="Calibri" w:hAnsi="Liberation Serif" w:cs="Liberation Serif"/>
            <w:iCs/>
            <w:sz w:val="26"/>
            <w:szCs w:val="26"/>
            <w:u w:val="single"/>
            <w:lang w:eastAsia="zh-CN" w:bidi="hi-IN"/>
          </w:rPr>
          <w:t>://gosuslugi35.ru</w:t>
        </w:r>
        <w:r>
          <w:rPr>
            <w:rFonts w:ascii="Liberation Serif" w:eastAsia="Calibri" w:hAnsi="Liberation Serif" w:cs="Liberation Serif"/>
            <w:iCs/>
            <w:sz w:val="26"/>
            <w:szCs w:val="26"/>
          </w:rPr>
          <w:t>.</w:t>
        </w:r>
      </w:hyperlink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1</w:t>
      </w:r>
      <w:r>
        <w:rPr>
          <w:rFonts w:ascii="Liberation Serif" w:hAnsi="Liberation Serif" w:cs="Liberation Serif"/>
          <w:color w:val="00000A"/>
          <w:sz w:val="26"/>
          <w:szCs w:val="26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>к настоящему административному регламенту.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1.4. Способы получения информации о правилах предоставления муници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пальной услуги: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лично;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посредством телефонной связи;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посредством электронной почты,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посредством почтовой связи;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информационных стендах в помещениях Уполномоченного органа, МФЦ;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 сети «Интернет»: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официальном сайте Уполномоченного органа,</w:t>
      </w:r>
      <w:r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 xml:space="preserve">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МФЦ;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Едином портале;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Региональном портале;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 Порядок информирования о предоставлении муниципальной услуги.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1.5.1. Информирование о предоставлении муниципальной услуги осуще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ствляется по следующим вопросам: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график работы Уполномоченного органа, МФЦ;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адрес официального сайта  Уполномоченного органа, МФЦ;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адрес электронной почты Уполномоченного органа, МФЦ;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lastRenderedPageBreak/>
        <w:t>нормативного правового акта);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ход предоставления муниципальной услуги;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административные процедуры предоставления муниципальной услуги;</w:t>
      </w:r>
    </w:p>
    <w:p w:rsidR="00CC19D4" w:rsidRDefault="0073026D">
      <w:pPr>
        <w:widowControl w:val="0"/>
        <w:tabs>
          <w:tab w:val="left" w:pos="540"/>
        </w:tabs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срок предоставления муниципальной услуги;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порядок и формы </w:t>
      </w:r>
      <w:proofErr w:type="gramStart"/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контроля за</w:t>
      </w:r>
      <w:proofErr w:type="gramEnd"/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предоставлением муниципальной услуги;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основания для отказа в предоставлении муниципальной услуги;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досудебный и судебный порядок обжалования действий (бездействия) долж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ностных лиц и муниципальных служащих Уполномоченного органа, ответствен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ных за предоставление муниципальной услуги, а также решений, принятых в ходе предоставления муниципальной услуги.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иная информация о деятельности Уполномоченного органа, в соответствии                        с Федеральным законом от 09.02.2009 № 8-ФЗ «Об обеспечении доступа к информации  о деятельности государственных органов и органов местного само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управления».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1.5.2. Информирование (консультирование) осуществляется специалистами Уполномоченного органа (МФЦ), ответственными за информирование, при об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ращении заявителей за информацией лично, по телефону, посредством почты или электронной почты.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Информирование проводится на русском языке в форме индивидуального и публич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ного информирования.</w:t>
      </w:r>
    </w:p>
    <w:p w:rsidR="00CC19D4" w:rsidRDefault="0073026D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посредством телефонной связи.</w:t>
      </w:r>
    </w:p>
    <w:p w:rsidR="00CC19D4" w:rsidRDefault="0073026D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Должностное лицо, ответственное за информирование, принимает все необход</w:t>
      </w:r>
      <w:r>
        <w:rPr>
          <w:rFonts w:ascii="Liberation Serif" w:hAnsi="Liberation Serif" w:cs="Liberation Serif"/>
          <w:color w:val="000000"/>
          <w:sz w:val="26"/>
          <w:szCs w:val="26"/>
        </w:rPr>
        <w:t>и</w:t>
      </w:r>
      <w:r>
        <w:rPr>
          <w:rFonts w:ascii="Liberation Serif" w:hAnsi="Liberation Serif" w:cs="Liberation Serif"/>
          <w:color w:val="000000"/>
          <w:sz w:val="26"/>
          <w:szCs w:val="26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</w:t>
      </w: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>
        <w:rPr>
          <w:rFonts w:ascii="Liberation Serif" w:hAnsi="Liberation Serif" w:cs="Liberation Serif"/>
          <w:color w:val="000000"/>
          <w:sz w:val="26"/>
          <w:szCs w:val="26"/>
        </w:rPr>
        <w:t>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</w:t>
      </w: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>
        <w:rPr>
          <w:rFonts w:ascii="Liberation Serif" w:hAnsi="Liberation Serif" w:cs="Liberation Serif"/>
          <w:color w:val="000000"/>
          <w:sz w:val="26"/>
          <w:szCs w:val="26"/>
        </w:rPr>
        <w:t>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 случае если предоставление информации, необходимой заинтересованному л</w:t>
      </w:r>
      <w:r>
        <w:rPr>
          <w:rFonts w:ascii="Liberation Serif" w:hAnsi="Liberation Serif" w:cs="Liberation Serif"/>
          <w:color w:val="000000"/>
          <w:sz w:val="26"/>
          <w:szCs w:val="26"/>
        </w:rPr>
        <w:t>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цу, не представляется возможным посредством телефонной связи,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>в</w:t>
      </w:r>
      <w:proofErr w:type="gramEnd"/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>Уполномоченный</w:t>
      </w:r>
      <w:proofErr w:type="gramEnd"/>
      <w:r>
        <w:rPr>
          <w:rFonts w:ascii="Liberation Serif" w:hAnsi="Liberation Serif" w:cs="Liberation Serif"/>
          <w:color w:val="000000"/>
          <w:sz w:val="26"/>
          <w:szCs w:val="26"/>
        </w:rPr>
        <w:t xml:space="preserve"> орган и требования к оформлению обр</w:t>
      </w:r>
      <w:r>
        <w:rPr>
          <w:rFonts w:ascii="Liberation Serif" w:hAnsi="Liberation Serif" w:cs="Liberation Serif"/>
          <w:color w:val="000000"/>
          <w:sz w:val="26"/>
          <w:szCs w:val="26"/>
        </w:rPr>
        <w:t>а</w:t>
      </w:r>
      <w:r>
        <w:rPr>
          <w:rFonts w:ascii="Liberation Serif" w:hAnsi="Liberation Serif" w:cs="Liberation Serif"/>
          <w:color w:val="000000"/>
          <w:sz w:val="26"/>
          <w:szCs w:val="26"/>
        </w:rPr>
        <w:t>щения.</w:t>
      </w:r>
    </w:p>
    <w:p w:rsidR="00CC19D4" w:rsidRDefault="0073026D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При ответе на телефонные звонки должностное лицо, ответственное за информ</w:t>
      </w:r>
      <w:r>
        <w:rPr>
          <w:rFonts w:ascii="Liberation Serif" w:hAnsi="Liberation Serif" w:cs="Liberation Serif"/>
          <w:color w:val="000000"/>
          <w:sz w:val="26"/>
          <w:szCs w:val="26"/>
        </w:rPr>
        <w:t>и</w:t>
      </w:r>
      <w:r>
        <w:rPr>
          <w:rFonts w:ascii="Liberation Serif" w:hAnsi="Liberation Serif" w:cs="Liberation Serif"/>
          <w:color w:val="000000"/>
          <w:sz w:val="26"/>
          <w:szCs w:val="26"/>
        </w:rPr>
        <w:t>рование, должен назвать фамилию, имя, отчество, занимаемую должность и наименов</w:t>
      </w:r>
      <w:r>
        <w:rPr>
          <w:rFonts w:ascii="Liberation Serif" w:hAnsi="Liberation Serif" w:cs="Liberation Serif"/>
          <w:color w:val="000000"/>
          <w:sz w:val="26"/>
          <w:szCs w:val="26"/>
        </w:rPr>
        <w:t>а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ние структурного подразделения (при наличии) Уполномоченного органа. </w:t>
      </w:r>
    </w:p>
    <w:p w:rsidR="00CC19D4" w:rsidRDefault="0073026D">
      <w:pPr>
        <w:suppressAutoHyphens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</w:t>
      </w:r>
      <w:r>
        <w:rPr>
          <w:rFonts w:ascii="Liberation Serif" w:hAnsi="Liberation Serif" w:cs="Liberation Serif"/>
          <w:color w:val="000000"/>
          <w:sz w:val="26"/>
          <w:szCs w:val="26"/>
        </w:rPr>
        <w:t>и</w:t>
      </w:r>
      <w:r>
        <w:rPr>
          <w:rFonts w:ascii="Liberation Serif" w:hAnsi="Liberation Serif" w:cs="Liberation Serif"/>
          <w:color w:val="000000"/>
          <w:sz w:val="26"/>
          <w:szCs w:val="26"/>
        </w:rPr>
        <w:t>чине поступления звонка на другой аппарат. В конце информирования должностное л</w:t>
      </w:r>
      <w:r>
        <w:rPr>
          <w:rFonts w:ascii="Liberation Serif" w:hAnsi="Liberation Serif" w:cs="Liberation Serif"/>
          <w:color w:val="000000"/>
          <w:sz w:val="26"/>
          <w:szCs w:val="26"/>
        </w:rPr>
        <w:t>и</w:t>
      </w: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цо, ответственное за информирование, должен кратко подвести итоги и перечислить м</w:t>
      </w:r>
      <w:r>
        <w:rPr>
          <w:rFonts w:ascii="Liberation Serif" w:hAnsi="Liberation Serif" w:cs="Liberation Serif"/>
          <w:color w:val="000000"/>
          <w:sz w:val="26"/>
          <w:szCs w:val="26"/>
        </w:rPr>
        <w:t>е</w:t>
      </w:r>
      <w:r>
        <w:rPr>
          <w:rFonts w:ascii="Liberation Serif" w:hAnsi="Liberation Serif" w:cs="Liberation Serif"/>
          <w:color w:val="000000"/>
          <w:sz w:val="26"/>
          <w:szCs w:val="26"/>
        </w:rPr>
        <w:t>ры, которые необходимо принять (кто именно, когда и что должен сделать).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1.5.4. Индивидуальное письменное информирование осуществляется </w:t>
      </w:r>
      <w:proofErr w:type="gramStart"/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виде письменного ответа на обращение заинтересованного лица в соответствии с зако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нодательством о порядке</w:t>
      </w:r>
      <w:proofErr w:type="gramEnd"/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рассмотрения обращений граждан.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Ответ на заявление составляется в простой, четкой форме с указанием фами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лии, имени, отчества, номера телефона исполнителя, подписывается руководи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телем Уполномоченного органа и направляется способом, позволяющим под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твердить факт и дату направления.</w:t>
      </w:r>
    </w:p>
    <w:p w:rsidR="00CC19D4" w:rsidRDefault="0073026D">
      <w:pPr>
        <w:widowControl w:val="0"/>
        <w:tabs>
          <w:tab w:val="left" w:pos="0"/>
        </w:tabs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1.5.5. Публичное устное информирование осуществляется посредством                         при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влечения средств массовой информации – радио, телевидения. Выступления долж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ностных лиц, ответственных за информирование, по радио и телевидению согласо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вываются с руководителем Уполномоченного органа.</w:t>
      </w:r>
    </w:p>
    <w:p w:rsidR="00CC19D4" w:rsidRDefault="0073026D">
      <w:pPr>
        <w:widowControl w:val="0"/>
        <w:tabs>
          <w:tab w:val="left" w:pos="0"/>
        </w:tabs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1.5.6. Публичное письменное информирование осуществляется путем публи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кации информационных материалов о правилах предоставления муниципальной услуги,                       а также административного регламента и муниципального правового акта об его утверждении: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средствах массовой информации;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официальном сайте Уполномоченного органа;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Региональном портале;</w:t>
      </w:r>
    </w:p>
    <w:p w:rsidR="00CC19D4" w:rsidRDefault="0073026D">
      <w:pPr>
        <w:widowControl w:val="0"/>
        <w:ind w:right="-5"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информационных стендах Уполномоченного органа, МФЦ.</w:t>
      </w:r>
    </w:p>
    <w:p w:rsidR="00CC19D4" w:rsidRDefault="00CC19D4">
      <w:pPr>
        <w:ind w:firstLine="709"/>
        <w:jc w:val="both"/>
        <w:rPr>
          <w:rFonts w:ascii="Liberation Serif" w:eastAsia="Calibri" w:hAnsi="Liberation Serif" w:cs="Liberation Serif"/>
          <w:color w:val="000000"/>
          <w:sz w:val="10"/>
          <w:szCs w:val="10"/>
        </w:rPr>
      </w:pP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lang w:val="en-US"/>
        </w:rPr>
        <w:t>II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>. Стандарт предоставления муниципальной услуги</w:t>
      </w:r>
    </w:p>
    <w:p w:rsidR="00CC19D4" w:rsidRDefault="00CC19D4">
      <w:pPr>
        <w:widowControl w:val="0"/>
        <w:ind w:firstLine="709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2.1. Наименование муниципальной услуги</w:t>
      </w:r>
    </w:p>
    <w:p w:rsidR="00CC19D4" w:rsidRDefault="00CC19D4">
      <w:pPr>
        <w:widowControl w:val="0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CC19D4" w:rsidRDefault="0073026D">
      <w:pPr>
        <w:widowControl w:val="0"/>
        <w:ind w:firstLine="720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bookmarkStart w:id="0" w:name="__DdeLink__16090_2650371200"/>
      <w:r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Передача в собственность граждан занимаемых ими жилых помещений                    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>му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softHyphen/>
        <w:t xml:space="preserve">ниципального 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>жилищного фонда (приватизация жилищного фонда)</w:t>
      </w:r>
      <w:bookmarkEnd w:id="0"/>
      <w:r>
        <w:rPr>
          <w:rFonts w:ascii="Liberation Serif" w:eastAsia="Calibri" w:hAnsi="Liberation Serif" w:cs="Liberation Serif"/>
          <w:color w:val="00000A"/>
          <w:sz w:val="26"/>
          <w:szCs w:val="26"/>
        </w:rPr>
        <w:t>.</w:t>
      </w:r>
    </w:p>
    <w:p w:rsidR="00CC19D4" w:rsidRDefault="00CC19D4">
      <w:pPr>
        <w:widowControl w:val="0"/>
        <w:ind w:firstLine="709"/>
        <w:jc w:val="center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2.2. Наименование органа местного самоуправления, </w:t>
      </w: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предоставляющего</w:t>
      </w:r>
      <w:proofErr w:type="gramEnd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муниципальную услугу</w:t>
      </w:r>
    </w:p>
    <w:p w:rsidR="00CC19D4" w:rsidRDefault="00CC19D4">
      <w:pPr>
        <w:widowControl w:val="0"/>
        <w:ind w:firstLine="709"/>
        <w:rPr>
          <w:rFonts w:ascii="Liberation Serif" w:eastAsia="SimSun" w:hAnsi="Liberation Serif" w:cs="Liberation Serif"/>
          <w:color w:val="00000A"/>
          <w:spacing w:val="-4"/>
          <w:kern w:val="2"/>
          <w:sz w:val="10"/>
          <w:szCs w:val="10"/>
          <w:highlight w:val="white"/>
          <w:lang w:eastAsia="zh-CN" w:bidi="hi-IN"/>
        </w:rPr>
      </w:pP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2.2.1 Муниципальная услуга предоставляется: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Управлением имущественных и земельных отношений администрации </w:t>
      </w:r>
      <w:proofErr w:type="spellStart"/>
      <w:r>
        <w:rPr>
          <w:rFonts w:ascii="Liberation Serif" w:eastAsia="Calibri" w:hAnsi="Liberation Serif" w:cs="Liberation Serif"/>
          <w:color w:val="00000A"/>
          <w:sz w:val="26"/>
          <w:szCs w:val="26"/>
        </w:rPr>
        <w:t>Грязовецкого</w:t>
      </w:r>
      <w:proofErr w:type="spellEnd"/>
      <w:r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муниципального округа Вологодской области;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МФЦ по месту жительства заявителя - в части приема и (или) выда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чи документов на предоставление муниципальной услуги.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ых с обращением в иные органы и организации, не предусмотренных на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стоящим административным регламентом</w:t>
      </w:r>
    </w:p>
    <w:p w:rsidR="00CC19D4" w:rsidRDefault="00CC19D4">
      <w:pPr>
        <w:contextualSpacing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10"/>
          <w:szCs w:val="10"/>
        </w:rPr>
      </w:pPr>
    </w:p>
    <w:p w:rsidR="00CC19D4" w:rsidRDefault="0073026D">
      <w:pPr>
        <w:contextualSpacing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2.3. Результат предоставления муниципальной услуги</w:t>
      </w:r>
    </w:p>
    <w:p w:rsidR="00CC19D4" w:rsidRDefault="00CC19D4">
      <w:pPr>
        <w:ind w:firstLine="709"/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bookmarkStart w:id="1" w:name="_Toc294183574"/>
      <w:bookmarkEnd w:id="1"/>
      <w:r>
        <w:rPr>
          <w:rFonts w:ascii="Liberation Serif" w:eastAsia="Calibri" w:hAnsi="Liberation Serif" w:cs="Liberation Serif"/>
          <w:color w:val="00000A"/>
          <w:sz w:val="26"/>
          <w:szCs w:val="26"/>
        </w:rPr>
        <w:t>2.3.1. Результатом предоставления муниципальной услуги является направление (вручение) заявителю: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-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  <w:t xml:space="preserve">решения </w:t>
      </w:r>
      <w:proofErr w:type="gramStart"/>
      <w:r>
        <w:rPr>
          <w:rFonts w:ascii="Liberation Serif" w:eastAsia="Calibri" w:hAnsi="Liberation Serif" w:cs="Liberation Serif"/>
          <w:color w:val="00000A"/>
          <w:sz w:val="26"/>
          <w:szCs w:val="26"/>
        </w:rPr>
        <w:t>о заключении договора на передачу жилого помещения в собственность граждан в порядке приватизации с приложением</w:t>
      </w:r>
      <w:proofErr w:type="gramEnd"/>
      <w:r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 проекта договора  о передаче жилого помещения в собственность граждан;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-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  <w:t>решения об отказе в передаче жилого помещения в собственность граждан в порядке приватизации.</w:t>
      </w:r>
    </w:p>
    <w:p w:rsidR="00CC19D4" w:rsidRDefault="0073026D">
      <w:pPr>
        <w:widowControl w:val="0"/>
        <w:ind w:firstLine="709"/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2.3.2. Результат предоставления муниципальной услуги подписывается Главой </w:t>
      </w:r>
      <w:proofErr w:type="spellStart"/>
      <w:r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муниципального округа или лицом, его замещающим, или лицом, которому Главой </w:t>
      </w:r>
      <w:proofErr w:type="spellStart"/>
      <w:r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CC19D4" w:rsidRDefault="00CC19D4">
      <w:pPr>
        <w:widowControl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10"/>
          <w:szCs w:val="10"/>
        </w:rPr>
      </w:pPr>
    </w:p>
    <w:p w:rsidR="00CC19D4" w:rsidRDefault="0073026D">
      <w:pPr>
        <w:keepNext/>
        <w:widowControl w:val="0"/>
        <w:tabs>
          <w:tab w:val="left" w:pos="0"/>
        </w:tabs>
        <w:contextualSpacing/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bookmarkStart w:id="2" w:name="_Toc2941835741"/>
      <w:bookmarkEnd w:id="2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2.4. Срок предоставления муниципальной услуги</w:t>
      </w:r>
    </w:p>
    <w:p w:rsidR="00CC19D4" w:rsidRDefault="00CC19D4">
      <w:pPr>
        <w:widowControl w:val="0"/>
        <w:ind w:firstLine="709"/>
        <w:rPr>
          <w:rFonts w:ascii="Liberation Serif" w:eastAsia="SimSun" w:hAnsi="Liberation Serif" w:cs="Liberation Serif"/>
          <w:color w:val="00000A"/>
          <w:kern w:val="2"/>
          <w:sz w:val="10"/>
          <w:szCs w:val="10"/>
        </w:rPr>
      </w:pP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bookmarkStart w:id="3" w:name="_Toc294183575"/>
      <w:bookmarkEnd w:id="3"/>
      <w:r>
        <w:rPr>
          <w:rFonts w:ascii="Liberation Serif" w:eastAsia="Calibri" w:hAnsi="Liberation Serif" w:cs="Liberation Serif"/>
          <w:color w:val="00000A"/>
          <w:sz w:val="26"/>
          <w:szCs w:val="26"/>
        </w:rPr>
        <w:t>Срок предоставления муниципальной услуги составляет не более 35 рабочих дней со дня поступления заявления и прилагаемых к нему документов в Уполномочен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ный орган (МФЦ).</w:t>
      </w:r>
      <w:bookmarkStart w:id="4" w:name="_Toc2941835751"/>
      <w:bookmarkEnd w:id="4"/>
    </w:p>
    <w:p w:rsidR="00CC19D4" w:rsidRDefault="00CC19D4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</w:pPr>
    </w:p>
    <w:p w:rsidR="00CC19D4" w:rsidRDefault="00586875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2.5</w:t>
      </w:r>
      <w:r w:rsidR="0073026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. Исчерпывающий перечень документов, необходимых в соответствии                                   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C19D4" w:rsidRDefault="00CC19D4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</w:pPr>
    </w:p>
    <w:p w:rsidR="00CC19D4" w:rsidRDefault="00586875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2.5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.1. Для предоставления муниципальной услуги заявитель представляет: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заявление по форме согласно приложению 2 к настоящему административному регламенту.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Бланк (форма) заявления размещается на официальном сайте Уполномоченного органа в сети «Интернет» с возможностью бесплатного копирования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</w:t>
      </w:r>
    </w:p>
    <w:p w:rsidR="00CC19D4" w:rsidRDefault="00586875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2.5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.2. К заявлению прилагаются следующие документы: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документ, подтверждающий полномочия представителя заявителя в случае обращения представителя заявителя;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>свидетельство (свидетельства) об усыновлении (удочерении) (в случае, если заявитель или член семьи не указан в нем в качестве родителя),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согласие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до 14 лет;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- согласие родителей (усыновителей), попечителей и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с 14 до 18 лет; 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>- документы, подтверждающие сведения о причинах временного отсутствия, в случае, если граждане являются или являлись в период с 4 июля 1991 года по настоящее время временно отсутствующими по месту постоянного проживания;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определение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нотариально удостоверенное согласие на приватизацию жилого помещения без их участия (отказ от участия в приватизации) – для членов семьи, не принимающих участие в приватизации;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 разрешение органа опеки и попечительства на приватизацию жилого помещения без участия несовершеннолетнего - во всех случаях, связанных с отказом от использования прав несовершеннолетних на приватизацию жилого помещения;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-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>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CC19D4" w:rsidRDefault="00586875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2.5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.3. Заявление и прилагаемые документы могут быть представлены следующими способами: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в МФЦ либо через своих представителей;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почте.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посредством Единого портала.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 заявлении также указывается один из следующих способов направления резул</w:t>
      </w:r>
      <w:r>
        <w:rPr>
          <w:rFonts w:ascii="Liberation Serif" w:hAnsi="Liberation Serif" w:cs="Liberation Serif"/>
          <w:color w:val="000000"/>
          <w:sz w:val="26"/>
          <w:szCs w:val="26"/>
        </w:rPr>
        <w:t>ь</w:t>
      </w:r>
      <w:r>
        <w:rPr>
          <w:rFonts w:ascii="Liberation Serif" w:hAnsi="Liberation Serif" w:cs="Liberation Serif"/>
          <w:color w:val="000000"/>
          <w:sz w:val="26"/>
          <w:szCs w:val="26"/>
        </w:rPr>
        <w:t>тата предоставления муниципальной услуги: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 форме электронного документа в личном кабинете на Едином портале;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дополнительно на бумажном носителе в виде распечатанного экземпляра эле</w:t>
      </w:r>
      <w:r>
        <w:rPr>
          <w:rFonts w:ascii="Liberation Serif" w:hAnsi="Liberation Serif" w:cs="Liberation Serif"/>
          <w:color w:val="000000"/>
          <w:sz w:val="26"/>
          <w:szCs w:val="26"/>
        </w:rPr>
        <w:t>к</w:t>
      </w:r>
      <w:r>
        <w:rPr>
          <w:rFonts w:ascii="Liberation Serif" w:hAnsi="Liberation Serif" w:cs="Liberation Serif"/>
          <w:color w:val="000000"/>
          <w:sz w:val="26"/>
          <w:szCs w:val="26"/>
        </w:rPr>
        <w:t>тронного документа в Уполномоченном органе или МФЦ.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Заявление и документы, предоставляемые в форме электронного документа, по</w:t>
      </w:r>
      <w:r>
        <w:rPr>
          <w:rFonts w:ascii="Liberation Serif" w:hAnsi="Liberation Serif" w:cs="Liberation Serif"/>
          <w:color w:val="000000"/>
          <w:sz w:val="26"/>
          <w:szCs w:val="26"/>
        </w:rPr>
        <w:t>д</w:t>
      </w:r>
      <w:r>
        <w:rPr>
          <w:rFonts w:ascii="Liberation Serif" w:hAnsi="Liberation Serif" w:cs="Liberation Serif"/>
          <w:color w:val="000000"/>
          <w:sz w:val="26"/>
          <w:szCs w:val="26"/>
        </w:rPr>
        <w:t>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>1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и 21</w:t>
      </w:r>
      <w:r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>2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</w:t>
      </w:r>
      <w:r>
        <w:rPr>
          <w:rFonts w:ascii="Liberation Serif" w:hAnsi="Liberation Serif" w:cs="Liberation Serif"/>
          <w:color w:val="000000"/>
          <w:sz w:val="26"/>
          <w:szCs w:val="26"/>
        </w:rPr>
        <w:t>ь</w:t>
      </w:r>
      <w:r>
        <w:rPr>
          <w:rFonts w:ascii="Liberation Serif" w:hAnsi="Liberation Serif" w:cs="Liberation Serif"/>
          <w:color w:val="000000"/>
          <w:sz w:val="26"/>
          <w:szCs w:val="26"/>
        </w:rPr>
        <w:t>ных услуг».</w:t>
      </w:r>
    </w:p>
    <w:p w:rsidR="00CC19D4" w:rsidRDefault="00586875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2.5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.4. Документ, подтверждающий полномочия представителя физического лица, представленный в форме электронного документа, удостоверяется усиленной квалиф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цированной электронной подписью нотариуса.</w:t>
      </w:r>
    </w:p>
    <w:p w:rsidR="00CC19D4" w:rsidRDefault="00586875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2.5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.5. В случае представления документов физическим лицом на бумажном нос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теле копии документов представляются с предъявлением подлинников. После провед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="0073026D">
        <w:rPr>
          <w:rFonts w:ascii="Liberation Serif" w:hAnsi="Liberation Serif" w:cs="Liberation Serif"/>
          <w:color w:val="000000"/>
          <w:sz w:val="26"/>
          <w:szCs w:val="26"/>
        </w:rPr>
        <w:t>ния сверки подлинники документов незамедлительно возвращаются заявителю.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</w:t>
      </w:r>
      <w:r>
        <w:rPr>
          <w:rFonts w:ascii="Liberation Serif" w:hAnsi="Liberation Serif" w:cs="Liberation Serif"/>
          <w:color w:val="000000"/>
          <w:sz w:val="26"/>
          <w:szCs w:val="26"/>
        </w:rPr>
        <w:t>я</w:t>
      </w:r>
      <w:r>
        <w:rPr>
          <w:rFonts w:ascii="Liberation Serif" w:hAnsi="Liberation Serif" w:cs="Liberation Serif"/>
          <w:color w:val="000000"/>
          <w:sz w:val="26"/>
          <w:szCs w:val="26"/>
        </w:rPr>
        <w:t>ющих однозначно истолковать их содержание.</w:t>
      </w:r>
    </w:p>
    <w:p w:rsidR="00CC19D4" w:rsidRDefault="0073026D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 случае представления документов на иностранном языке они должны быть п</w:t>
      </w:r>
      <w:r>
        <w:rPr>
          <w:rFonts w:ascii="Liberation Serif" w:hAnsi="Liberation Serif" w:cs="Liberation Serif"/>
          <w:color w:val="000000"/>
          <w:sz w:val="26"/>
          <w:szCs w:val="26"/>
        </w:rPr>
        <w:t>е</w:t>
      </w:r>
      <w:r>
        <w:rPr>
          <w:rFonts w:ascii="Liberation Serif" w:hAnsi="Liberation Serif" w:cs="Liberation Serif"/>
          <w:color w:val="000000"/>
          <w:sz w:val="26"/>
          <w:szCs w:val="26"/>
        </w:rPr>
        <w:t>реведены заявителем на русский язык. Верность перевода и подлинность подписи пер</w:t>
      </w:r>
      <w:r>
        <w:rPr>
          <w:rFonts w:ascii="Liberation Serif" w:hAnsi="Liberation Serif" w:cs="Liberation Serif"/>
          <w:color w:val="000000"/>
          <w:sz w:val="26"/>
          <w:szCs w:val="26"/>
        </w:rPr>
        <w:t>е</w:t>
      </w:r>
      <w:r>
        <w:rPr>
          <w:rFonts w:ascii="Liberation Serif" w:hAnsi="Liberation Serif" w:cs="Liberation Serif"/>
          <w:color w:val="000000"/>
          <w:sz w:val="26"/>
          <w:szCs w:val="26"/>
        </w:rPr>
        <w:t>водчика должны быть нотариально удостоверены.</w:t>
      </w:r>
    </w:p>
    <w:p w:rsidR="00CC19D4" w:rsidRDefault="00CC19D4">
      <w:pPr>
        <w:suppressAutoHyphens w:val="0"/>
        <w:ind w:firstLine="709"/>
        <w:jc w:val="both"/>
        <w:rPr>
          <w:color w:val="000000"/>
          <w:sz w:val="28"/>
        </w:rPr>
      </w:pPr>
    </w:p>
    <w:p w:rsidR="00CC19D4" w:rsidRDefault="00586875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2.6</w:t>
      </w:r>
      <w:r w:rsidR="0073026D"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. Исчерпывающий перечень документов, необходимых в соответствии</w:t>
      </w:r>
    </w:p>
    <w:p w:rsidR="00CC19D4" w:rsidRDefault="0073026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 xml:space="preserve"> с зако</w:t>
      </w:r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softHyphen/>
        <w:t xml:space="preserve">нодательными или иными нормативными правовыми актами для предоставления муниципальной </w:t>
      </w:r>
      <w:proofErr w:type="gramStart"/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услуги</w:t>
      </w:r>
      <w:proofErr w:type="gramEnd"/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 xml:space="preserve"> которые заявитель вправе представить </w:t>
      </w:r>
    </w:p>
    <w:p w:rsidR="00CC19D4" w:rsidRDefault="0073026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>по собственной инициативе, так как они подлежат представлению в рамках межведомственного информационного взаимодействия</w:t>
      </w:r>
    </w:p>
    <w:p w:rsidR="00CC19D4" w:rsidRDefault="00CC19D4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</w:pPr>
    </w:p>
    <w:p w:rsidR="00CC19D4" w:rsidRDefault="0058687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</w:t>
      </w:r>
      <w:r w:rsidR="0073026D">
        <w:rPr>
          <w:rFonts w:ascii="Liberation Serif" w:hAnsi="Liberation Serif" w:cs="Liberation Serif"/>
          <w:sz w:val="26"/>
          <w:szCs w:val="26"/>
        </w:rPr>
        <w:t>.1. Заявитель вправе представить в Уполномоченный орган следующие документы (сведения):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подтверждающие факт гражданства Российской Федерации и регистрацию по месту жительства;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подтверждающие правовые основания пользования приватизируемым жилым помещением (договор социального найма);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1"/>
          <w:rFonts w:ascii="Liberation Serif" w:hAnsi="Liberation Serif" w:cs="Liberation Serif"/>
          <w:sz w:val="26"/>
          <w:szCs w:val="26"/>
        </w:rPr>
        <w:t>соглашение о расторжении договора передачи жилого помещения в собственность гражданам;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1"/>
          <w:rFonts w:ascii="Liberation Serif" w:hAnsi="Liberation Serif" w:cs="Liberation Serif"/>
          <w:sz w:val="26"/>
          <w:szCs w:val="26"/>
        </w:rPr>
        <w:t>подтверждающие, что с 4 июля 1991 года право на приватизацию жилого помещения им не использовано;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свидетельство (свидетельства) о рождении несовершеннолетних членов семьи;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свидетельство (свидетельства) о браке (расторжении брака);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свидетельство (свидетельства) о </w:t>
      </w:r>
      <w:r>
        <w:rPr>
          <w:rStyle w:val="11"/>
          <w:rFonts w:ascii="Liberation Serif" w:hAnsi="Liberation Serif" w:cs="Liberation Serif"/>
          <w:sz w:val="26"/>
          <w:szCs w:val="26"/>
        </w:rPr>
        <w:t>перемене фамилии, имени, отчестве</w:t>
      </w:r>
      <w:r>
        <w:rPr>
          <w:rFonts w:ascii="Liberation Serif" w:hAnsi="Liberation Serif" w:cs="Liberation Serif"/>
          <w:sz w:val="26"/>
          <w:szCs w:val="26"/>
        </w:rPr>
        <w:t>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свидетельство о смерти.</w:t>
      </w:r>
    </w:p>
    <w:p w:rsidR="00CC19D4" w:rsidRDefault="00586875">
      <w:pPr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</w:t>
      </w:r>
      <w:r w:rsidR="0073026D">
        <w:rPr>
          <w:rFonts w:ascii="Liberation Serif" w:hAnsi="Liberation Serif" w:cs="Liberation Serif"/>
          <w:sz w:val="26"/>
          <w:szCs w:val="26"/>
        </w:rPr>
        <w:t>.2. Документы (сведения), указанные в пункте 2.7.1 административного регламента, могут быть представлены заявителем следующими способами: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путем личного обращения в Уполномоченный орган или в МФЦ либо через своих представителей;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 электронной почте;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Единого портала.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1"/>
          <w:rFonts w:ascii="Liberation Serif" w:hAnsi="Liberation Serif" w:cs="Liberation Serif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1"/>
          <w:rFonts w:ascii="Liberation Serif" w:hAnsi="Liberation Serif" w:cs="Liberation Serif"/>
          <w:sz w:val="26"/>
          <w:szCs w:val="26"/>
        </w:rPr>
        <w:t>в форме электронного документа в личном кабинете на Едином портале;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1"/>
          <w:rFonts w:ascii="Liberation Serif" w:hAnsi="Liberation Serif" w:cs="Liberation Serif"/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 или МФЦ.</w:t>
      </w:r>
    </w:p>
    <w:p w:rsidR="00CC19D4" w:rsidRDefault="00586875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sz w:val="28"/>
        </w:rPr>
        <w:t>2.6</w:t>
      </w:r>
      <w:r w:rsidR="0073026D">
        <w:rPr>
          <w:sz w:val="28"/>
        </w:rPr>
        <w:t xml:space="preserve">.3. </w:t>
      </w:r>
      <w:proofErr w:type="gramStart"/>
      <w:r w:rsidR="0073026D">
        <w:rPr>
          <w:rFonts w:ascii="Liberation Serif" w:hAnsi="Liberation Serif" w:cs="Liberation Serif"/>
          <w:sz w:val="26"/>
          <w:szCs w:val="26"/>
        </w:rPr>
        <w:t>Документы, указанные в пункте 2.7.1 административного регламента (их копии, сведения, содержащиеся в них), запрашиваются Уполномоченным органом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CC19D4" w:rsidRDefault="0058687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</w:t>
      </w:r>
      <w:r w:rsidR="0073026D">
        <w:rPr>
          <w:rFonts w:ascii="Liberation Serif" w:hAnsi="Liberation Serif" w:cs="Liberation Serif"/>
          <w:sz w:val="26"/>
          <w:szCs w:val="26"/>
        </w:rPr>
        <w:t>.4. Запрещено требовать от заявителя: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>
        <w:r>
          <w:rPr>
            <w:rFonts w:ascii="Liberation Serif" w:hAnsi="Liberation Serif" w:cs="Liberation Serif"/>
            <w:sz w:val="26"/>
            <w:szCs w:val="26"/>
          </w:rPr>
          <w:t>пунктом 4 части 1 статьи 7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C19D4" w:rsidRDefault="0073026D">
      <w:pPr>
        <w:widowControl w:val="0"/>
        <w:ind w:firstLine="709"/>
        <w:jc w:val="both"/>
        <w:rPr>
          <w:sz w:val="28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</w:rPr>
        <w:t>.</w:t>
      </w:r>
      <w:proofErr w:type="gramEnd"/>
    </w:p>
    <w:p w:rsidR="00CC19D4" w:rsidRDefault="00CC19D4">
      <w:pPr>
        <w:widowControl w:val="0"/>
        <w:ind w:firstLine="709"/>
        <w:jc w:val="both"/>
        <w:rPr>
          <w:sz w:val="28"/>
        </w:rPr>
      </w:pPr>
    </w:p>
    <w:p w:rsidR="00CC19D4" w:rsidRDefault="00586875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2.7</w:t>
      </w:r>
      <w:r w:rsidR="0073026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. Исчерпывающий перечень оснований для отказа в приеме документов, </w:t>
      </w: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необхо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softHyphen/>
        <w:t>димых</w:t>
      </w:r>
      <w:proofErr w:type="gramEnd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для предоставления муниципальной услуги</w:t>
      </w:r>
    </w:p>
    <w:p w:rsidR="00CC19D4" w:rsidRDefault="00CC19D4">
      <w:pPr>
        <w:widowControl w:val="0"/>
        <w:ind w:firstLine="709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Оснований для отказа в приеме документов, необходимых для предоставле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ния муниципальной услуги, не имеется.</w:t>
      </w:r>
    </w:p>
    <w:p w:rsidR="00CC19D4" w:rsidRDefault="00CC19D4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</w:t>
      </w:r>
      <w:r w:rsidR="00586875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8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. Исчерпывающий перечень оснований для приостановления </w:t>
      </w:r>
      <w:r>
        <w:rPr>
          <w:rFonts w:ascii="Liberation Serif" w:eastAsia="SimSun" w:hAnsi="Liberation Serif" w:cs="Liberation Serif"/>
          <w:i/>
          <w:iCs/>
          <w:color w:val="000000"/>
          <w:kern w:val="2"/>
          <w:sz w:val="26"/>
          <w:szCs w:val="26"/>
        </w:rPr>
        <w:t xml:space="preserve">предоставления муниципальной услуги 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или отказа в предоставлении муниципальной услуги</w:t>
      </w:r>
    </w:p>
    <w:p w:rsidR="00CC19D4" w:rsidRDefault="00CC19D4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CC19D4" w:rsidRDefault="00586875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2.8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.1. Основанием для отказа в приеме к рассмотрению заявления является выявление несоблюдения </w:t>
      </w:r>
      <w:r w:rsidR="0073026D">
        <w:rPr>
          <w:rFonts w:ascii="Liberation Serif" w:eastAsia="SimSun" w:hAnsi="Liberation Serif" w:cs="Liberation Serif"/>
          <w:kern w:val="2"/>
          <w:sz w:val="26"/>
          <w:szCs w:val="26"/>
        </w:rPr>
        <w:t xml:space="preserve">установленных </w:t>
      </w:r>
      <w:hyperlink r:id="rId13">
        <w:r w:rsidR="0073026D">
          <w:rPr>
            <w:rFonts w:ascii="Liberation Serif" w:eastAsia="SimSun" w:hAnsi="Liberation Serif" w:cs="Liberation Serif"/>
            <w:kern w:val="2"/>
            <w:sz w:val="26"/>
            <w:szCs w:val="26"/>
            <w:u w:val="single"/>
          </w:rPr>
          <w:t>статьей 11</w:t>
        </w:r>
      </w:hyperlink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Федерального закона от 06.04.2011 № 63-ФЗ «Об электронной подписи» условий признания действи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тельности квалифицированной электронной подписи (в случае направления заяв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 xml:space="preserve">ления и прилагаемых документов, указанных в </w:t>
      </w:r>
      <w:r w:rsidR="0073026D"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пункте</w:t>
      </w:r>
      <w:r w:rsidR="0073026D">
        <w:rPr>
          <w:rFonts w:ascii="Liberation Serif" w:eastAsia="SimSun" w:hAnsi="Liberation Serif" w:cs="Liberation Serif"/>
          <w:color w:val="C00000"/>
          <w:kern w:val="2"/>
          <w:sz w:val="26"/>
          <w:szCs w:val="26"/>
        </w:rPr>
        <w:t xml:space="preserve"> 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2.6.1 административного регламента,                        в электронной форме).</w:t>
      </w:r>
    </w:p>
    <w:p w:rsidR="00CC19D4" w:rsidRDefault="0058687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2.8</w:t>
      </w:r>
      <w:r w:rsidR="0073026D">
        <w:rPr>
          <w:rFonts w:ascii="Liberation Serif" w:hAnsi="Liberation Serif" w:cs="Liberation Serif"/>
          <w:sz w:val="26"/>
          <w:szCs w:val="26"/>
        </w:rPr>
        <w:t>.2. Основания для приостановления предоставления муниципальной услуги законодательством не предусмотрены.</w:t>
      </w:r>
    </w:p>
    <w:p w:rsidR="00CC19D4" w:rsidRDefault="00586875">
      <w:pPr>
        <w:ind w:firstLine="720"/>
        <w:jc w:val="both"/>
        <w:rPr>
          <w:rFonts w:ascii="Liberation Serif" w:hAnsi="Liberation Serif" w:cs="Liberation Serif"/>
          <w:i/>
          <w:sz w:val="26"/>
          <w:szCs w:val="26"/>
          <w:shd w:val="clear" w:color="auto" w:fill="FFD821"/>
        </w:rPr>
      </w:pPr>
      <w:r>
        <w:rPr>
          <w:rFonts w:ascii="Liberation Serif" w:hAnsi="Liberation Serif" w:cs="Liberation Serif"/>
          <w:sz w:val="26"/>
          <w:szCs w:val="26"/>
        </w:rPr>
        <w:t>2.8</w:t>
      </w:r>
      <w:r w:rsidR="0073026D">
        <w:rPr>
          <w:rFonts w:ascii="Liberation Serif" w:hAnsi="Liberation Serif" w:cs="Liberation Serif"/>
          <w:sz w:val="26"/>
          <w:szCs w:val="26"/>
        </w:rPr>
        <w:t>.3. Основаниями для отказа в предоставлении муниципальной услуги являются</w:t>
      </w:r>
    </w:p>
    <w:p w:rsidR="00CC19D4" w:rsidRDefault="0073026D">
      <w:pPr>
        <w:widowControl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ab/>
        <w:t>- представление документов, обязанность по представлению которых возложена на заявителя, не в полном объеме;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ab/>
        <w:t>- несоответствие заявления и документов требованиям, предусмотренных разделом 2.6 настоящего типового административного регламента;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lastRenderedPageBreak/>
        <w:tab/>
        <w:t>- отсутствие жилых помещений в реестре объектов муниципальной собственности муниципального образования;</w:t>
      </w:r>
    </w:p>
    <w:p w:rsidR="00CC19D4" w:rsidRDefault="0073026D">
      <w:pPr>
        <w:widowControl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жилое помещение не подлежит приватизации;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ab/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CC19D4" w:rsidRDefault="0073026D">
      <w:pPr>
        <w:widowControl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представление документов, содержащих недостоверные сведения;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ab/>
        <w:t>- обращение заявителя об отзыве заявления о приватизации жилого помещения;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ab/>
        <w:t>- отсутствие согласия всех имеющих право на приватизацию жилого помещения совершеннолетних лиц и несовершеннолетних в возрасте от 14 до 18 лет.</w:t>
      </w:r>
    </w:p>
    <w:p w:rsidR="00CC19D4" w:rsidRDefault="00CC19D4">
      <w:pPr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CC19D4" w:rsidRDefault="00586875">
      <w:pPr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2.9</w:t>
      </w:r>
      <w:r w:rsidR="0073026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. Перечень услуг, которые являются необходимыми и обязательными</w:t>
      </w:r>
    </w:p>
    <w:p w:rsidR="00CC19D4" w:rsidRDefault="0073026D">
      <w:pPr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 </w:t>
      </w:r>
      <w:proofErr w:type="gramStart"/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для предоставления муниципальной услуги, в том числе сведения о документе (доку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softHyphen/>
        <w:t>ментах), выдаваемом (выдаваемых) организациями, участвующими в предостав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softHyphen/>
        <w:t>лении муниципальной услуги</w:t>
      </w:r>
      <w:proofErr w:type="gramEnd"/>
    </w:p>
    <w:p w:rsidR="00CC19D4" w:rsidRDefault="00CC19D4">
      <w:pPr>
        <w:keepNext/>
        <w:widowControl w:val="0"/>
        <w:tabs>
          <w:tab w:val="left" w:pos="0"/>
        </w:tabs>
        <w:ind w:firstLine="709"/>
        <w:jc w:val="both"/>
        <w:outlineLvl w:val="3"/>
        <w:rPr>
          <w:rFonts w:ascii="Liberation Serif" w:eastAsia="SimSun" w:hAnsi="Liberation Serif" w:cs="Liberation Serif"/>
          <w:i/>
          <w:color w:val="00000A"/>
          <w:kern w:val="2"/>
          <w:sz w:val="10"/>
          <w:szCs w:val="10"/>
        </w:rPr>
      </w:pPr>
    </w:p>
    <w:p w:rsidR="00CC19D4" w:rsidRDefault="0073026D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CC19D4" w:rsidRDefault="00CC19D4">
      <w:pPr>
        <w:jc w:val="center"/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</w:pPr>
    </w:p>
    <w:p w:rsidR="00CC19D4" w:rsidRDefault="00586875">
      <w:pPr>
        <w:ind w:firstLine="709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2.</w:t>
      </w:r>
      <w:r w:rsidR="0073026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1</w:t>
      </w:r>
      <w:r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0</w:t>
      </w:r>
      <w:r w:rsidR="0073026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t>. Размер платы, взимаемой с заявителя при предоставлении муници</w:t>
      </w:r>
      <w:r w:rsidR="0073026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softHyphen/>
        <w:t>пальной услуги, и способы ее взимания в случаях, предусмотренных федеральными законами, принимаемыми в соответствии с ними иными нормативными правовы</w:t>
      </w:r>
      <w:r w:rsidR="0073026D">
        <w:rPr>
          <w:rFonts w:ascii="Liberation Serif" w:eastAsia="SimSun" w:hAnsi="Liberation Serif" w:cs="Liberation Serif"/>
          <w:i/>
          <w:color w:val="000000"/>
          <w:kern w:val="2"/>
          <w:sz w:val="26"/>
          <w:szCs w:val="26"/>
        </w:rPr>
        <w:softHyphen/>
        <w:t>ми актами Российской Федерации, нормативными правовыми актами области, муниципальными правовыми актами</w:t>
      </w:r>
    </w:p>
    <w:p w:rsidR="00CC19D4" w:rsidRDefault="00CC19D4">
      <w:pPr>
        <w:ind w:firstLine="709"/>
        <w:jc w:val="center"/>
        <w:rPr>
          <w:rFonts w:ascii="Liberation Serif" w:eastAsia="SimSun" w:hAnsi="Liberation Serif" w:cs="Liberation Serif"/>
          <w:color w:val="C00000"/>
          <w:kern w:val="2"/>
          <w:sz w:val="26"/>
          <w:szCs w:val="26"/>
        </w:rPr>
      </w:pP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Предоставление муниципальной услуги осуществляется для заявителей                          на безвозмездной основе.</w:t>
      </w:r>
    </w:p>
    <w:p w:rsidR="00CC19D4" w:rsidRDefault="00CC19D4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CC19D4" w:rsidRDefault="00586875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2.11</w:t>
      </w:r>
      <w:r w:rsidR="0073026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. Максимальный срок ожидания в очереди при подаче запроса </w:t>
      </w: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о предоставле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softHyphen/>
        <w:t>нии муниципальной услуги и при получении результата предоставленной муници</w:t>
      </w: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softHyphen/>
        <w:t>пальной услуги</w:t>
      </w:r>
    </w:p>
    <w:p w:rsidR="00CC19D4" w:rsidRDefault="00CC19D4">
      <w:pPr>
        <w:widowControl w:val="0"/>
        <w:spacing w:line="288" w:lineRule="auto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586875" w:rsidRPr="00E5402A" w:rsidRDefault="00586875" w:rsidP="0058687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</w:pPr>
      <w:r w:rsidRPr="00586875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>Максимальный срок ожидания в очереди при подаче запроса о предоставлении м</w:t>
      </w:r>
      <w:r w:rsidRPr="00586875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>у</w:t>
      </w:r>
      <w:r w:rsidRPr="00586875"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  <w:t>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 w:rsidR="00CC19D4" w:rsidRDefault="00CC19D4">
      <w:pPr>
        <w:widowControl w:val="0"/>
        <w:spacing w:line="288" w:lineRule="auto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586875">
      <w:pPr>
        <w:widowControl w:val="0"/>
        <w:jc w:val="center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i/>
          <w:color w:val="00000A"/>
          <w:sz w:val="26"/>
          <w:szCs w:val="26"/>
        </w:rPr>
        <w:t>2.12</w:t>
      </w:r>
      <w:r w:rsidR="0073026D">
        <w:rPr>
          <w:rFonts w:ascii="Liberation Serif" w:eastAsia="Calibri" w:hAnsi="Liberation Serif" w:cs="Liberation Serif"/>
          <w:i/>
          <w:color w:val="00000A"/>
          <w:sz w:val="26"/>
          <w:szCs w:val="26"/>
        </w:rPr>
        <w:t>. Срок регистрации запроса заявителя</w:t>
      </w:r>
    </w:p>
    <w:p w:rsidR="00CC19D4" w:rsidRDefault="0073026D">
      <w:pPr>
        <w:widowControl w:val="0"/>
        <w:jc w:val="center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i/>
          <w:color w:val="00000A"/>
          <w:sz w:val="26"/>
          <w:szCs w:val="26"/>
        </w:rPr>
        <w:t>о предоставлении муниципальной услуги</w:t>
      </w:r>
    </w:p>
    <w:p w:rsidR="00CC19D4" w:rsidRDefault="00CC19D4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Уполномоченный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органы (МФЦ) (при поступлении заявления в форме электронного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документа в нерабочее время – в ближайший рабочий день, следующий за днем поступления указанного заявления). </w:t>
      </w:r>
    </w:p>
    <w:p w:rsidR="00CC19D4" w:rsidRDefault="0073026D">
      <w:pPr>
        <w:widowControl w:val="0"/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C19D4" w:rsidRDefault="0073026D">
      <w:pPr>
        <w:widowControl w:val="0"/>
        <w:ind w:firstLine="85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C19D4" w:rsidRDefault="0073026D">
      <w:pPr>
        <w:ind w:firstLine="709"/>
        <w:jc w:val="both"/>
        <w:rPr>
          <w:sz w:val="28"/>
        </w:rPr>
      </w:pPr>
      <w:r>
        <w:rPr>
          <w:rFonts w:ascii="Liberation Serif" w:hAnsi="Liberation Serif" w:cs="Liberation Serif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>
        <w:rPr>
          <w:rFonts w:ascii="Liberation Serif" w:hAnsi="Liberation Serif" w:cs="Liberation Serif"/>
          <w:sz w:val="26"/>
          <w:szCs w:val="26"/>
        </w:rPr>
        <w:t>тентификации</w:t>
      </w:r>
      <w:r>
        <w:rPr>
          <w:sz w:val="28"/>
        </w:rPr>
        <w:t>.</w:t>
      </w:r>
    </w:p>
    <w:p w:rsidR="00CC19D4" w:rsidRDefault="00CC19D4">
      <w:pPr>
        <w:ind w:firstLine="709"/>
        <w:jc w:val="both"/>
        <w:rPr>
          <w:sz w:val="28"/>
        </w:rPr>
      </w:pPr>
    </w:p>
    <w:p w:rsidR="00586875" w:rsidRPr="00586875" w:rsidRDefault="00586875" w:rsidP="00586875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2.13</w:t>
      </w:r>
      <w:r w:rsidR="0073026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. </w:t>
      </w:r>
      <w:r w:rsidRPr="00586875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Требования к помещениям, в которых предоставляется</w:t>
      </w:r>
    </w:p>
    <w:p w:rsidR="00586875" w:rsidRPr="00586875" w:rsidRDefault="00586875" w:rsidP="00586875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 w:rsidRPr="00586875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муниципальная услуга, к залу ожидания, местам для заполнения запросов</w:t>
      </w:r>
    </w:p>
    <w:p w:rsidR="00586875" w:rsidRPr="00586875" w:rsidRDefault="00586875" w:rsidP="00586875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 w:rsidRPr="00586875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 xml:space="preserve">о предоставлении муниципальной услуги, информационным стендам </w:t>
      </w:r>
    </w:p>
    <w:p w:rsidR="00586875" w:rsidRPr="00586875" w:rsidRDefault="00586875" w:rsidP="00586875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 w:rsidRPr="00586875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C19D4" w:rsidRDefault="00CC19D4" w:rsidP="00586875">
      <w:pPr>
        <w:keepNext/>
        <w:widowControl w:val="0"/>
        <w:tabs>
          <w:tab w:val="left" w:pos="0"/>
        </w:tabs>
        <w:spacing w:before="119"/>
        <w:contextualSpacing/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5E3DCA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2.13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.1. Центральный вход в здание Уполномоченного органа, в котором предоставляется муниципальная услуга, оборудуется вывеской, содержащей ин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формацию о наименовании и режиме работы Уполномоченного органа.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Вход в здание, в котором предоставляется муниципальная услуга, оборудует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ся                  в соответствии с требованиями, обеспечивающими возможность беспрепят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ственного входа инвалидов в здание и выхода из него (пандус, поручни).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</w:t>
      </w:r>
      <w:r w:rsidR="005E3DCA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.2. 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возможность самостоятельного передвижения по зданию, в котором предо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ставляется муниципальная услуга, в целях доступа к месту предоставления услу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ги, в том числе с помощью сотрудников Уполномоченного органа;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возможность посадки в транспортное средство и высадки из него перед вхо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дом               в здание, где предоставляется муниципальная услуга, в том числе с использо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ванием кресла-коляски и при необходимости с помощью сотрудников Уполномо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ченного органа;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ся муниципальная услуга;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содействие инвалиду при входе в здание, в котором предоставляется муни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 xml:space="preserve">ципальная услуга, и выходе из него, информирование инвалида о доступных маршрутах 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>общественного транспорта;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надлежащее размещение носителей информации, необходимой для обеспе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чения беспрепятственного доступа инвалидов к местам предоставления муници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пальная услуги с учетом ограничения их жизнедеятельности, в том числе дублиро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вание необходимой для получения муниципальная услуги звуковой и зрительной информации, а также надписей, знаков и иной текстовой и графической информа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ции знаками, выполненными рельефно-точечным шрифтом Брайля и на контраст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ном фоне;</w:t>
      </w:r>
      <w:proofErr w:type="gramEnd"/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 xml:space="preserve">альное обучение, выданного по форме и в порядке, 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утвержденных</w:t>
      </w:r>
      <w:proofErr w:type="gram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приказом Мини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стерства труда и социальной защиты Российской Федерации от 22.06.2015 № 386 н;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                          об оформлении необходимых для получения муниципальной услуги документов и со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вершении ими других необходимых для получения муниципальной услуги дей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ствий;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обеспечение при необходимости допуска в здание, в котором предоставляет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 xml:space="preserve">ся муниципальная услуга, </w:t>
      </w:r>
      <w:proofErr w:type="spell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сурдопереводчика</w:t>
      </w:r>
      <w:proofErr w:type="spell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, </w:t>
      </w:r>
      <w:proofErr w:type="spell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тифлосурдопереводчика</w:t>
      </w:r>
      <w:proofErr w:type="spell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оказание сотрудниками Уполномоченного органа, предоставляющими муни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C19D4" w:rsidRDefault="00F12389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2.13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.3. 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телей                      к парковочным местам является бесплатным.</w:t>
      </w:r>
    </w:p>
    <w:p w:rsidR="00CC19D4" w:rsidRDefault="00F12389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2.13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мативам.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C19D4" w:rsidRDefault="00F12389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2.13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.5. Места ожидания и приема заявителей должны быть удобными, обору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дованы столами, стульями, обеспечены бланками заявлений, образцами их запол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нения, канцелярскими принадлежностями.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Места информирования, предназначенные для ознакомления заинтересован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ных лиц с информационными материалами, оборудуются информационными стен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дами, наглядной информацией, перечнем документов, необходимых для предо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ставления муниципальная услуги, а также текстом административного регламента.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Административный регламент, муниципальный правовой акт о его утвер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ждении должны быть доступны для ознакомления на бумажных носителях.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Кабинеты, в которых осуществляется прием заявителей, оборудуются ин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формационными табличками (вывесками) с указанием номера кабинета, наимено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вания структурного подразделения Уполномоченного органа (при наличии). Та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блички на дверях кабинетов или на стенах должны быть видны посетителям.</w:t>
      </w:r>
    </w:p>
    <w:p w:rsidR="00CC19D4" w:rsidRDefault="00CC19D4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CC19D4" w:rsidRDefault="00F12389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2.14</w:t>
      </w:r>
      <w:r w:rsidR="0073026D"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. Показатели доступности и качества муниципальной услуги</w:t>
      </w:r>
    </w:p>
    <w:p w:rsidR="00CC19D4" w:rsidRDefault="00CC19D4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</w:p>
    <w:p w:rsidR="00CC19D4" w:rsidRDefault="00F12389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2.14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.1. Показателями доступности муниципальной услуги являются: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>информирование заявителей о предоставлении муниципальной услуги;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оборудование территорий, прилегающих к месторасположению Уполномо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оборудование помещений Уполномоченного органа местами хранения верх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ней одежды заявителей, местами общего пользования;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соблюдение графика работы Уполномоченного органа;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время, затраченное на получение конечного результата муниципальной услу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ги.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</w:t>
      </w:r>
      <w:r w:rsidR="00F12389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4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.2. Показателями качества муниципальной услуги являются: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количество взаимодействий заявителя с должностными лицами при предо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ставлении муниципальной услуги и их продолжительность.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соблюдение сроков и последовательности выполнения всех административ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ных процедур, предусмотренных административным регламентом;</w:t>
      </w:r>
    </w:p>
    <w:p w:rsidR="00CC19D4" w:rsidRDefault="0073026D">
      <w:pPr>
        <w:keepNext/>
        <w:widowControl w:val="0"/>
        <w:tabs>
          <w:tab w:val="left" w:pos="0"/>
        </w:tabs>
        <w:ind w:firstLine="709"/>
        <w:jc w:val="both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количество обоснованных жалоб заявителей о несоблюдении порядка вы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полнения административных процедур, сроков регистрации запроса и предостав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ления муниципальной услуги, об отказе в исправлении допущенных опечаток и ошибок                          в выданных в результате предоставления муниципальной услуги докумен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тах либо                            о нарушении срока таких исправлений, а также в случае затребования должностными лицами Уполномоченного органа документов, платы, не преду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смотренных административным регламентом.</w:t>
      </w:r>
      <w:proofErr w:type="gramEnd"/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2.1</w:t>
      </w:r>
      <w:r w:rsidR="00F12389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4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                                   по электронной почте, на Едином портале.</w:t>
      </w:r>
    </w:p>
    <w:p w:rsidR="00CC19D4" w:rsidRDefault="00CC19D4">
      <w:pPr>
        <w:widowControl w:val="0"/>
        <w:ind w:firstLine="709"/>
        <w:jc w:val="center"/>
        <w:outlineLvl w:val="0"/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</w:pPr>
    </w:p>
    <w:p w:rsidR="00CC19D4" w:rsidRDefault="0087431E">
      <w:pPr>
        <w:widowControl w:val="0"/>
        <w:jc w:val="center"/>
        <w:outlineLvl w:val="0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  <w:t>2.15</w:t>
      </w:r>
      <w:r w:rsidR="0073026D"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  <w:t>. Перечень классов средств электронной подписи, которые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</w:t>
      </w:r>
      <w:r w:rsidR="0073026D"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  <w:t>допускаются к использованию при обращении за получением муниципальной услуги, оказываемой с применением</w:t>
      </w:r>
      <w:r w:rsidR="0073026D"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</w:t>
      </w:r>
      <w:r w:rsidR="0073026D">
        <w:rPr>
          <w:rFonts w:ascii="Liberation Serif" w:eastAsia="SimSun" w:hAnsi="Liberation Serif" w:cs="Liberation Serif"/>
          <w:i/>
          <w:color w:val="00000A"/>
          <w:kern w:val="2"/>
          <w:sz w:val="26"/>
          <w:szCs w:val="26"/>
        </w:rPr>
        <w:t>усиленной квалифицированной электронной подписи</w:t>
      </w:r>
    </w:p>
    <w:p w:rsidR="00CC19D4" w:rsidRDefault="00CC19D4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С учетом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Требований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к средствам электронной подписи, утвержденных при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казом Федеральной службы безопасности Российской Федерации от 27.12.2011 № 796,                                    при обращении за получением муниципальной услуги, оказывае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мой с применением усиленной квалифицированной электронной подписи, допус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каются к использованию следующие классы средств электронной подписи: КС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2</w:t>
      </w:r>
      <w:proofErr w:type="gram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, КС3, КВ1, КВ2 и КА1.</w:t>
      </w:r>
    </w:p>
    <w:p w:rsidR="00CC19D4" w:rsidRDefault="00CC19D4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lang w:val="en-US"/>
        </w:rPr>
        <w:t>III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 xml:space="preserve">. Состав, последовательность и сроки выполнения административных </w:t>
      </w:r>
    </w:p>
    <w:p w:rsidR="00CC19D4" w:rsidRDefault="0073026D">
      <w:pPr>
        <w:keepNext/>
        <w:widowControl w:val="0"/>
        <w:tabs>
          <w:tab w:val="left" w:pos="0"/>
        </w:tabs>
        <w:jc w:val="center"/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t>про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softHyphen/>
        <w:t>цедур, требования к порядку их выполнения, в том числе особенности                 выпол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softHyphen/>
        <w:t>нения административных процедур в электронной форме, а также                особенно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</w:rPr>
        <w:softHyphen/>
        <w:t>сти выполнения административных процедур в МФЦ</w:t>
      </w:r>
    </w:p>
    <w:p w:rsidR="00CC19D4" w:rsidRDefault="00CC19D4">
      <w:pPr>
        <w:widowControl w:val="0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3.1. Исчерпывающий перечень административных процедур</w:t>
      </w:r>
    </w:p>
    <w:p w:rsidR="00CC19D4" w:rsidRDefault="00CC19D4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Предоставление муниципальной услуги включает в себя следующие 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административные процедуры: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прием и регистрация заявления и прилагаемых документов;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рассмотрение заявления и прилагаемых документов и принятие решения;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направление (вручение) заявителю документов, являющихся результатом предоставления муниципальной услуги.</w:t>
      </w:r>
    </w:p>
    <w:p w:rsidR="00CC19D4" w:rsidRDefault="00CC19D4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C00000"/>
          <w:sz w:val="10"/>
          <w:szCs w:val="10"/>
        </w:rPr>
      </w:pPr>
    </w:p>
    <w:p w:rsidR="00CC19D4" w:rsidRDefault="0073026D">
      <w:pPr>
        <w:widowControl w:val="0"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3.2. Прием и регистрация заявления и прилагаемых документов</w:t>
      </w:r>
    </w:p>
    <w:p w:rsidR="00CC19D4" w:rsidRDefault="00CC19D4">
      <w:pPr>
        <w:widowControl w:val="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10"/>
          <w:szCs w:val="10"/>
        </w:rPr>
      </w:pP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3.2.1. Юридическим фактом, являющимся основанием для начала выполне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ния административной процедуры, является поступление в Уполномоченный ор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ган заявления и прилагаемых документов.</w:t>
      </w:r>
    </w:p>
    <w:p w:rsidR="00CC19D4" w:rsidRDefault="0073026D">
      <w:pPr>
        <w:tabs>
          <w:tab w:val="left" w:pos="1288"/>
          <w:tab w:val="left" w:pos="1560"/>
        </w:tabs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3.2.2. </w:t>
      </w:r>
      <w:r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</w:t>
      </w:r>
      <w:r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softHyphen/>
        <w:t>тронном виде в нерабочее время – в ближайший рабочий день, следующий за днем поступления указанных документов)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осуществляет регистрацию заявления и при</w:t>
      </w:r>
      <w:r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softHyphen/>
        <w:t>лагаемых документов в журнале регистрации входящих обращений.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случае если заявление и прилагаемые документы представляются заяви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телем            в Уполномоченный орган (МФЦ) лично, должностное лицо Уполномочен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ного органа (МФЦ), ответственное за прием и регистрацию заявления 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случае</w:t>
      </w:r>
      <w:proofErr w:type="gramStart"/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,</w:t>
      </w:r>
      <w:proofErr w:type="gramEnd"/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 если заявление и прилагаемые документы представлены заяви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телем                  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                 в заявлении почтовому адресу в течение рабочего дня, следующего за днем получения Уполномоченным органом документов.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ления и документов               с указанием входящего регистрационного номера заявления, даты получения Уполномоченным органом заявления и документов, а также пере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чень наименований файлов, представленных в форме электронных документов, с указанием их объема.</w:t>
      </w:r>
      <w:proofErr w:type="gramEnd"/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Сообщение о получении заявления и прилагаемых документов направляется                       по указанному в заявлении адресу электронной почты или в личный кабинет заявителя  Регионального портала.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3.2.3. После регистрации заявление и прилагаемые к нему документы направляются для рассмотрения должностному лицу Уполномоченного органа,                     от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3.2.4. Срок выполнения данной административной процедуры составляет 1 рабочий день, являющийся днем поступления заявления и прилагаемых докумен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 xml:space="preserve">тов                 (в случае обращения в МФЦ в сроки, установленные Соглашением о взаимодействии, но 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lastRenderedPageBreak/>
        <w:t>не позднее 3 рабочих дней со дня поступления заявления и прилагаемых документов).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3.2.5. Результатом выполнения данной административной процедуры яв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ляется получение должностным лицом, ответственным за предоставление муници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пальной услуги заявления и прилагаемых документов на рассмотрение.</w:t>
      </w:r>
    </w:p>
    <w:p w:rsidR="00CC19D4" w:rsidRDefault="00CC19D4">
      <w:pPr>
        <w:widowControl w:val="0"/>
        <w:ind w:firstLine="709"/>
        <w:jc w:val="center"/>
        <w:rPr>
          <w:rFonts w:ascii="Liberation Serif" w:eastAsia="Calibri" w:hAnsi="Liberation Serif" w:cs="Liberation Serif"/>
          <w:color w:val="00000A"/>
          <w:sz w:val="10"/>
          <w:szCs w:val="10"/>
        </w:rPr>
      </w:pPr>
    </w:p>
    <w:p w:rsidR="00CC19D4" w:rsidRDefault="0073026D">
      <w:pPr>
        <w:widowControl w:val="0"/>
        <w:jc w:val="center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i/>
          <w:iCs/>
          <w:color w:val="00000A"/>
          <w:sz w:val="26"/>
          <w:szCs w:val="26"/>
        </w:rPr>
        <w:t xml:space="preserve">3.3. Рассмотрение заявления и прилагаемых документов и принятие решения </w:t>
      </w:r>
    </w:p>
    <w:p w:rsidR="00CC19D4" w:rsidRDefault="00CC19D4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FF0000"/>
          <w:sz w:val="10"/>
          <w:szCs w:val="10"/>
        </w:rPr>
      </w:pP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3.3.1. Юридическим фактом, являющимся основанием для начала выполне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ния административной процедуры является, получение заявления и прилагаемых документов должностным лицом, ответственным за предоставление муниципаль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ной услуги на рассмотрение.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 xml:space="preserve">3.3.2. В случае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поступления </w:t>
      </w:r>
      <w:hyperlink r:id="rId14">
        <w:r>
          <w:rPr>
            <w:rFonts w:ascii="Liberation Serif" w:eastAsia="Calibri" w:hAnsi="Liberation Serif" w:cs="Liberation Serif"/>
            <w:sz w:val="26"/>
            <w:szCs w:val="26"/>
            <w:u w:val="single"/>
          </w:rPr>
          <w:t>заявления</w:t>
        </w:r>
      </w:hyperlink>
      <w:r>
        <w:rPr>
          <w:rFonts w:ascii="Liberation Serif" w:eastAsia="Calibri" w:hAnsi="Liberation Serif" w:cs="Liberation Serif"/>
          <w:sz w:val="26"/>
          <w:szCs w:val="26"/>
        </w:rPr>
        <w:t xml:space="preserve"> и прилагаемых документов в элек</w:t>
      </w:r>
      <w:r>
        <w:rPr>
          <w:rFonts w:ascii="Liberation Serif" w:eastAsia="Calibri" w:hAnsi="Liberation Serif" w:cs="Liberation Serif"/>
          <w:sz w:val="26"/>
          <w:szCs w:val="26"/>
        </w:rPr>
        <w:softHyphen/>
        <w:t xml:space="preserve">тронной форме должностное лицо, ответственное за предоставление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>муниципаль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ной услуги,                   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Проверка усиленной квалифицированной электронной подписи осуще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ствляется                 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модействие действующих и создаваемых информационных систем, используемых                                     для предоставления муниципальной услуги. Проверка усиленной квалифициро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ванной электронной подписи также осуществляется с использованием средств ин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формационной системы аккредитованного удостоверяющего центра.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3.3.3. Если в случае проверки электронной подписи установлено несоблюде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ние условий признания ее действительности, должностное лицо, ответственное                                 за предоставление муниципальной услуги, в течение 1 рабочего дня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со дня со дня окончания указанной проверки: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готовит уведомление об отказе в принятии заявления и прилагаемых доку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ментов к рассмотрению с указанием причин их возврата за подписью руководите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ля Уполномоченного органа;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направляет заявителю указанное уведомление в электронной форме, подпи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После получения уведомления заявитель вправе обратиться повторно с заяв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лением о предоставлении услуги, устранив нарушения, которые послужили осно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ванием для отказа в приеме к рассмотрению первичного обращения.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3.3.4. 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случае непредставления заявителем по своему усмотрению докумен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тов, указанных в </w:t>
      </w:r>
      <w:hyperlink r:id="rId15" w:anchor="/document/46345106/entry/50" w:history="1">
        <w:r w:rsidR="006D23CF">
          <w:rPr>
            <w:rFonts w:ascii="Liberation Serif" w:eastAsia="SimSun" w:hAnsi="Liberation Serif" w:cs="Liberation Serif"/>
            <w:kern w:val="2"/>
            <w:sz w:val="26"/>
            <w:szCs w:val="26"/>
            <w:u w:val="single"/>
          </w:rPr>
          <w:t>пункте 2.6</w:t>
        </w:r>
        <w:r>
          <w:rPr>
            <w:rFonts w:ascii="Liberation Serif" w:eastAsia="SimSun" w:hAnsi="Liberation Serif" w:cs="Liberation Serif"/>
            <w:kern w:val="2"/>
            <w:sz w:val="26"/>
            <w:szCs w:val="26"/>
            <w:u w:val="single"/>
          </w:rPr>
          <w:t>.1</w:t>
        </w:r>
      </w:hyperlink>
      <w:r>
        <w:rPr>
          <w:rFonts w:ascii="Liberation Serif" w:eastAsia="SimSun" w:hAnsi="Liberation Serif" w:cs="Liberation Serif"/>
          <w:kern w:val="2"/>
          <w:sz w:val="26"/>
          <w:szCs w:val="26"/>
        </w:rPr>
        <w:t> настоящего административного регламента, специа</w:t>
      </w:r>
      <w:r>
        <w:rPr>
          <w:rFonts w:ascii="Liberation Serif" w:eastAsia="SimSun" w:hAnsi="Liberation Serif" w:cs="Liberation Serif"/>
          <w:kern w:val="2"/>
          <w:sz w:val="26"/>
          <w:szCs w:val="26"/>
        </w:rPr>
        <w:softHyphen/>
        <w:t>лист, ответственный за предостав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ление муниципальной услуги, в течение 3 рабочих дней                со дня регистрации заявления обеспечивает направление межведом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ственных запросов (на бумажном носителе или в форме электронного документа):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 xml:space="preserve"> в Управление Федеральной службы государственной регистрации, кадастра и картографии по Вологодской области для получения документа (сведений                        из до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кументов</w:t>
      </w:r>
      <w:proofErr w:type="gram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)</w:t>
      </w:r>
      <w:r>
        <w:rPr>
          <w:rFonts w:ascii="Liberation Serif" w:eastAsia="SimSun" w:hAnsi="Liberation Serif" w:cs="Liberation Serif"/>
          <w:color w:val="22272F"/>
          <w:kern w:val="2"/>
          <w:sz w:val="26"/>
          <w:szCs w:val="26"/>
          <w:shd w:val="clear" w:color="auto" w:fill="FFFFFF"/>
        </w:rPr>
        <w:t xml:space="preserve"> 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 xml:space="preserve">из Единого государственного реестра недвижимости на недвижимое имущество и сделок 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с ним о переходе прав на объекты недвижимости по указан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softHyphen/>
        <w:t xml:space="preserve">ным              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lastRenderedPageBreak/>
        <w:t>в заявлении</w:t>
      </w:r>
      <w:proofErr w:type="gram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 xml:space="preserve"> адресам (в случае проживания граждан с 04.07.1991 по разным адресам                    на территории Российской Федерации)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;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>в орган местного самоуправления по прежнему месту жительства для полу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чения справки (информации), подтверждающей, что с 4 июля 1991 года до настоя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щего времени право на приватизацию жилого помещения заявителем не использо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вано;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в органе местного самоуправления (организации), осуществляюще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м(</w:t>
      </w:r>
      <w:proofErr w:type="gram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>-ей) полномочия по управлению муниципальным жилым фондом для получения доку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softHyphen/>
        <w:t>ментов (сведения из документов), подтверждающие правовые основания пользова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softHyphen/>
        <w:t>ния приватизируемым жилым помещением;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МВД России для получения информации, подтверждающей регистрацию по месту жительства.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ab/>
        <w:t xml:space="preserve">3.3.5. </w:t>
      </w: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В случае поступления </w:t>
      </w:r>
      <w:hyperlink r:id="rId16">
        <w:r>
          <w:rPr>
            <w:rFonts w:ascii="Liberation Serif" w:eastAsia="SimSun" w:hAnsi="Liberation Serif" w:cs="Liberation Serif"/>
            <w:kern w:val="2"/>
            <w:sz w:val="26"/>
            <w:szCs w:val="26"/>
            <w:u w:val="single"/>
          </w:rPr>
          <w:t>заявления</w:t>
        </w:r>
      </w:hyperlink>
      <w:r>
        <w:rPr>
          <w:rFonts w:ascii="Liberation Serif" w:eastAsia="SimSun" w:hAnsi="Liberation Serif" w:cs="Liberation Serif"/>
          <w:kern w:val="2"/>
          <w:sz w:val="26"/>
          <w:szCs w:val="26"/>
        </w:rPr>
        <w:t xml:space="preserve"> 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и прилагаемых документов на бумаж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ном носителе, а также в случае, если в результате проверки усиленной квалифици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рованной электронной подписи установлено соблюдение условий признания ее действительности (при поступлении заявления и прилагаемых документов в элек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тронном виде), должностное лицо, ответственное за предоставление муниципаль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ной услуги, в срок не б</w:t>
      </w:r>
      <w:r w:rsidR="006D23CF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олее 3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0 календарных дней дня со дня регистрации заявле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ния и прилагаемых документов:</w:t>
      </w:r>
      <w:proofErr w:type="gramEnd"/>
    </w:p>
    <w:p w:rsidR="00CC19D4" w:rsidRDefault="0073026D">
      <w:pPr>
        <w:widowControl w:val="0"/>
        <w:ind w:firstLine="567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bCs/>
          <w:color w:val="00000A"/>
          <w:spacing w:val="-4"/>
          <w:sz w:val="26"/>
          <w:szCs w:val="26"/>
        </w:rPr>
        <w:t>проверяет заявление на наличие основания для отказа в предоставлении муни</w:t>
      </w:r>
      <w:r>
        <w:rPr>
          <w:rFonts w:ascii="Liberation Serif" w:eastAsia="Calibri" w:hAnsi="Liberation Serif" w:cs="Liberation Serif"/>
          <w:bCs/>
          <w:color w:val="00000A"/>
          <w:spacing w:val="-4"/>
          <w:sz w:val="26"/>
          <w:szCs w:val="26"/>
        </w:rPr>
        <w:softHyphen/>
        <w:t>ципальной услу</w:t>
      </w:r>
      <w:r w:rsidR="006D23CF">
        <w:rPr>
          <w:rFonts w:ascii="Liberation Serif" w:eastAsia="Calibri" w:hAnsi="Liberation Serif" w:cs="Liberation Serif"/>
          <w:bCs/>
          <w:color w:val="00000A"/>
          <w:spacing w:val="-4"/>
          <w:sz w:val="26"/>
          <w:szCs w:val="26"/>
        </w:rPr>
        <w:t>ги, предусмотренного пунктом 2.8</w:t>
      </w:r>
      <w:r>
        <w:rPr>
          <w:rFonts w:ascii="Liberation Serif" w:eastAsia="Calibri" w:hAnsi="Liberation Serif" w:cs="Liberation Serif"/>
          <w:bCs/>
          <w:color w:val="00000A"/>
          <w:spacing w:val="-4"/>
          <w:sz w:val="26"/>
          <w:szCs w:val="26"/>
        </w:rPr>
        <w:t>.3 административного регламента;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в случае отсутствия оснований для отказа в предоставлении муниципально</w:t>
      </w:r>
      <w:r w:rsidR="006D23CF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й услуги, указанных в пункте 2.8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.3. административного регламента готовит проект договора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                      на передачу жилого помещения в собственность граждан в порядке при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ватизации;</w:t>
      </w:r>
    </w:p>
    <w:p w:rsidR="00CC19D4" w:rsidRDefault="0073026D">
      <w:pPr>
        <w:widowControl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в случае наличия оснований для отказа в предоставлении муниципально</w:t>
      </w:r>
      <w:r w:rsidR="006D23CF">
        <w:rPr>
          <w:rFonts w:ascii="Liberation Serif" w:eastAsia="Calibri" w:hAnsi="Liberation Serif" w:cs="Liberation Serif"/>
          <w:color w:val="00000A"/>
          <w:sz w:val="26"/>
          <w:szCs w:val="26"/>
        </w:rPr>
        <w:t>й услуги, указанных в пункте 2.8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>.3. административного регламента готовит пись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 xml:space="preserve">менное уведомление 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>об отказе в передаче жилого помещения в собственность гра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softHyphen/>
        <w:t>ждан в порядке приватизации.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3.3.6. 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Специалист, ответственный за предоставление муниципальной услуги, передаёт проект договора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передачу жилого помещения в собственность гра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ждан             в порядке приватизации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или проект письменное уведомление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об отказе в передаче жилого помещения в собственность граждан в порядке приватизации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для подписания руководителю Уполномоченного органа.</w:t>
      </w:r>
    </w:p>
    <w:p w:rsidR="00CC19D4" w:rsidRDefault="0073026D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Руководитель уполномоченного органа в течение трех рабочих дней с даты передачи ему проекта договора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передачу жилого помещения в собственность граждан в порядке приватизации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или проекта письменное уведомление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об отказе в передаче жилого помещения в собственность граждан в порядке приватизации подписывает и передает его специалисту, ответственному за предоставление муни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ципальной услуги, для регистрации и направления (вручения) заявителю.</w:t>
      </w:r>
      <w:proofErr w:type="gramEnd"/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 xml:space="preserve">3.3.7. 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Срок выполнения административной процедуры – не более 55 календар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ных дней со дня поступления заявления и прилагаемых к нему документов в Упол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номоченный орган.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3.3.8. Критериями принятия решения в рамках выполнения административной процедуры является отсутствие оснований для отказа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в передаче жилого помеще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ния                   в собственность граждан в порядке приватизации</w:t>
      </w:r>
      <w:r w:rsidR="00112C35"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, предусмотренных пунктом 2.8</w:t>
      </w:r>
      <w:bookmarkStart w:id="5" w:name="_GoBack"/>
      <w:bookmarkEnd w:id="5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.3 настоящего административного регламента.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lastRenderedPageBreak/>
        <w:t>3.3.9. Результатом выполнения административной процедуры является дого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вор</w:t>
      </w:r>
      <w:r>
        <w:rPr>
          <w:rFonts w:ascii="Liberation Serif" w:eastAsia="SimSun" w:hAnsi="Liberation Serif" w:cs="Liberation Serif"/>
          <w:color w:val="00B050"/>
          <w:kern w:val="2"/>
          <w:sz w:val="26"/>
          <w:szCs w:val="26"/>
        </w:rPr>
        <w:t xml:space="preserve">                  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на передачу жилого помещения в собственность граждан в порядке приватиза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 xml:space="preserve">ции либо 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письменное уведомление 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t>об отказе в передаче жилого помещения в соб</w:t>
      </w: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  <w:softHyphen/>
        <w:t>ственность граждан в порядке приватизации.</w:t>
      </w:r>
    </w:p>
    <w:p w:rsidR="00CC19D4" w:rsidRDefault="00CC19D4">
      <w:pPr>
        <w:widowControl w:val="0"/>
        <w:ind w:firstLine="709"/>
        <w:jc w:val="both"/>
        <w:rPr>
          <w:rFonts w:ascii="Liberation Serif" w:eastAsia="SimSun" w:hAnsi="Liberation Serif" w:cs="Liberation Serif"/>
          <w:color w:val="000000"/>
          <w:kern w:val="2"/>
          <w:sz w:val="26"/>
          <w:szCs w:val="26"/>
        </w:rPr>
      </w:pPr>
    </w:p>
    <w:p w:rsidR="00CC19D4" w:rsidRDefault="0073026D">
      <w:pPr>
        <w:widowControl w:val="0"/>
        <w:ind w:firstLine="540"/>
        <w:jc w:val="center"/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</w:pPr>
      <w:r>
        <w:rPr>
          <w:rFonts w:ascii="Liberation Serif" w:eastAsia="SimSun" w:hAnsi="Liberation Serif" w:cs="Liberation Serif"/>
          <w:i/>
          <w:iCs/>
          <w:color w:val="00000A"/>
          <w:kern w:val="2"/>
          <w:sz w:val="26"/>
          <w:szCs w:val="26"/>
        </w:rPr>
        <w:t>3.4. Направление (вручение) заявителю документов, являющихся результатом предоставления муниципальной услуги</w:t>
      </w:r>
    </w:p>
    <w:p w:rsidR="00CC19D4" w:rsidRDefault="00CC19D4">
      <w:pPr>
        <w:widowControl w:val="0"/>
        <w:ind w:firstLine="540"/>
        <w:jc w:val="center"/>
        <w:rPr>
          <w:rFonts w:ascii="Liberation Serif" w:eastAsia="SimSun" w:hAnsi="Liberation Serif" w:cs="Liberation Serif"/>
          <w:color w:val="00000A"/>
          <w:kern w:val="2"/>
          <w:sz w:val="10"/>
          <w:szCs w:val="10"/>
          <w:lang w:eastAsia="zh-CN" w:bidi="hi-IN"/>
        </w:rPr>
      </w:pPr>
    </w:p>
    <w:p w:rsidR="00CC19D4" w:rsidRDefault="0073026D">
      <w:pPr>
        <w:widowControl w:val="0"/>
        <w:ind w:firstLine="624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</w:rPr>
        <w:t>3.4.1. Юридическим фактом, являющимся основанием для начала исполне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>ния административной процедуры является договор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на передачу жилого помеще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softHyphen/>
        <w:t xml:space="preserve">ния                            в собственность граждан в порядке приватизации либо 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t>письменное уведомле</w:t>
      </w:r>
      <w:r>
        <w:rPr>
          <w:rFonts w:ascii="Liberation Serif" w:eastAsia="Calibri" w:hAnsi="Liberation Serif" w:cs="Liberation Serif"/>
          <w:color w:val="00000A"/>
          <w:sz w:val="26"/>
          <w:szCs w:val="26"/>
        </w:rPr>
        <w:softHyphen/>
        <w:t xml:space="preserve">ние                      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>об отказе в передаче жилого помещения в собственность граждан в порядке приватизации.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3.4.2. Должностное лицо, ответственное за предоставление муниципальной услуги, в течение одного рабочего дня со дня подготовки соответствующего доку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мента обеспечивает направление (вручение) заявителю (его представителю) доку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ментов, являющихся результатом предоставления муниципальной услуги.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Документы, предусмотренные настоящим подпунктом направляются</w:t>
      </w:r>
      <w:proofErr w:type="gram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 xml:space="preserve"> заявите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лю способом, позволяющим подтвердить факт и дату направления.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3.4.3. Срок выполнения административной процедуры – 1 рабочий день со дня принятия решения.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3.4.4. Критерием принятия решения является наличие подготовленных доку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ментов, являющихся результатом предоставления муниципальной услуги.</w:t>
      </w:r>
    </w:p>
    <w:p w:rsidR="00CC19D4" w:rsidRDefault="0073026D">
      <w:pPr>
        <w:widowControl w:val="0"/>
        <w:ind w:firstLine="540"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t>3.4.5. Результатом выполнения административной процедуры является направ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ление (вручение) заявителю документов, являющихся результатом предо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  <w:softHyphen/>
        <w:t>ставления муниципальной услуги.</w:t>
      </w:r>
    </w:p>
    <w:p w:rsidR="00CC19D4" w:rsidRDefault="00CC19D4">
      <w:pPr>
        <w:keepNext/>
        <w:widowControl w:val="0"/>
        <w:tabs>
          <w:tab w:val="left" w:pos="0"/>
        </w:tabs>
        <w:outlineLvl w:val="3"/>
        <w:rPr>
          <w:rFonts w:ascii="Liberation Serif" w:eastAsia="SimSun" w:hAnsi="Liberation Serif" w:cs="Liberation Serif"/>
          <w:color w:val="00000A"/>
          <w:kern w:val="2"/>
          <w:sz w:val="26"/>
          <w:szCs w:val="26"/>
        </w:rPr>
      </w:pPr>
    </w:p>
    <w:p w:rsidR="00CC19D4" w:rsidRDefault="00CC19D4">
      <w:pPr>
        <w:keepNext/>
        <w:widowControl w:val="0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</w:rPr>
        <w:sectPr w:rsidR="00CC19D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134" w:right="567" w:bottom="1134" w:left="1701" w:header="567" w:footer="0" w:gutter="0"/>
          <w:cols w:space="720"/>
          <w:formProt w:val="0"/>
          <w:titlePg/>
          <w:docGrid w:linePitch="100" w:charSpace="4096"/>
        </w:sectPr>
      </w:pPr>
    </w:p>
    <w:p w:rsidR="00CC19D4" w:rsidRDefault="0073026D">
      <w:pPr>
        <w:keepNext/>
        <w:widowControl w:val="0"/>
        <w:numPr>
          <w:ilvl w:val="5"/>
          <w:numId w:val="3"/>
        </w:numPr>
        <w:ind w:left="5812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hAnsi="Liberation Serif" w:cs="Liberation Serif"/>
          <w:color w:val="00000A"/>
          <w:kern w:val="2"/>
          <w:sz w:val="26"/>
          <w:szCs w:val="26"/>
          <w:lang w:eastAsia="zh-CN"/>
        </w:rPr>
        <w:t>1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</w:t>
      </w:r>
    </w:p>
    <w:p w:rsidR="00CC19D4" w:rsidRDefault="0073026D">
      <w:pPr>
        <w:keepNext/>
        <w:widowControl w:val="0"/>
        <w:numPr>
          <w:ilvl w:val="5"/>
          <w:numId w:val="3"/>
        </w:numPr>
        <w:ind w:left="5812"/>
        <w:outlineLvl w:val="5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  <w:t>к административному регламенту</w:t>
      </w:r>
    </w:p>
    <w:p w:rsidR="00CC19D4" w:rsidRDefault="00CC19D4">
      <w:pPr>
        <w:widowControl w:val="0"/>
        <w:rPr>
          <w:rFonts w:ascii="Calibri" w:eastAsia="SimSun" w:hAnsi="Calibri" w:cs="Mangal"/>
          <w:color w:val="00000A"/>
          <w:kern w:val="2"/>
          <w:sz w:val="28"/>
          <w:szCs w:val="28"/>
          <w:lang w:bidi="hi-IN"/>
        </w:rPr>
      </w:pPr>
    </w:p>
    <w:p w:rsidR="00CC19D4" w:rsidRDefault="0073026D">
      <w:pPr>
        <w:widowControl w:val="0"/>
        <w:tabs>
          <w:tab w:val="left" w:pos="708"/>
        </w:tabs>
        <w:contextualSpacing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Сведения о месте нахождения многофункциональных центров предоставления государ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>ственных и муниципальных услуг (далее - МФЦ), контактных телефонах, адресах элек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>тронной почты, графике работы и адресах официальных сайтов в сети «Интернет»</w:t>
      </w:r>
    </w:p>
    <w:p w:rsidR="00CC19D4" w:rsidRDefault="00CC19D4">
      <w:pPr>
        <w:widowControl w:val="0"/>
        <w:tabs>
          <w:tab w:val="left" w:pos="708"/>
        </w:tabs>
        <w:contextualSpacing/>
        <w:jc w:val="center"/>
        <w:rPr>
          <w:rFonts w:ascii="Liberation Serif" w:eastAsia="SimSun" w:hAnsi="Liberation Serif" w:cs="Liberation Serif"/>
          <w:color w:val="00000A"/>
          <w:kern w:val="2"/>
          <w:sz w:val="26"/>
          <w:szCs w:val="26"/>
          <w:highlight w:val="white"/>
          <w:lang w:eastAsia="zh-CN" w:bidi="hi-IN"/>
        </w:rPr>
      </w:pPr>
    </w:p>
    <w:p w:rsidR="00CC19D4" w:rsidRDefault="0073026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imSun"/>
          <w:color w:val="00000A"/>
          <w:kern w:val="2"/>
          <w:sz w:val="28"/>
          <w:szCs w:val="24"/>
          <w:shd w:val="clear" w:color="auto" w:fill="FFFFFF"/>
          <w:lang w:eastAsia="zh-CN" w:bidi="hi-IN"/>
        </w:rPr>
        <w:tab/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Местонахождение МФЦ </w:t>
      </w:r>
      <w:proofErr w:type="spellStart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hAnsi="Liberation Serif" w:cs="Liberation Serif"/>
          <w:color w:val="00000A"/>
          <w:w w:val="90"/>
          <w:kern w:val="2"/>
          <w:sz w:val="26"/>
          <w:szCs w:val="26"/>
          <w:shd w:val="clear" w:color="auto" w:fill="FFFFFF"/>
          <w:lang w:eastAsia="zh-CN"/>
        </w:rPr>
        <w:t>округа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>: Вологодская область, г. Грязовец, ул. Беляева, 15.</w:t>
      </w:r>
    </w:p>
    <w:p w:rsidR="00CC19D4" w:rsidRDefault="0073026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  <w:t>Для получения информации по вопросам оказания услуг обращаться                           по телефону: (81755)20274, факс (81755)20275.</w:t>
      </w:r>
    </w:p>
    <w:p w:rsidR="00CC19D4" w:rsidRDefault="0073026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  <w:t xml:space="preserve">Адрес электронной почты: </w:t>
      </w:r>
      <w:r>
        <w:rPr>
          <w:rFonts w:ascii="Liberation Serif" w:eastAsia="SimSun" w:hAnsi="Liberation Serif" w:cs="Liberation Serif"/>
          <w:kern w:val="2"/>
          <w:sz w:val="26"/>
          <w:szCs w:val="26"/>
          <w:u w:val="single"/>
          <w:shd w:val="clear" w:color="auto" w:fill="FFFFFF"/>
          <w:lang w:eastAsia="zh-CN" w:bidi="hi-IN"/>
        </w:rPr>
        <w:t>grmfc@yandex.ru</w:t>
      </w:r>
    </w:p>
    <w:p w:rsidR="00CC19D4" w:rsidRDefault="0073026D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  <w:t xml:space="preserve">График работы МФЦ: </w:t>
      </w:r>
    </w:p>
    <w:p w:rsidR="00CC19D4" w:rsidRDefault="00CC19D4">
      <w:pPr>
        <w:widowControl w:val="0"/>
        <w:tabs>
          <w:tab w:val="left" w:pos="708"/>
        </w:tabs>
        <w:contextualSpacing/>
        <w:jc w:val="both"/>
        <w:rPr>
          <w:rFonts w:ascii="Liberation Serif" w:eastAsia="SimSun" w:hAnsi="Liberation Serif" w:cs="Liberation Serif"/>
          <w:color w:val="00000A"/>
          <w:kern w:val="2"/>
          <w:sz w:val="10"/>
          <w:szCs w:val="10"/>
          <w:lang w:eastAsia="zh-CN" w:bidi="hi-IN"/>
        </w:rPr>
      </w:pPr>
    </w:p>
    <w:tbl>
      <w:tblPr>
        <w:tblW w:w="9689" w:type="dxa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58"/>
      </w:tblGrid>
      <w:tr w:rsidR="00CC19D4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Понедельник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CC19D4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Вторник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C19D4" w:rsidRDefault="0073026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CC19D4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Среда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C19D4" w:rsidRDefault="0073026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20.00</w:t>
            </w:r>
          </w:p>
        </w:tc>
      </w:tr>
      <w:tr w:rsidR="00CC19D4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Четверг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C19D4" w:rsidRDefault="0073026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CC19D4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Пятница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18.00</w:t>
            </w:r>
          </w:p>
        </w:tc>
      </w:tr>
      <w:tr w:rsidR="00CC19D4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jc w:val="both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Суббота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9.00 до 12.00</w:t>
            </w:r>
          </w:p>
        </w:tc>
      </w:tr>
      <w:tr w:rsidR="00CC19D4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contextualSpacing/>
              <w:jc w:val="center"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Воскресенье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C19D4" w:rsidRDefault="0073026D">
            <w:pPr>
              <w:widowControl w:val="0"/>
              <w:ind w:right="-5" w:firstLine="709"/>
              <w:contextualSpacing/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highlight w:val="white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выходной</w:t>
            </w:r>
          </w:p>
        </w:tc>
      </w:tr>
    </w:tbl>
    <w:p w:rsidR="00CC19D4" w:rsidRDefault="00CC19D4">
      <w:pPr>
        <w:keepNext/>
        <w:widowControl w:val="0"/>
        <w:contextualSpacing/>
        <w:jc w:val="center"/>
        <w:rPr>
          <w:rFonts w:eastAsia="SimSun"/>
          <w:b/>
          <w:color w:val="00000A"/>
          <w:kern w:val="2"/>
          <w:sz w:val="24"/>
          <w:szCs w:val="24"/>
          <w:highlight w:val="white"/>
          <w:lang w:val="en-US" w:eastAsia="zh-CN" w:bidi="hi-IN"/>
        </w:rPr>
      </w:pPr>
    </w:p>
    <w:p w:rsidR="00CC19D4" w:rsidRDefault="00CC19D4">
      <w:pPr>
        <w:widowControl w:val="0"/>
        <w:contextualSpacing/>
        <w:jc w:val="center"/>
        <w:rPr>
          <w:rFonts w:eastAsia="SimSun"/>
          <w:color w:val="000000"/>
          <w:kern w:val="2"/>
          <w:sz w:val="28"/>
          <w:szCs w:val="24"/>
          <w:highlight w:val="white"/>
          <w:lang w:val="en-US" w:eastAsia="zh-CN" w:bidi="hi-IN"/>
        </w:rPr>
      </w:pPr>
    </w:p>
    <w:p w:rsidR="00CC19D4" w:rsidRDefault="00CC19D4">
      <w:pPr>
        <w:widowControl w:val="0"/>
        <w:ind w:firstLine="720"/>
        <w:jc w:val="center"/>
        <w:outlineLvl w:val="1"/>
        <w:rPr>
          <w:rFonts w:ascii="Liberation Serif" w:eastAsia="SimSun" w:hAnsi="Liberation Serif"/>
          <w:color w:val="00000A"/>
          <w:kern w:val="2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CC19D4">
      <w:pPr>
        <w:widowControl w:val="0"/>
        <w:ind w:firstLine="720"/>
        <w:jc w:val="right"/>
        <w:outlineLvl w:val="1"/>
        <w:rPr>
          <w:rFonts w:ascii="Liberation Serif" w:eastAsia="Calibri" w:hAnsi="Liberation Serif"/>
          <w:color w:val="00000A"/>
        </w:rPr>
      </w:pPr>
    </w:p>
    <w:p w:rsidR="00CC19D4" w:rsidRDefault="0073026D">
      <w:pPr>
        <w:rPr>
          <w:rFonts w:ascii="Liberation Serif" w:eastAsia="Calibri" w:hAnsi="Liberation Serif"/>
          <w:color w:val="00000A"/>
        </w:rPr>
      </w:pPr>
      <w:r>
        <w:br w:type="page"/>
      </w:r>
    </w:p>
    <w:p w:rsidR="00CC19D4" w:rsidRDefault="0073026D">
      <w:pPr>
        <w:widowControl w:val="0"/>
        <w:tabs>
          <w:tab w:val="left" w:pos="5812"/>
        </w:tabs>
        <w:ind w:left="5812"/>
        <w:outlineLvl w:val="1"/>
        <w:rPr>
          <w:rFonts w:ascii="Arial" w:eastAsia="Calibri" w:hAnsi="Arial"/>
          <w:color w:val="00000A"/>
          <w:sz w:val="26"/>
          <w:szCs w:val="26"/>
        </w:rPr>
      </w:pPr>
      <w:r>
        <w:rPr>
          <w:rFonts w:ascii="Liberation Serif" w:eastAsia="Calibri" w:hAnsi="Liberation Serif"/>
          <w:color w:val="00000A"/>
          <w:sz w:val="26"/>
          <w:szCs w:val="26"/>
        </w:rPr>
        <w:lastRenderedPageBreak/>
        <w:t>Приложение 2</w:t>
      </w:r>
    </w:p>
    <w:p w:rsidR="00CC19D4" w:rsidRDefault="0073026D">
      <w:pPr>
        <w:widowControl w:val="0"/>
        <w:tabs>
          <w:tab w:val="left" w:pos="5812"/>
        </w:tabs>
        <w:ind w:left="5812"/>
        <w:rPr>
          <w:rFonts w:ascii="Liberation Serif" w:eastAsia="Calibri" w:hAnsi="Liberation Serif"/>
          <w:color w:val="00000A"/>
          <w:sz w:val="26"/>
          <w:szCs w:val="26"/>
        </w:rPr>
      </w:pPr>
      <w:r>
        <w:rPr>
          <w:rFonts w:ascii="Liberation Serif" w:eastAsia="Calibri" w:hAnsi="Liberation Serif"/>
          <w:color w:val="00000A"/>
          <w:sz w:val="26"/>
          <w:szCs w:val="26"/>
        </w:rPr>
        <w:t>к административному регламенту</w:t>
      </w:r>
    </w:p>
    <w:p w:rsidR="00CC19D4" w:rsidRDefault="00CC19D4">
      <w:pPr>
        <w:widowControl w:val="0"/>
        <w:tabs>
          <w:tab w:val="left" w:pos="5812"/>
        </w:tabs>
        <w:ind w:left="5812" w:firstLine="720"/>
        <w:rPr>
          <w:rFonts w:ascii="Liberation Serif" w:eastAsia="Calibri" w:hAnsi="Liberation Serif"/>
          <w:color w:val="00000A"/>
          <w:sz w:val="26"/>
          <w:szCs w:val="26"/>
        </w:rPr>
      </w:pPr>
      <w:bookmarkStart w:id="6" w:name="__DdeLink__1292_2945033452"/>
      <w:bookmarkEnd w:id="6"/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</w:rPr>
      </w:pPr>
      <w:r>
        <w:rPr>
          <w:rFonts w:ascii="Liberation Serif" w:eastAsia="Courier New" w:hAnsi="Liberation Serif"/>
          <w:color w:val="00000A"/>
          <w:kern w:val="2"/>
        </w:rPr>
        <w:t xml:space="preserve">                                                                              </w:t>
      </w:r>
      <w:r>
        <w:rPr>
          <w:rFonts w:ascii="Liberation Serif" w:eastAsia="Courier New" w:hAnsi="Liberation Serif"/>
          <w:color w:val="00000A"/>
          <w:kern w:val="2"/>
          <w:sz w:val="22"/>
          <w:szCs w:val="22"/>
        </w:rPr>
        <w:t xml:space="preserve">  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_____________________________________________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(наименование органа местного самоуправления)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От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ФИО (при наличии, почтовый адрес, адрес места         </w:t>
      </w:r>
      <w:proofErr w:type="gramEnd"/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______________________________________________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жительства, контактный телефон, адрес </w:t>
      </w:r>
      <w:proofErr w:type="spell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эл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.п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очты</w:t>
      </w:r>
      <w:proofErr w:type="spell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         (при наличии)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bookmarkStart w:id="7" w:name="Par410"/>
      <w:bookmarkEnd w:id="7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              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ЗАЯВЛЕНИЕ</w:t>
      </w:r>
    </w:p>
    <w:p w:rsidR="00CC19D4" w:rsidRDefault="0073026D">
      <w:pPr>
        <w:widowControl w:val="0"/>
        <w:suppressAutoHyphens w:val="0"/>
        <w:jc w:val="center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о передаче жилого помещения муниципального жилищного фонда в собственность граждан в порядке приватизации</w:t>
      </w:r>
    </w:p>
    <w:p w:rsidR="00CC19D4" w:rsidRDefault="00CC19D4">
      <w:pPr>
        <w:widowControl w:val="0"/>
        <w:suppressAutoHyphens w:val="0"/>
        <w:jc w:val="center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Мы (Я) проси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м(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шу) передать жилое помещение по адресу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:__________________________,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ул. __________________________________, дом № ____, кв. № ____, ком. № 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_______________________________________________________________________________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(указать форму собственности: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частная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, в равных долях, в разных долях)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Данные документа, подтверждающего правовые основания пользования приватиз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и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руемым жилым </w:t>
      </w:r>
      <w:r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помещением </w:t>
      </w:r>
      <w:hyperlink w:anchor="Par556" w:tgtFrame=" &lt;1&gt; В случае непредставления документа, подтверждающего правовые">
        <w:r>
          <w:rPr>
            <w:rFonts w:ascii="Liberation Serif" w:eastAsia="Courier New" w:hAnsi="Liberation Serif" w:cs="Liberation Serif"/>
            <w:kern w:val="2"/>
            <w:sz w:val="26"/>
            <w:szCs w:val="26"/>
            <w:u w:val="single"/>
          </w:rPr>
          <w:t>&lt;1&gt;</w:t>
        </w:r>
      </w:hyperlink>
      <w:r>
        <w:rPr>
          <w:rFonts w:ascii="Liberation Serif" w:eastAsia="Courier New" w:hAnsi="Liberation Serif" w:cs="Liberation Serif"/>
          <w:kern w:val="2"/>
          <w:sz w:val="26"/>
          <w:szCs w:val="26"/>
        </w:rPr>
        <w:t>: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_______________________________________________________________________________________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(наименование документа, кем и когда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выдан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)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_____________________________________________________________________________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(фамилия, имя, отчество)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Дата рождения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"__"__________ ____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г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                 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(подпись)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Данные документа, удостоверяющего личность: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наименование ___________________________ серия ______№ 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дата выдачи _______________ кем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выдан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_________________________________________________________________________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Предыдущие адреса регистрации гражданина с 04.07.1991 по настоящее время с ук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а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занием периодов (в случае проживания гражданина в указанный период по разным адресам на территории Российской Федерации):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 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2. 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3. 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lastRenderedPageBreak/>
        <w:t xml:space="preserve">    Следующие блоки заполняются в случае изменения Ф.И.О. и непредставления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свидетельств о заключении брака или смене Ф.И.О.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1. Данные о регистрации брака (дата и место регистрации) 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супруги (до брака)  _________________________________________________________,│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                                                                     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2. Данные о регистрации брака (дата и место регистрации) 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супруги (до брака) ________________________________________________________,│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Данные об изменении Ф.И.О. (дата и место регистрации) 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до изменения _____________________________________________________________,│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после изменения 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2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 ____________________________________________________________________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(фамилия, имя, отчество)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Дата рождения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"__"__________ ____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г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.                 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                                     (подпись)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Данные документа, удостоверяющего личность: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наименование ___________________________ серия ______ № 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дата выдачи _______________ кем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выдан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__________________________________________________________________________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Предыдущие адреса регистрации гражданина с 04.07.1991 по настоящее время с ук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а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занием периодов (в случае проживания гражданина в указанный период по разным адресам на территории Российской Федерации):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 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2. 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3. ________________________________________________________________________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Следующие блоки заполняются в случае изменения Ф.И.О. и непредставления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свидетельств о заключении брака или смене Ф.И.О.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1. Данные о регистрации брака (дата и место регистрации) 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супруги (до брака) ________________________________________________________,│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                                                                     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2. Данные о регистрации брака (дата и место регистрации) 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lastRenderedPageBreak/>
        <w:t>│Ф.И.О. супруги (до брака) ________________________________________________________,│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супруга (до брака) 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└────────────────────────────────────────────────────────┘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┌────────────────────────────────────────────────────────┐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 Данные об изменении Ф.И.О.  (дата и место регистрации) 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│________________________________________________________________________________│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до изменения _____________________________________________________________,│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│Ф.И.О. после изменения ___________________________________________________________│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└────────────────────────────────────────────_────────────┘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В случае непредставления копии свидетельства о смерти нанимателя представить св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е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дения: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Ф.И.О.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умершего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______________________________________________________,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дата рождения _______________________, дата смерти __________________________,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место смерти _____________________________________________________________,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реквизиты записи акта: дата __________________, № 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Не принимают участие в приватизации: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Мы (Я) доводим (довожу) до Вашего сведения, что </w:t>
      </w:r>
      <w:r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содержание </w:t>
      </w:r>
      <w:hyperlink r:id="rId23">
        <w:r>
          <w:rPr>
            <w:rFonts w:ascii="Liberation Serif" w:eastAsia="Courier New" w:hAnsi="Liberation Serif" w:cs="Liberation Serif"/>
            <w:kern w:val="2"/>
            <w:sz w:val="26"/>
            <w:szCs w:val="26"/>
            <w:u w:val="single"/>
          </w:rPr>
          <w:t>статей 1</w:t>
        </w:r>
      </w:hyperlink>
      <w:r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 и </w:t>
      </w:r>
      <w:hyperlink r:id="rId24">
        <w:r>
          <w:rPr>
            <w:rFonts w:ascii="Liberation Serif" w:eastAsia="Courier New" w:hAnsi="Liberation Serif" w:cs="Liberation Serif"/>
            <w:kern w:val="2"/>
            <w:sz w:val="26"/>
            <w:szCs w:val="26"/>
            <w:u w:val="single"/>
          </w:rPr>
          <w:t>2</w:t>
        </w:r>
      </w:hyperlink>
      <w:r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 Закона Российской Федерации "О приватизации жилищного фонда в Российской 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Федерации" мне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разъяснено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и я отказываюсь от своего права на приватизацию</w:t>
      </w:r>
      <w:r>
        <w:rPr>
          <w:rFonts w:ascii="Liberation Serif" w:eastAsia="Courier New" w:hAnsi="Liberation Serif" w:cs="Liberation Serif"/>
          <w:kern w:val="2"/>
          <w:sz w:val="26"/>
          <w:szCs w:val="26"/>
        </w:rPr>
        <w:t xml:space="preserve"> 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жилой площади,  находящейся по адресу: __________________________________________________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ул. ____________________________, д. № ____, кв. № ____, ком. № ____.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Даю согласие на приватизацию указанной жилой площади лицам, желающим ее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приватизировать и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имеющим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на это право.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1. ______________________________________________ 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                  </w:t>
      </w: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(Ф.И.О.)                            (подпись)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2. ______________________________________________ 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(Ф.И.О.)                            (подпись)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3. ______________________________________________ 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                     (Ф.И.О.)                            (подпись)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Договор  о передаче (об отказе в передаче) жилого помещения в собственность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в порядке приватизации просим (прошу): 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┌─┐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│ Выдать лично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└─┘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┌─┐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│   │ Направить почтой по указанному адресу: 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└─┘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___________________________________________________________________________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┌─┐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│   │ Направить через личный кабинет на Портале 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государственных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и  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└─┘               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муниципальных  услуг  (функций) Вологодской  области &lt;2&gt;</w:t>
      </w: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</w:p>
    <w:p w:rsidR="00CC19D4" w:rsidRDefault="00CC19D4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lastRenderedPageBreak/>
        <w:t>Заявление принято: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____________________________________ _____________________ ________________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(фамилия, имя, отчество специалиста,                        (подпись)                      (дата)</w:t>
      </w:r>
      <w:proofErr w:type="gramEnd"/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</w:pP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>принявшего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2"/>
          <w:szCs w:val="22"/>
        </w:rPr>
        <w:t xml:space="preserve"> заявление)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   --------------------------------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bookmarkStart w:id="8" w:name="Par556"/>
      <w:bookmarkEnd w:id="8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&lt;1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&gt;В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случае непредставления документа, подтверждающего правовые основания  пользования приватизируемым жилым помещением, будет выполнен межведомстве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н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ный запрос.</w:t>
      </w:r>
    </w:p>
    <w:p w:rsidR="00CC19D4" w:rsidRDefault="0073026D">
      <w:pPr>
        <w:widowControl w:val="0"/>
        <w:suppressAutoHyphens w:val="0"/>
        <w:jc w:val="both"/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</w:pP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&lt;2</w:t>
      </w:r>
      <w:proofErr w:type="gramStart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&gt; В</w:t>
      </w:r>
      <w:proofErr w:type="gramEnd"/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 xml:space="preserve"> случае, если заявление подано посредством Портала государственных и мун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и</w:t>
      </w:r>
      <w:r>
        <w:rPr>
          <w:rFonts w:ascii="Liberation Serif" w:eastAsia="Courier New" w:hAnsi="Liberation Serif" w:cs="Liberation Serif"/>
          <w:color w:val="00000A"/>
          <w:kern w:val="2"/>
          <w:sz w:val="26"/>
          <w:szCs w:val="26"/>
        </w:rPr>
        <w:t>ципальных услуг (функций) Вологодской области. Уполномоченный орган вправе     запрашивать подтверждение достоверности предоставленных сведений в органах                   и организациях, в распоряжении которых находятся указанные документы и (или) сведения.</w:t>
      </w:r>
    </w:p>
    <w:p w:rsidR="00CC19D4" w:rsidRDefault="00CC19D4">
      <w:pPr>
        <w:suppressAutoHyphens w:val="0"/>
        <w:ind w:right="-1"/>
        <w:jc w:val="center"/>
        <w:rPr>
          <w:rFonts w:ascii="Liberation Serif" w:eastAsia="Liberation Serif" w:hAnsi="Liberation Serif" w:cs="Liberation Serif"/>
          <w:color w:val="000000"/>
          <w:sz w:val="26"/>
          <w:szCs w:val="22"/>
          <w:lang w:eastAsia="zh-CN" w:bidi="hi-IN"/>
        </w:rPr>
      </w:pPr>
    </w:p>
    <w:sectPr w:rsidR="00CC19D4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75" w:rsidRDefault="00092C75">
      <w:r>
        <w:separator/>
      </w:r>
    </w:p>
  </w:endnote>
  <w:endnote w:type="continuationSeparator" w:id="0">
    <w:p w:rsidR="00092C75" w:rsidRDefault="0009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75" w:rsidRDefault="00092C75">
      <w:r>
        <w:separator/>
      </w:r>
    </w:p>
  </w:footnote>
  <w:footnote w:type="continuationSeparator" w:id="0">
    <w:p w:rsidR="00092C75" w:rsidRDefault="0009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70243"/>
      <w:docPartObj>
        <w:docPartGallery w:val="Page Numbers (Top of Page)"/>
        <w:docPartUnique/>
      </w:docPartObj>
    </w:sdtPr>
    <w:sdtEndPr/>
    <w:sdtContent>
      <w:p w:rsidR="00CC19D4" w:rsidRDefault="0073026D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12C35">
          <w:rPr>
            <w:noProof/>
          </w:rPr>
          <w:t>18</w:t>
        </w:r>
        <w:r>
          <w:fldChar w:fldCharType="end"/>
        </w:r>
      </w:p>
    </w:sdtContent>
  </w:sdt>
  <w:p w:rsidR="00CC19D4" w:rsidRDefault="00CC19D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009663"/>
      <w:docPartObj>
        <w:docPartGallery w:val="Page Numbers (Top of Page)"/>
        <w:docPartUnique/>
      </w:docPartObj>
    </w:sdtPr>
    <w:sdtEndPr/>
    <w:sdtContent>
      <w:p w:rsidR="00CC19D4" w:rsidRDefault="0073026D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D23CF">
          <w:rPr>
            <w:noProof/>
          </w:rPr>
          <w:t>20</w:t>
        </w:r>
        <w:r>
          <w:fldChar w:fldCharType="end"/>
        </w:r>
      </w:p>
    </w:sdtContent>
  </w:sdt>
  <w:p w:rsidR="00CC19D4" w:rsidRDefault="00CC19D4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D4" w:rsidRDefault="00CC19D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B98"/>
    <w:multiLevelType w:val="multilevel"/>
    <w:tmpl w:val="8DAEB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310BF5"/>
    <w:multiLevelType w:val="multilevel"/>
    <w:tmpl w:val="B0F8AA8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49160E"/>
    <w:multiLevelType w:val="multilevel"/>
    <w:tmpl w:val="99108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19D4"/>
    <w:rsid w:val="00092C75"/>
    <w:rsid w:val="00112C35"/>
    <w:rsid w:val="00377489"/>
    <w:rsid w:val="00586875"/>
    <w:rsid w:val="005D2C61"/>
    <w:rsid w:val="005E3DCA"/>
    <w:rsid w:val="006D23CF"/>
    <w:rsid w:val="0073026D"/>
    <w:rsid w:val="007A7D15"/>
    <w:rsid w:val="0087431E"/>
    <w:rsid w:val="008E4220"/>
    <w:rsid w:val="00B43A4A"/>
    <w:rsid w:val="00C62918"/>
    <w:rsid w:val="00CC19D4"/>
    <w:rsid w:val="00E55080"/>
    <w:rsid w:val="00F1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basedOn w:val="a0"/>
    <w:uiPriority w:val="99"/>
    <w:semiHidden/>
    <w:unhideWhenUsed/>
    <w:rsid w:val="00167F2C"/>
    <w:rPr>
      <w:color w:val="0000FF"/>
      <w:u w:val="single"/>
    </w:rPr>
  </w:style>
  <w:style w:type="character" w:customStyle="1" w:styleId="30">
    <w:name w:val="Заголовок 3 Знак"/>
    <w:basedOn w:val="a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771D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771D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877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semiHidden/>
    <w:qFormat/>
    <w:rsid w:val="00877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8771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бычный1"/>
    <w:qFormat/>
    <w:rsid w:val="00167F2C"/>
    <w:rPr>
      <w:sz w:val="22"/>
    </w:rPr>
  </w:style>
  <w:style w:type="character" w:customStyle="1" w:styleId="a8">
    <w:name w:val="Текст сноски Знак"/>
    <w:basedOn w:val="a0"/>
    <w:uiPriority w:val="99"/>
    <w:semiHidden/>
    <w:qFormat/>
    <w:rsid w:val="0061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"/>
    <w:uiPriority w:val="99"/>
    <w:pPr>
      <w:suppressLineNumbers/>
      <w:tabs>
        <w:tab w:val="center" w:pos="4819"/>
        <w:tab w:val="right" w:pos="9638"/>
      </w:tabs>
    </w:pPr>
  </w:style>
  <w:style w:type="paragraph" w:styleId="21">
    <w:name w:val="Body Text Indent 2"/>
    <w:basedOn w:val="a"/>
    <w:uiPriority w:val="99"/>
    <w:semiHidden/>
    <w:unhideWhenUsed/>
    <w:qFormat/>
    <w:rsid w:val="008771D6"/>
    <w:pPr>
      <w:spacing w:after="120" w:line="480" w:lineRule="auto"/>
      <w:ind w:left="283"/>
    </w:pPr>
  </w:style>
  <w:style w:type="paragraph" w:styleId="22">
    <w:name w:val="Body Text 2"/>
    <w:basedOn w:val="a"/>
    <w:uiPriority w:val="99"/>
    <w:semiHidden/>
    <w:unhideWhenUsed/>
    <w:qFormat/>
    <w:rsid w:val="008771D6"/>
    <w:pPr>
      <w:spacing w:after="120" w:line="480" w:lineRule="auto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8771D6"/>
    <w:pPr>
      <w:spacing w:after="120"/>
      <w:ind w:left="283"/>
    </w:pPr>
    <w:rPr>
      <w:sz w:val="16"/>
      <w:szCs w:val="16"/>
    </w:rPr>
  </w:style>
  <w:style w:type="paragraph" w:customStyle="1" w:styleId="Footnote">
    <w:name w:val="Footnote"/>
    <w:basedOn w:val="a"/>
    <w:qFormat/>
    <w:rsid w:val="0071166F"/>
    <w:pPr>
      <w:suppressAutoHyphens w:val="0"/>
    </w:pPr>
    <w:rPr>
      <w:color w:val="000000"/>
      <w:sz w:val="22"/>
    </w:rPr>
  </w:style>
  <w:style w:type="paragraph" w:styleId="af4">
    <w:name w:val="footnote text"/>
    <w:basedOn w:val="a"/>
    <w:uiPriority w:val="99"/>
    <w:semiHidden/>
    <w:unhideWhenUsed/>
    <w:rsid w:val="0061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basedOn w:val="a0"/>
    <w:uiPriority w:val="99"/>
    <w:semiHidden/>
    <w:unhideWhenUsed/>
    <w:rsid w:val="00167F2C"/>
    <w:rPr>
      <w:color w:val="0000FF"/>
      <w:u w:val="single"/>
    </w:rPr>
  </w:style>
  <w:style w:type="character" w:customStyle="1" w:styleId="30">
    <w:name w:val="Заголовок 3 Знак"/>
    <w:basedOn w:val="a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771D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771D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877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semiHidden/>
    <w:qFormat/>
    <w:rsid w:val="00877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8771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бычный1"/>
    <w:qFormat/>
    <w:rsid w:val="00167F2C"/>
    <w:rPr>
      <w:sz w:val="22"/>
    </w:rPr>
  </w:style>
  <w:style w:type="character" w:customStyle="1" w:styleId="a8">
    <w:name w:val="Текст сноски Знак"/>
    <w:basedOn w:val="a0"/>
    <w:uiPriority w:val="99"/>
    <w:semiHidden/>
    <w:qFormat/>
    <w:rsid w:val="0061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"/>
    <w:uiPriority w:val="99"/>
    <w:pPr>
      <w:suppressLineNumbers/>
      <w:tabs>
        <w:tab w:val="center" w:pos="4819"/>
        <w:tab w:val="right" w:pos="9638"/>
      </w:tabs>
    </w:pPr>
  </w:style>
  <w:style w:type="paragraph" w:styleId="21">
    <w:name w:val="Body Text Indent 2"/>
    <w:basedOn w:val="a"/>
    <w:uiPriority w:val="99"/>
    <w:semiHidden/>
    <w:unhideWhenUsed/>
    <w:qFormat/>
    <w:rsid w:val="008771D6"/>
    <w:pPr>
      <w:spacing w:after="120" w:line="480" w:lineRule="auto"/>
      <w:ind w:left="283"/>
    </w:pPr>
  </w:style>
  <w:style w:type="paragraph" w:styleId="22">
    <w:name w:val="Body Text 2"/>
    <w:basedOn w:val="a"/>
    <w:uiPriority w:val="99"/>
    <w:semiHidden/>
    <w:unhideWhenUsed/>
    <w:qFormat/>
    <w:rsid w:val="008771D6"/>
    <w:pPr>
      <w:spacing w:after="120" w:line="480" w:lineRule="auto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8771D6"/>
    <w:pPr>
      <w:spacing w:after="120"/>
      <w:ind w:left="283"/>
    </w:pPr>
    <w:rPr>
      <w:sz w:val="16"/>
      <w:szCs w:val="16"/>
    </w:rPr>
  </w:style>
  <w:style w:type="paragraph" w:customStyle="1" w:styleId="Footnote">
    <w:name w:val="Footnote"/>
    <w:basedOn w:val="a"/>
    <w:qFormat/>
    <w:rsid w:val="0071166F"/>
    <w:pPr>
      <w:suppressAutoHyphens w:val="0"/>
    </w:pPr>
    <w:rPr>
      <w:color w:val="000000"/>
      <w:sz w:val="22"/>
    </w:rPr>
  </w:style>
  <w:style w:type="paragraph" w:styleId="af4">
    <w:name w:val="footnote text"/>
    <w:basedOn w:val="a"/>
    <w:uiPriority w:val="99"/>
    <w:semiHidden/>
    <w:unhideWhenUsed/>
    <w:rsid w:val="0061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../../../../D:/Desktop/&#1050;&#1072;&#1089;&#1072;&#1090;&#1082;&#1080;&#1085;&#1072;%20&#1089;%20&#1085;&#1086;&#1074;&#1086;&#1075;&#1086;%20&#1082;&#1086;&#1084;&#1087;&#1072;/&#1055;&#1086;&#1089;&#1090;&#1072;&#1085;&#1086;&#1074;&#1083;&#1077;&#1085;&#1080;&#1103;%202023/&#1047;&#1040;&#1071;&#1042;&#1051;&#1045;&#1053;&#1048;&#1045;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/" TargetMode="External"/><Relationship Id="rId24" Type="http://schemas.openxmlformats.org/officeDocument/2006/relationships/hyperlink" Target="https://login.consultant.ru/link/?req=doc&amp;base=LAW&amp;n=285732&amp;date=31.08.2020&amp;dst=100069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285732&amp;date=31.08.2020&amp;dst=100010&amp;fld=134" TargetMode="External"/><Relationship Id="rId28" Type="http://schemas.openxmlformats.org/officeDocument/2006/relationships/footer" Target="footer5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../../../../D:/Desktop/&#1050;&#1072;&#1089;&#1072;&#1090;&#1082;&#1080;&#1085;&#1072;%20&#1089;%20&#1085;&#1086;&#1074;&#1086;&#1075;&#1086;%20&#1082;&#1086;&#1084;&#1087;&#1072;/&#1055;&#1086;&#1089;&#1090;&#1072;&#1085;&#1086;&#1074;&#1083;&#1077;&#1085;&#1080;&#1103;%202023/&#1047;&#1040;&#1071;&#1042;&#1051;&#1045;&#1053;&#1048;&#1045;" TargetMode="External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3954-ECF7-4C11-A2CD-A3E93810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8310</Words>
  <Characters>47371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Андрюшина Наталья Сергеевна</dc:creator>
  <dc:description/>
  <cp:lastModifiedBy>Татьяна Игнатьева</cp:lastModifiedBy>
  <cp:revision>54</cp:revision>
  <cp:lastPrinted>2024-07-18T10:20:00Z</cp:lastPrinted>
  <dcterms:created xsi:type="dcterms:W3CDTF">2024-04-10T13:17:00Z</dcterms:created>
  <dcterms:modified xsi:type="dcterms:W3CDTF">2025-03-25T07:41:00Z</dcterms:modified>
  <dc:language>ru-RU</dc:language>
</cp:coreProperties>
</file>